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SOLUCIÓN</w:t>
      </w:r>
      <w:r>
        <w:t xml:space="preserve"> </w:t>
      </w:r>
      <w:r>
        <w:t xml:space="preserve">DE</w:t>
      </w:r>
      <w:r>
        <w:t xml:space="preserve"> </w:t>
      </w:r>
      <w:r>
        <w:t xml:space="preserve">PROBLEMAS </w:t>
      </w:r>
    </w:p>
    <w:p>
      <w:pPr>
        <w:pStyle w:val="Author"/>
      </w:pPr>
      <w:r>
        <w:t xml:space="preserve">Karla</w:t>
      </w:r>
      <w:r>
        <w:t xml:space="preserve"> </w:t>
      </w:r>
      <w:r>
        <w:t xml:space="preserve">Montserrat</w:t>
      </w:r>
      <w:r>
        <w:t xml:space="preserve"> </w:t>
      </w:r>
      <w:r>
        <w:t xml:space="preserve">Ureña</w:t>
      </w:r>
      <w:r>
        <w:t xml:space="preserve"> </w:t>
      </w:r>
      <w:r>
        <w:t xml:space="preserve">zamora</w:t>
      </w:r>
    </w:p>
    <w:p>
      <w:pPr>
        <w:pStyle w:val="Heading2"/>
      </w:pPr>
      <w:bookmarkStart w:id="21" w:name="tema-3"/>
      <w:bookmarkEnd w:id="21"/>
      <w:r>
        <w:t xml:space="preserve">TEMA 3</w:t>
      </w:r>
    </w:p>
    <w:p>
      <w:pPr>
        <w:pStyle w:val="FirstParagraph"/>
      </w:pPr>
      <w:r>
        <w:t xml:space="preserve">LE DAREMOS SOLUCIÓN AL SIGUIENTE PROBLEMA 1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br w:type="textWrapping"/>
      </w:r>
      <m:oMath>
        <m:r>
          <m:rPr>
            <m:sty m:val="p"/>
          </m:rPr>
          <m:t>tan</m:t>
        </m:r>
        <m:r>
          <m:t>θ</m:t>
        </m:r>
        <m:f>
          <m:fPr>
            <m:type m:val="bar"/>
          </m:fPr>
          <m:num>
            <m:r>
              <m:t>2.30</m:t>
            </m:r>
          </m:num>
          <m:den>
            <m:d>
              <m:dPr>
                <m:begChr m:val="("/>
                <m:endChr m:val=")"/>
                <m:grow/>
              </m:dPr>
              <m:e>
                <m:r>
                  <m:t>1.64</m:t>
                </m:r>
                <m:r>
                  <m:t>.0</m:t>
                </m:r>
                <m:r>
                  <m:t>.38</m:t>
                </m:r>
              </m:e>
            </m:d>
          </m:den>
        </m:f>
        <m:r>
          <m:t>=</m:t>
        </m:r>
        <m:f>
          <m:fPr>
            <m:type m:val="bar"/>
          </m:fPr>
          <m:num>
            <m:r>
              <m:t>2.30</m:t>
            </m:r>
          </m:num>
          <m:den>
            <m:r>
              <m:t>176</m:t>
            </m:r>
          </m:den>
        </m:f>
      </m:oMath>
    </w:p>
    <w:p>
      <w:pPr>
        <w:pStyle w:val="BodyText"/>
      </w:pPr>
      <m:oMath>
        <m:sSub>
          <m:e>
            <m:r>
              <m:t>θ</m:t>
            </m:r>
          </m:e>
          <m:sub>
            <m:r>
              <m:t>1</m:t>
            </m:r>
          </m:sub>
        </m:sSub>
        <m:r>
          <m:t>=</m:t>
        </m:r>
        <m:r>
          <m:t>61.28</m:t>
        </m:r>
      </m:oMath>
    </w:p>
    <w:p>
      <w:pPr>
        <w:pStyle w:val="BodyText"/>
      </w:pPr>
      <m:oMath>
        <m:r>
          <m:rPr>
            <m:sty m:val="p"/>
          </m:rPr>
          <m:t>tan</m:t>
        </m:r>
        <m:r>
          <m:t>θ</m:t>
        </m:r>
        <m:r>
          <m:t>=</m:t>
        </m:r>
        <m:r>
          <m:t>0.28</m:t>
        </m:r>
      </m:oMath>
    </w:p>
    <w:p>
      <w:pPr>
        <w:pStyle w:val="BodyText"/>
      </w:pPr>
      <m:oMath>
        <m:r>
          <m:t>x</m:t>
        </m:r>
        <m:r>
          <m:t> </m:t>
        </m:r>
        <m:r>
          <m:rPr>
            <m:sty m:val="p"/>
          </m:rPr>
          <m:t>tan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r>
          <m:t>0.38</m:t>
        </m:r>
      </m:oMath>
    </w:p>
    <w:p>
      <w:pPr>
        <w:pStyle w:val="BodyText"/>
      </w:pPr>
      <w:r>
        <w:br w:type="textWrapping"/>
      </w:r>
    </w:p>
    <w:p>
      <w:pPr>
        <w:pStyle w:val="BlockText"/>
      </w:pPr>
      <w:r>
        <w:t xml:space="preserve">    </w:t>
      </w:r>
      <m:oMath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r>
          <m:t>180</m:t>
        </m:r>
        <m:r>
          <m:t>−</m:t>
        </m:r>
        <m:r>
          <m:t>90</m:t>
        </m:r>
        <m:r>
          <m:t>−</m:t>
        </m:r>
        <m:r>
          <m:t>61.28</m:t>
        </m:r>
      </m:oMath>
      <w:r>
        <w:t xml:space="preserve"> </w:t>
      </w:r>
    </w:p>
    <w:p>
      <w:pPr>
        <w:pStyle w:val="BlockText"/>
      </w:pPr>
      <m:oMath>
        <m:sSub>
          <m:e>
            <m:r>
              <m:t>θ</m:t>
            </m:r>
          </m:e>
          <m:sub>
            <m:r>
              <m:t>1</m:t>
            </m:r>
          </m:sub>
        </m:sSub>
        <m:r>
          <m:t>=</m:t>
        </m:r>
        <m:r>
          <m:t>28.72</m:t>
        </m:r>
      </m:oMath>
    </w:p>
    <w:p>
      <w:pPr>
        <w:pStyle w:val="BlockText"/>
      </w:pPr>
      <m:oMath>
        <m:r>
          <m:t>x</m:t>
        </m:r>
        <m:r>
          <m:t>=</m:t>
        </m:r>
        <m:f>
          <m:fPr>
            <m:type m:val="bar"/>
          </m:fPr>
          <m:num>
            <m:r>
              <m:t>0.38</m:t>
            </m:r>
          </m:num>
          <m:den>
            <m:r>
              <m:rPr>
                <m:sty m:val="p"/>
              </m:rPr>
              <m:t>tan</m:t>
            </m:r>
            <m:sSub>
              <m:e>
                <m:r>
                  <m:t>θ</m:t>
                </m:r>
              </m:e>
              <m:sub>
                <m:r>
                  <m:t>2</m:t>
                </m:r>
              </m:sub>
            </m:sSub>
          </m:den>
        </m:f>
      </m:oMath>
      <w:r>
        <w:t xml:space="preserve">    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PROBLEMA 2: INDICE DE REFRACCIÓN:</w:t>
      </w:r>
    </w:p>
    <w:p>
      <w:pPr>
        <w:pStyle w:val="BodyText"/>
      </w:pPr>
      <w:r>
        <w:br w:type="textWrapping"/>
      </w:r>
      <w:r>
        <w:rPr>
          <w:b/>
        </w:rPr>
        <w:t xml:space="preserve">Para calcular el indice de refracción (S) Es la sustitución. </w:t>
      </w:r>
    </w:p>
    <w:p>
      <w:pPr>
        <w:pStyle w:val="BodyText"/>
      </w:pPr>
      <w:r>
        <w:rPr>
          <w:b/>
        </w:rPr>
        <w:t xml:space="preserve">n=</w:t>
      </w:r>
      <m:oMath>
        <m:f>
          <m:fPr>
            <m:type m:val="bar"/>
          </m:fPr>
          <m:num>
            <m:r>
              <m:t>c</m:t>
            </m:r>
          </m:num>
          <m:den>
            <m:r>
              <m:t>v</m:t>
            </m:r>
          </m:den>
        </m:f>
      </m:oMath>
    </w:p>
    <w:p>
      <w:pPr>
        <w:pStyle w:val="BlockText"/>
      </w:pPr>
      <w:r>
        <w:t xml:space="preserve">na</w:t>
      </w:r>
      <m:oMath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v</m:t>
            </m:r>
            <m:r>
              <m:t>a</m:t>
            </m:r>
          </m:den>
        </m:f>
      </m:oMath>
    </w:p>
    <w:p>
      <w:pPr>
        <w:pStyle w:val="BlockText"/>
      </w:pPr>
      <m:oMath>
        <m:r>
          <m:t>v</m:t>
        </m:r>
        <m:r>
          <m:t>s</m:t>
        </m:r>
        <m:r>
          <m:t>=</m:t>
        </m:r>
        <m:r>
          <m:t>88</m:t>
        </m:r>
        <m:r>
          <m:t>v</m:t>
        </m:r>
        <m:r>
          <m:t>a</m:t>
        </m:r>
      </m:oMath>
    </w:p>
    <w:p>
      <w:pPr>
        <w:pStyle w:val="BlockText"/>
      </w:pPr>
      <w:r>
        <w:rPr>
          <w:b/>
        </w:rPr>
        <w:t xml:space="preserve">ahora</w:t>
      </w:r>
    </w:p>
    <w:p>
      <w:pPr>
        <w:pStyle w:val="BlockText"/>
      </w:pPr>
      <m:oMath>
        <m:r>
          <m:t>n</m:t>
        </m:r>
        <m:r>
          <m:t>s</m:t>
        </m:r>
        <m:r>
          <m:t>=</m:t>
        </m:r>
        <m:f>
          <m:fPr>
            <m:type m:val="bar"/>
          </m:fPr>
          <m:num>
            <m:r>
              <m:t>c</m:t>
            </m:r>
          </m:num>
          <m:den>
            <m:r>
              <m:t>v</m:t>
            </m:r>
            <m:r>
              <m:t>s</m:t>
            </m:r>
          </m:den>
        </m:f>
      </m:oMath>
      <w:r>
        <w:rPr>
          <w:b/>
        </w:rPr>
        <w:t xml:space="preserve">     </w:t>
      </w:r>
      <m:oMath>
        <m:r>
          <m:t>=</m:t>
        </m:r>
        <m:sSub>
          <m:e>
            <m:f>
              <m:fPr>
                <m:type m:val="bar"/>
              </m:fPr>
              <m:num>
                <m:r>
                  <m:t>c</m:t>
                </m:r>
              </m:num>
              <m:den>
                <m:r>
                  <m:t>.88</m:t>
                </m:r>
              </m:den>
            </m:f>
          </m:e>
          <m:sub/>
        </m:sSub>
        <m:r>
          <m:t>=</m:t>
        </m:r>
        <m:f>
          <m:fPr>
            <m:type m:val="bar"/>
          </m:fPr>
          <m:num>
            <m:r>
              <m:t>n</m:t>
            </m:r>
            <m:r>
              <m:t>a</m:t>
            </m:r>
          </m:num>
          <m:den>
            <m:r>
              <m:t>88</m:t>
            </m:r>
          </m:den>
        </m:f>
        <m:r>
          <m:t>=</m:t>
        </m:r>
        <m:r>
          <m:t>1.51</m:t>
        </m:r>
      </m:oMath>
    </w:p>
    <w:p>
      <w:pPr>
        <w:pStyle w:val="FirstParagraph"/>
      </w:pPr>
      <w:r>
        <w:t xml:space="preserve">°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lockText"/>
      </w:pPr>
      <w:r>
        <w:br w:type="textWrapping"/>
      </w:r>
      <w:r>
        <w:rPr>
          <w:b/>
        </w:rPr>
        <w:t xml:space="preserve">PROBLEMA 3 En el siguiente problema usaremos la ley de snell</w:t>
      </w:r>
    </w:p>
    <w:p>
      <w:pPr>
        <w:pStyle w:val="BlockText"/>
      </w:pPr>
      <w:r>
        <w:rPr>
          <w:b/>
        </w:rPr>
        <w:t xml:space="preserve">con la finalidad de despejar para llegar a la solución: </w:t>
      </w:r>
    </w:p>
    <w:p>
      <w:pPr>
        <w:pStyle w:val="FirstParagraph"/>
      </w:pPr>
      <m:oMath>
        <m:sSub>
          <m:e>
            <m:r>
              <m:t>n</m:t>
            </m:r>
          </m:e>
          <m:sub>
            <m:r>
              <m:t>1</m:t>
            </m:r>
          </m:sub>
        </m:sSub>
        <m:r>
          <m:rPr>
            <m:sty m:val="p"/>
          </m:rPr>
          <m:t>sin</m:t>
        </m:r>
        <m:r>
          <m:t>θ</m:t>
        </m:r>
        <m:r>
          <m:t>=</m:t>
        </m:r>
        <m:sSub>
          <m:e>
            <m:r>
              <m:t>n</m:t>
            </m:r>
          </m:e>
          <m:sub>
            <m:r>
              <m:t>2</m:t>
            </m:r>
          </m:sub>
        </m:sSub>
        <m:r>
          <m:rPr>
            <m:sty m:val="p"/>
          </m:rPr>
          <m:t>sin</m:t>
        </m:r>
        <m:r>
          <m:t>θ</m:t>
        </m:r>
      </m:oMath>
    </w:p>
    <w:p>
      <w:pPr>
        <w:pStyle w:val="BodyText"/>
      </w:pPr>
      <w:r>
        <w:br w:type="textWrapping"/>
      </w:r>
      <m:oMath>
        <m:d>
          <m:dPr>
            <m:begChr m:val="("/>
            <m:endChr m:val=")"/>
            <m:grow/>
          </m:dPr>
          <m:e>
            <m:r>
              <m:t>1.33</m:t>
            </m:r>
          </m:e>
        </m:d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1</m:t>
            </m:r>
          </m:sub>
        </m:sSub>
        <m:r>
          <m:rPr>
            <m:sty m:val="p"/>
          </m:rPr>
          <m:t>sin</m:t>
        </m:r>
        <m:d>
          <m:dPr>
            <m:begChr m:val="("/>
            <m:endChr m:val=")"/>
            <m:grow/>
          </m:dPr>
          <m:e>
            <m:r>
              <m:t>56</m:t>
            </m:r>
          </m:e>
        </m:d>
      </m:oMath>
    </w:p>
    <w:p>
      <w:pPr>
        <w:pStyle w:val="BodyText"/>
      </w:pPr>
      <w:r>
        <w:t xml:space="preserve">para despejar esto seria </w:t>
      </w:r>
    </w:p>
    <w:p>
      <w:pPr>
        <w:pStyle w:val="BodyText"/>
      </w:pPr>
      <m:oMath>
        <m:r>
          <m:rPr>
            <m:sty m:val="p"/>
          </m:rPr>
          <m:t>sin</m:t>
        </m:r>
        <m:r>
          <m:t>θ</m:t>
        </m:r>
        <m:r>
          <m:t>=</m:t>
        </m:r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56</m:t>
            </m:r>
          </m:num>
          <m:den>
            <m:r>
              <m:t>1.33</m:t>
            </m:r>
          </m:den>
        </m:f>
      </m:oMath>
    </w:p>
    <w:p>
      <w:pPr>
        <w:pStyle w:val="BodyText"/>
      </w:pPr>
      <m:oMath>
        <m:sSub>
          <m:e>
            <m:r>
              <m:t>θ</m:t>
            </m:r>
          </m:e>
          <m:sub>
            <m:r>
              <m:t>1</m:t>
            </m:r>
          </m:sub>
        </m:sSub>
        <m:r>
          <m:t>=</m:t>
        </m:r>
        <m:sSup>
          <m:e>
            <m:r>
              <m:rPr>
                <m:sty m:val="p"/>
              </m:rPr>
              <m:t>sin</m:t>
            </m:r>
          </m:e>
          <m:sup>
            <m:r>
              <m:t>−</m:t>
            </m:r>
            <m:r>
              <m:t>1</m:t>
            </m:r>
          </m:sup>
        </m:sSup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sty m:val="p"/>
                  </m:rPr>
                  <m:t>sin</m:t>
                </m:r>
                <m:r>
                  <m:t>56</m:t>
                </m:r>
              </m:num>
              <m:den>
                <m:r>
                  <m:t>1.33</m:t>
                </m:r>
              </m:den>
            </m:f>
          </m:e>
        </m:d>
        <m:r>
          <m:t>=</m:t>
        </m:r>
        <m:r>
          <m:t>38.56</m:t>
        </m:r>
      </m:oMath>
    </w:p>
    <w:p>
      <w:pPr>
        <w:pStyle w:val="BodyText"/>
      </w:pPr>
      <w:r>
        <w:rPr>
          <w:b/>
        </w:rPr>
        <w:t xml:space="preserve">PROBLEMA 4</w:t>
      </w:r>
    </w:p>
    <w:p>
      <w:pPr>
        <w:pStyle w:val="BodyText"/>
      </w:pPr>
      <w:r>
        <w:br w:type="textWrapping"/>
      </w:r>
      <w:r>
        <w:rPr>
          <w:b/>
        </w:rPr>
        <w:t xml:space="preserve">n1=</w:t>
      </w:r>
      <m:oMath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1</m:t>
            </m:r>
          </m:sub>
        </m:sSub>
        <m:r>
          <m:t>=</m:t>
        </m:r>
        <m:r>
          <m:t>n</m:t>
        </m:r>
        <m:r>
          <m:t>2</m:t>
        </m:r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br w:type="textWrapping"/>
      </w:r>
      <w:r>
        <w:t xml:space="preserve">(1)sin45=</w:t>
      </w:r>
      <m:oMath>
        <m:d>
          <m:dPr>
            <m:begChr m:val="("/>
            <m:endChr m:val=")"/>
            <m:grow/>
          </m:dPr>
          <m:e>
            <m:r>
              <m:t>1.62</m:t>
            </m:r>
          </m:e>
        </m:d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2</m:t>
            </m:r>
          </m:sub>
        </m:sSub>
      </m:oMath>
    </w:p>
    <w:p>
      <w:pPr>
        <w:pStyle w:val="BodyText"/>
      </w:pPr>
      <m:oMath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 </m:t>
            </m:r>
            <m:r>
              <m:t>45</m:t>
            </m:r>
          </m:num>
          <m:den>
            <m:r>
              <m:t>1.62</m:t>
            </m:r>
          </m:den>
        </m:f>
      </m:oMath>
    </w:p>
    <w:p>
      <w:pPr>
        <w:pStyle w:val="BodyText"/>
      </w:pPr>
      <w:r>
        <w:br w:type="textWrapping"/>
      </w:r>
      <m:oMath>
        <m:r>
          <m:t>1.62</m:t>
        </m:r>
        <m:r>
          <m:t> </m:t>
        </m:r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r>
          <m:t>1.47</m:t>
        </m:r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3</m:t>
            </m:r>
          </m:sub>
        </m:sSub>
      </m:oMath>
    </w:p>
    <w:p>
      <w:pPr>
        <w:pStyle w:val="BodyText"/>
      </w:pPr>
      <m:oMath>
        <m:d>
          <m:dPr>
            <m:begChr m:val="("/>
            <m:endChr m:val=")"/>
            <m:grow/>
          </m:dPr>
          <m:e>
            <m:r>
              <m:t>1.62</m:t>
            </m:r>
          </m:e>
        </m:d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sty m:val="p"/>
                  </m:rPr>
                  <m:t>sin</m:t>
                </m:r>
                <m:r>
                  <m:t> </m:t>
                </m:r>
                <m:r>
                  <m:t>45</m:t>
                </m:r>
              </m:num>
              <m:den>
                <m:r>
                  <m:t>1.62</m:t>
                </m:r>
              </m:den>
            </m:f>
          </m:e>
        </m:d>
        <m:r>
          <m:t>=</m:t>
        </m:r>
        <m:r>
          <m:t>1.47</m:t>
        </m:r>
        <m:r>
          <m:t> </m:t>
        </m:r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3</m:t>
            </m:r>
          </m:sub>
        </m:sSub>
      </m:oMath>
      <w:r>
        <w:t xml:space="preserve">      =</w:t>
      </w:r>
      <m:oMath>
        <m:r>
          <m:rPr>
            <m:sty m:val="p"/>
          </m:rPr>
          <m:t>sin</m:t>
        </m:r>
        <m:sSub>
          <m:e>
            <m:r>
              <m:t>θ</m:t>
            </m:r>
          </m:e>
          <m:sub>
            <m:r>
              <m:t>1</m:t>
            </m:r>
          </m:sub>
        </m:sSub>
        <m:r>
          <m:t>=</m:t>
        </m:r>
        <m:f>
          <m:fPr>
            <m:type m:val="bar"/>
          </m:fPr>
          <m:num>
            <m:r>
              <m:rPr>
                <m:sty m:val="p"/>
              </m:rPr>
              <m:t>sin</m:t>
            </m:r>
            <m:r>
              <m:t>45</m:t>
            </m:r>
          </m:num>
          <m:den>
            <m:r>
              <m:t>1.47</m:t>
            </m:r>
          </m:den>
        </m:f>
      </m:oMath>
    </w:p>
    <w:p>
      <w:pPr>
        <w:pStyle w:val="BodyText"/>
      </w:pPr>
      <m:oMath>
        <m:r>
          <m:rPr>
            <m:sty m:val="p"/>
          </m:rPr>
          <m:t>tan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f>
          <m:fPr>
            <m:type m:val="bar"/>
          </m:fPr>
          <m:num>
            <m:r>
              <m:t>x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rPr>
          <w:b/>
        </w:rPr>
        <w:t xml:space="preserve">ahora solo a sustituir y sacar el resultado final </w:t>
      </w:r>
    </w:p>
    <w:p>
      <w:pPr>
        <w:pStyle w:val="BodyText"/>
      </w:pPr>
      <w:r>
        <w:br w:type="textWrapping"/>
      </w:r>
      <m:oMath>
        <m:r>
          <m:rPr>
            <m:sty m:val="p"/>
          </m:rPr>
          <m:t>tan</m:t>
        </m:r>
        <m:sSub>
          <m:e>
            <m:r>
              <m:t>θ</m:t>
            </m:r>
          </m:e>
          <m:sub>
            <m:r>
              <m:t>3</m:t>
            </m:r>
          </m:sub>
        </m:sSub>
        <m:r>
          <m:t>=</m:t>
        </m:r>
        <m:f>
          <m:fPr>
            <m:type m:val="bar"/>
          </m:fPr>
          <m:num>
            <m:r>
              <m:t>x</m:t>
            </m:r>
            <m:r>
              <m:t>2</m:t>
            </m:r>
          </m:num>
          <m:den>
            <m:r>
              <m:t>3</m:t>
            </m:r>
          </m:den>
        </m:f>
        <m:r>
          <m:t> </m:t>
        </m:r>
        <m:sSup>
          <m:e>
            <m:r>
              <m:t>.</m:t>
            </m:r>
          </m:e>
          <m:sup>
            <m:r>
              <m:t>.</m:t>
            </m:r>
          </m:sup>
        </m:sSup>
        <m:r>
          <m:t>.</m:t>
        </m:r>
        <m:r>
          <m:t> 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=</m:t>
        </m:r>
        <m:r>
          <m:rPr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sty m:val="p"/>
                  </m:rPr>
                  <m:t>sin</m:t>
                </m:r>
                <m:r>
                  <m:t>45</m:t>
                </m:r>
              </m:num>
              <m:den>
                <m:r>
                  <m:t>162</m:t>
                </m:r>
              </m:den>
            </m:f>
          </m:e>
        </m:d>
        <m:r>
          <m:t>=</m:t>
        </m:r>
        <m:r>
          <m:t>D</m:t>
        </m:r>
        <m:r>
          <m:t>=</m:t>
        </m:r>
        <m:r>
          <m:t>x</m:t>
        </m:r>
        <m:r>
          <m:t>1</m:t>
        </m:r>
        <m:r>
          <m:t>+</m:t>
        </m:r>
        <m:r>
          <m:t>x</m:t>
        </m:r>
        <m:r>
          <m:t>2</m:t>
        </m:r>
        <m:r>
          <m:t>=</m:t>
        </m:r>
        <m:r>
          <m:rPr>
            <m:sty m:val="p"/>
          </m:rPr>
          <m:t>tan</m:t>
        </m:r>
        <m:sSub>
          <m:e>
            <m:r>
              <m:t>θ</m:t>
            </m:r>
          </m:e>
          <m:sub>
            <m:r>
              <m:t>2</m:t>
            </m:r>
          </m:sub>
        </m:sSub>
        <m:r>
          <m:t>+</m:t>
        </m:r>
        <m:r>
          <m:t>3</m:t>
        </m:r>
        <m:r>
          <m:rPr>
            <m:sty m:val="p"/>
          </m:rPr>
          <m:t>tan</m:t>
        </m:r>
        <m:sSub>
          <m:e>
            <m:r>
              <m:t>θ</m:t>
            </m:r>
          </m:e>
          <m:sub>
            <m:r>
              <m:t>3</m:t>
            </m:r>
          </m:sub>
        </m:sSub>
        <m:r>
          <m:t>=</m:t>
        </m:r>
        <m:r>
          <m:t>2.6</m:t>
        </m:r>
        <m:r>
          <m:t>c</m:t>
        </m:r>
        <m:r>
          <m:t>m</m:t>
        </m:r>
      </m:oMath>
    </w:p>
    <w:p>
      <w:pPr>
        <w:pStyle w:val="BlockText"/>
      </w:pPr>
      <m:oMath>
        <m:sSub>
          <m:e>
            <m:r>
              <m:t>θ</m:t>
            </m:r>
          </m:e>
          <m:sub>
            <m:r>
              <m:t>3</m:t>
            </m:r>
          </m:sub>
        </m:sSub>
        <m:r>
          <m:t>=</m:t>
        </m:r>
        <m:r>
          <m:rPr>
            <m:sty m:val="p"/>
          </m:rPr>
          <m:t>sin</m:t>
        </m:r>
        <m:r>
          <m:t>−</m:t>
        </m:r>
        <m:r>
          <m:t>1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rPr>
                    <m:sty m:val="p"/>
                  </m:rPr>
                  <m:t>sin</m:t>
                </m:r>
                <m:r>
                  <m:t>45</m:t>
                </m:r>
              </m:num>
              <m:den>
                <m:r>
                  <m:t>1.47</m:t>
                </m:r>
              </m:den>
            </m:f>
          </m:e>
        </m:d>
        <m:r>
          <m:t>=</m:t>
        </m:r>
        <m:r>
          <m:t>28.75</m:t>
        </m:r>
        <m:r>
          <m:t>=</m:t>
        </m:r>
        <m:r>
          <m:t>2.6</m:t>
        </m:r>
        <m:r>
          <m:t>c</m:t>
        </m:r>
        <m:r>
          <m:t>m</m:t>
        </m:r>
      </m:oMath>
    </w:p>
    <w:p>
      <w:pPr>
        <w:pStyle w:val="FirstParagraph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c18e9d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SOLUCIÓN DE PROBLEMAS </dc:title>
  <dc:creator>Karla Montserrat Ureña zamora</dc:creator>
  <dcterms:created xsi:type="dcterms:W3CDTF">2020-09-17T05:05:15Z</dcterms:created>
  <dcterms:modified xsi:type="dcterms:W3CDTF">2020-09-17T05:05:15Z</dcterms:modified>
</cp:coreProperties>
</file>