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3.png" ContentType="image/png"/>
  <Override PartName="/word/media/rId35.png" ContentType="image/png"/>
  <Override PartName="/word/media/rId39.png" ContentType="image/png"/>
  <Override PartName="/word/media/rId31.png" ContentType="image/png"/>
  <Override PartName="/word/media/rId30.svg" ContentType="image/svg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Assignment</w:t>
      </w:r>
      <w:r>
        <w:t xml:space="preserve"> </w:t>
      </w:r>
      <w:r>
        <w:t xml:space="preserve">3</w:t>
      </w:r>
    </w:p>
    <w:p>
      <w:pPr>
        <w:pStyle w:val="Author"/>
      </w:pPr>
      <w:r>
        <w:t xml:space="preserve">Verena</w:t>
      </w:r>
      <w:r>
        <w:t xml:space="preserve"> </w:t>
      </w:r>
      <w:r>
        <w:t xml:space="preserve">Hammes</w:t>
      </w:r>
    </w:p>
    <w:p>
      <w:pPr>
        <w:pStyle w:val="Author"/>
      </w:pPr>
      <w:r>
        <w:t xml:space="preserve">Simon</w:t>
      </w:r>
      <w:r>
        <w:t xml:space="preserve"> </w:t>
      </w:r>
      <w:r>
        <w:t xml:space="preserve">Kohne</w:t>
      </w:r>
    </w:p>
    <w:p>
      <w:pPr>
        <w:pStyle w:val="Author"/>
      </w:pPr>
      <w:r>
        <w:t xml:space="preserve">Carsten</w:t>
      </w:r>
      <w:r>
        <w:t xml:space="preserve"> </w:t>
      </w:r>
      <w:r>
        <w:t xml:space="preserve">Andruschek</w:t>
      </w:r>
    </w:p>
    <w:p>
      <w:pPr>
        <w:pStyle w:val="Author"/>
      </w:pPr>
      <w:r>
        <w:t xml:space="preserve">Lisa</w:t>
      </w:r>
      <w:r>
        <w:t xml:space="preserve"> </w:t>
      </w:r>
      <w:r>
        <w:t xml:space="preserve">Umlauff</w:t>
      </w:r>
    </w:p>
    <w:p>
      <w:pPr>
        <w:pStyle w:val="Author"/>
      </w:pPr>
      <w:r>
        <w:t xml:space="preserve">Julia</w:t>
      </w:r>
      <w:r>
        <w:t xml:space="preserve"> </w:t>
      </w:r>
      <w:r>
        <w:t xml:space="preserve">Bakker</w:t>
      </w:r>
    </w:p>
    <w:p>
      <w:pPr>
        <w:pStyle w:val="Heading2"/>
      </w:pPr>
      <w:bookmarkStart w:id="21" w:name="esc1-biomechanik"/>
      <w:bookmarkEnd w:id="21"/>
      <w:r>
        <w:t xml:space="preserve">ESC1 Biomechanik</w:t>
      </w:r>
    </w:p>
    <w:p>
      <w:pPr>
        <w:pStyle w:val="Heading2"/>
      </w:pPr>
      <w:bookmarkStart w:id="22" w:name="dozent-dr.-björn-braunstein"/>
      <w:bookmarkEnd w:id="22"/>
      <w:r>
        <w:t xml:space="preserve">Dozent: Dr. Björn</w:t>
      </w:r>
      <w:r>
        <w:t xml:space="preserve"> </w:t>
      </w:r>
      <w:r>
        <w:t xml:space="preserve">Braunstein</w:t>
      </w:r>
    </w:p>
    <w:p>
      <w:pPr>
        <w:pStyle w:val="Heading2"/>
      </w:pPr>
      <w:bookmarkStart w:id="23" w:name="section"/>
      <w:bookmarkEnd w:id="23"/>
    </w:p>
    <w:p>
      <w:pPr>
        <w:pStyle w:val="Heading2"/>
      </w:pPr>
      <w:bookmarkStart w:id="24" w:name="assignment-3"/>
      <w:bookmarkEnd w:id="24"/>
      <w:r>
        <w:t xml:space="preserve">Assignment 3</w:t>
      </w:r>
    </w:p>
    <w:p>
      <w:pPr>
        <w:pStyle w:val="Heading1"/>
      </w:pPr>
      <w:bookmarkStart w:id="25" w:name="langstrecke-5.000m-10.000m-u18-und-u20-in-nordrhein-westfalen"/>
      <w:bookmarkEnd w:id="25"/>
      <w:r>
        <w:t xml:space="preserve">Langstrecke (5.000m &amp; 10.000m) U18 und U20 in</w:t>
      </w:r>
      <w:r>
        <w:t xml:space="preserve"> </w:t>
      </w:r>
      <w:r>
        <w:t xml:space="preserve">Nordrhein-Westfalen</w:t>
      </w:r>
    </w:p>
    <w:p>
      <w:pPr>
        <w:pStyle w:val="FirstParagraph"/>
      </w:pPr>
      <w:r>
        <w:rPr>
          <w:i/>
        </w:rPr>
        <w:t xml:space="preserve">Autoren: Carsten Andruschek, Julia Bakker, Verena Hammes, Simon</w:t>
      </w:r>
      <w:r>
        <w:rPr>
          <w:i/>
        </w:rPr>
        <w:t xml:space="preserve"> </w:t>
      </w:r>
      <w:r>
        <w:rPr>
          <w:i/>
        </w:rPr>
        <w:t xml:space="preserve">Kohne, Lisa Umlauff</w:t>
      </w:r>
    </w:p>
    <w:p>
      <w:pPr>
        <w:pStyle w:val="BodyText"/>
      </w:pPr>
      <w:r>
        <w:br w:type="textWrapping"/>
      </w:r>
      <w:r>
        <w:rPr>
          <w:i/>
        </w:rPr>
        <w:t xml:space="preserve">M.Sc. Exercise Science and Coaching</w:t>
      </w:r>
    </w:p>
    <w:p>
      <w:pPr>
        <w:pStyle w:val="BodyText"/>
      </w:pPr>
      <w:r>
        <w:rPr>
          <w:i/>
        </w:rPr>
        <w:t xml:space="preserve">Deutsche Sporthochschule Köln</w:t>
      </w:r>
    </w:p>
    <w:p>
      <w:pPr>
        <w:pStyle w:val="BodyText"/>
      </w:pPr>
      <w:r>
        <w:br w:type="textWrapping"/>
      </w:r>
      <w:r>
        <w:rPr>
          <w:i/>
        </w:rPr>
        <w:t xml:space="preserve">Abgabe: 07. Januar 2018</w:t>
      </w:r>
    </w:p>
    <w:p>
      <w:pPr>
        <w:pStyle w:val="Heading2"/>
      </w:pPr>
      <w:bookmarkStart w:id="26" w:name="wie-soll-ihr-zukünftiges-trainer-team-aussehen-und-was-sind-die-aufgabenbereiche-der-einzelnen-teammitglieder"/>
      <w:bookmarkEnd w:id="26"/>
      <w:r>
        <w:t xml:space="preserve">1. Wie soll Ihr zukünftiges Trainer-Team aussehen und was</w:t>
      </w:r>
      <w:r>
        <w:t xml:space="preserve"> </w:t>
      </w:r>
      <w:r>
        <w:t xml:space="preserve">sind die Aufgabenbereiche der einzelnen</w:t>
      </w:r>
      <w:r>
        <w:t xml:space="preserve"> </w:t>
      </w:r>
      <w:r>
        <w:t xml:space="preserve">Teammitglieder?</w:t>
      </w:r>
    </w:p>
    <w:p>
      <w:pPr>
        <w:pStyle w:val="FirstParagraph"/>
      </w:pPr>
      <w:r>
        <w:t xml:space="preserve">Um die Leistung der Langstreckenläufer/innen in Nordrhein-Westfalen zu</w:t>
      </w:r>
      <w:r>
        <w:t xml:space="preserve"> </w:t>
      </w:r>
      <w:r>
        <w:t xml:space="preserve">verbessern, benötigen wir ein hochkompetentes Team, welches die</w:t>
      </w:r>
      <w:r>
        <w:t xml:space="preserve"> </w:t>
      </w:r>
      <w:r>
        <w:t xml:space="preserve">Vielfältigkeit der Aufgabe bewältigen kann. Dafür haben wir folgende</w:t>
      </w:r>
      <w:r>
        <w:t xml:space="preserve"> </w:t>
      </w:r>
      <w:r>
        <w:t xml:space="preserve">Positionen vorgesehen, welche wir in einem mehrstufigen Auswahlverfahren</w:t>
      </w:r>
      <w:r>
        <w:t xml:space="preserve"> </w:t>
      </w:r>
      <w:r>
        <w:t xml:space="preserve">mit den besten zur Wahl stehenden Bewerbern besetzen werden: </w:t>
      </w:r>
    </w:p>
    <w:p>
      <w:pPr>
        <w:pStyle w:val="BodyText"/>
      </w:pPr>
      <w:r>
        <w:br w:type="textWrapping"/>
      </w:r>
      <w:r>
        <w:rPr>
          <w:b/>
        </w:rPr>
        <w:t xml:space="preserve">Cheftrainer / Lauftrainer</w:t>
      </w:r>
    </w:p>
    <w:p>
      <w:pPr>
        <w:pStyle w:val="BodyText"/>
      </w:pPr>
      <w:r>
        <w:t xml:space="preserve">Für diese Stelle suchen wir Bewerber mit anerkannter Qualifizierung im</w:t>
      </w:r>
      <w:r>
        <w:t xml:space="preserve"> </w:t>
      </w:r>
      <w:r>
        <w:t xml:space="preserve">Bereich Lauftraining (Leichtathletik Trainerlizenz A/B) und langjähriger</w:t>
      </w:r>
      <w:r>
        <w:t xml:space="preserve"> </w:t>
      </w:r>
      <w:r>
        <w:t xml:space="preserve">Erfahrung im Umgang mit jugendlichen Athleten. Nachweisbare Erfahrungen</w:t>
      </w:r>
      <w:r>
        <w:t xml:space="preserve"> </w:t>
      </w:r>
      <w:r>
        <w:t xml:space="preserve">im Spitzensport sind ausdrücklich erwünscht. Das Aufgabengebiet umfasst</w:t>
      </w:r>
      <w:r>
        <w:t xml:space="preserve"> </w:t>
      </w:r>
      <w:r>
        <w:t xml:space="preserve">die Erstellung von Trainingsplänen, Koordination der Heimtrainer,</w:t>
      </w:r>
      <w:r>
        <w:t xml:space="preserve"> </w:t>
      </w:r>
      <w:r>
        <w:t xml:space="preserve">individuelle Athletenbetreuung, sowie die Organisation von</w:t>
      </w:r>
      <w:r>
        <w:t xml:space="preserve"> </w:t>
      </w:r>
      <w:r>
        <w:t xml:space="preserve">Trainingslehrgängen.</w:t>
      </w:r>
    </w:p>
    <w:p>
      <w:pPr>
        <w:pStyle w:val="BodyText"/>
      </w:pPr>
      <w:r>
        <w:t xml:space="preserve">Es sind insgesamt zwei Stellen zu besetzen, je eine für die Leitung des</w:t>
      </w:r>
      <w:r>
        <w:t xml:space="preserve"> </w:t>
      </w:r>
      <w:r>
        <w:t xml:space="preserve">Trainings der weiblichen und männlichen Athleten. Die Stelle der</w:t>
      </w:r>
      <w:r>
        <w:t xml:space="preserve"> </w:t>
      </w:r>
      <w:r>
        <w:t xml:space="preserve">Lauftrainer bedeutet gleichzeitig die Stelle der Cheftrainer, und damit</w:t>
      </w:r>
      <w:r>
        <w:t xml:space="preserve"> </w:t>
      </w:r>
      <w:r>
        <w:t xml:space="preserve">auch die Leitung eines großen Teams aus Athleten, Trainern,</w:t>
      </w:r>
      <w:r>
        <w:t xml:space="preserve"> </w:t>
      </w:r>
      <w:r>
        <w:t xml:space="preserve">Diagnostikern und Ärzten. Daher sollten die Bewerber über ausgezeichnete</w:t>
      </w:r>
      <w:r>
        <w:t xml:space="preserve"> </w:t>
      </w:r>
      <w:r>
        <w:t xml:space="preserve">Führungsqualitäten verfügen und motiviert sein, die Verantwortung für</w:t>
      </w:r>
      <w:r>
        <w:t xml:space="preserve"> </w:t>
      </w:r>
      <w:r>
        <w:t xml:space="preserve">solch eine vielschichtige Aufgabe zu übernehmen.</w:t>
      </w:r>
    </w:p>
    <w:p>
      <w:pPr>
        <w:pStyle w:val="BodyText"/>
      </w:pPr>
      <w:r>
        <w:br w:type="textWrapping"/>
      </w:r>
      <w:r>
        <w:rPr>
          <w:b/>
        </w:rPr>
        <w:t xml:space="preserve">Athletik-Trainer</w:t>
      </w:r>
    </w:p>
    <w:p>
      <w:pPr>
        <w:pStyle w:val="BodyText"/>
      </w:pPr>
      <w:r>
        <w:t xml:space="preserve">Für diese Stelle suchen wir Bewerber mit anerkannter Qualifizierung im</w:t>
      </w:r>
      <w:r>
        <w:t xml:space="preserve"> </w:t>
      </w:r>
      <w:r>
        <w:t xml:space="preserve">Bereich Athletiktraining (Spezielle Athletik im Ausdauersport) und</w:t>
      </w:r>
      <w:r>
        <w:t xml:space="preserve"> </w:t>
      </w:r>
      <w:r>
        <w:t xml:space="preserve">langjähriger Erfahrung im Umgang mit jugendlichen Athleten. Nachweisbare</w:t>
      </w:r>
      <w:r>
        <w:t xml:space="preserve"> </w:t>
      </w:r>
      <w:r>
        <w:t xml:space="preserve">Erfahrungen im Spitzensport sind ausdrücklich erwünscht. Das</w:t>
      </w:r>
      <w:r>
        <w:t xml:space="preserve"> </w:t>
      </w:r>
      <w:r>
        <w:t xml:space="preserve">Aufgabengebiet umfasst die Erstellung von Trainingsplänen zur</w:t>
      </w:r>
      <w:r>
        <w:t xml:space="preserve"> </w:t>
      </w:r>
      <w:r>
        <w:t xml:space="preserve">Verbesserung der Kraft, Schnelligkeit, Sprungkraft und Mobilität der</w:t>
      </w:r>
      <w:r>
        <w:t xml:space="preserve"> </w:t>
      </w:r>
      <w:r>
        <w:t xml:space="preserve">Athleten in Zusammenarbeit mit den Lauftrainern. Die Stelle wird mit</w:t>
      </w:r>
      <w:r>
        <w:t xml:space="preserve"> </w:t>
      </w:r>
      <w:r>
        <w:t xml:space="preserve">einem Bewerber besetzt, welcher die Leitung des Athletiktrainings für</w:t>
      </w:r>
      <w:r>
        <w:t xml:space="preserve"> </w:t>
      </w:r>
      <w:r>
        <w:t xml:space="preserve">die weiblichen und männlichen Athleten gemeinsam übernimmt. </w:t>
      </w:r>
    </w:p>
    <w:p>
      <w:pPr>
        <w:pStyle w:val="BodyText"/>
      </w:pPr>
      <w:r>
        <w:br w:type="textWrapping"/>
      </w:r>
      <w:r>
        <w:t xml:space="preserve">Neben den bisher genannten Positionen im Leichtathletikverband NRW bzw.</w:t>
      </w:r>
      <w:r>
        <w:t xml:space="preserve"> </w:t>
      </w:r>
      <w:r>
        <w:t xml:space="preserve">Landessportbund NRW streben wir eine Zusammenarbeit mit externen</w:t>
      </w:r>
      <w:r>
        <w:t xml:space="preserve"> </w:t>
      </w:r>
      <w:r>
        <w:t xml:space="preserve">Mitarbeitern, vorrangig in den Olympiastützpunkten Westfalen, Rhein-Rhur</w:t>
      </w:r>
      <w:r>
        <w:t xml:space="preserve"> </w:t>
      </w:r>
      <w:r>
        <w:t xml:space="preserve">und Rheinland, an. Für diese Zusammenarbeit suchen wir Bewerber mit</w:t>
      </w:r>
      <w:r>
        <w:t xml:space="preserve"> </w:t>
      </w:r>
      <w:r>
        <w:t xml:space="preserve">folgenden Qualifikationen:</w:t>
      </w:r>
    </w:p>
    <w:p>
      <w:pPr>
        <w:pStyle w:val="BodyText"/>
      </w:pPr>
      <w:r>
        <w:rPr>
          <w:b/>
        </w:rPr>
        <w:t xml:space="preserve">Physiologen</w:t>
      </w:r>
    </w:p>
    <w:p>
      <w:pPr>
        <w:pStyle w:val="BodyText"/>
      </w:pPr>
      <w:r>
        <w:t xml:space="preserve">Wir suchen Bewerber mit abgeschlossenem Hochschulstudium der</w:t>
      </w:r>
      <w:r>
        <w:t xml:space="preserve"> </w:t>
      </w:r>
      <w:r>
        <w:t xml:space="preserve">Sportwissenschaften oder Sportmedizin und langjähriger Erfahrung in der</w:t>
      </w:r>
      <w:r>
        <w:t xml:space="preserve"> </w:t>
      </w:r>
      <w:r>
        <w:t xml:space="preserve">sportwissenschaftlichen Diagnostik. Berufserfahrung im Bereich</w:t>
      </w:r>
      <w:r>
        <w:t xml:space="preserve"> </w:t>
      </w:r>
      <w:r>
        <w:t xml:space="preserve">Spitzensport und nachweisbare Kenntnisse über die Arbeit der</w:t>
      </w:r>
      <w:r>
        <w:t xml:space="preserve"> </w:t>
      </w:r>
      <w:r>
        <w:t xml:space="preserve">Landesverbände sind ausdrücklich erwünscht. Das Aufgabengebiet umfasst</w:t>
      </w:r>
      <w:r>
        <w:t xml:space="preserve"> </w:t>
      </w:r>
      <w:r>
        <w:t xml:space="preserve">die Planung, Durchführung und Auswertung von diagnostischen Tests zur</w:t>
      </w:r>
      <w:r>
        <w:t xml:space="preserve"> </w:t>
      </w:r>
      <w:r>
        <w:t xml:space="preserve">Bestimmung der physiologischen Leistungsfähigkeit der Athleten. </w:t>
      </w:r>
    </w:p>
    <w:p>
      <w:pPr>
        <w:pStyle w:val="BodyText"/>
      </w:pPr>
      <w:r>
        <w:rPr>
          <w:b/>
        </w:rPr>
        <w:t xml:space="preserve">Biomechaniker</w:t>
      </w:r>
    </w:p>
    <w:p>
      <w:pPr>
        <w:pStyle w:val="BodyText"/>
      </w:pPr>
      <w:r>
        <w:t xml:space="preserve">Wir suchen Bewerber mit abgeschlossenem Hochschulstudium der</w:t>
      </w:r>
      <w:r>
        <w:t xml:space="preserve"> </w:t>
      </w:r>
      <w:r>
        <w:t xml:space="preserve">Sportwissenschaften oder Sportmedizin und langjähriger Erfahrung in der</w:t>
      </w:r>
      <w:r>
        <w:t xml:space="preserve"> </w:t>
      </w:r>
      <w:r>
        <w:t xml:space="preserve">sportwissenschaftlichen Diagnostik. Berufserfahrung im Bereich</w:t>
      </w:r>
      <w:r>
        <w:t xml:space="preserve"> </w:t>
      </w:r>
      <w:r>
        <w:t xml:space="preserve">Spitzensport und nachweisbare Kenntnisse über die Arbeit der</w:t>
      </w:r>
      <w:r>
        <w:t xml:space="preserve"> </w:t>
      </w:r>
      <w:r>
        <w:t xml:space="preserve">Landesverbände sind ausdrücklich erwünscht. Das Aufgabengebiet umfasst</w:t>
      </w:r>
      <w:r>
        <w:t xml:space="preserve"> </w:t>
      </w:r>
      <w:r>
        <w:t xml:space="preserve">die Planung, Durchführung und Auswertung von diagnostischen Tests zur</w:t>
      </w:r>
      <w:r>
        <w:t xml:space="preserve"> </w:t>
      </w:r>
      <w:r>
        <w:t xml:space="preserve">Bestimmung der biomechanischen Leistungsfähigkeit der Athleten. </w:t>
      </w:r>
    </w:p>
    <w:p>
      <w:pPr>
        <w:pStyle w:val="BodyText"/>
      </w:pPr>
      <w:r>
        <w:rPr>
          <w:b/>
        </w:rPr>
        <w:t xml:space="preserve">Physiotherapeut</w:t>
      </w:r>
    </w:p>
    <w:p>
      <w:pPr>
        <w:pStyle w:val="BodyText"/>
      </w:pPr>
      <w:r>
        <w:t xml:space="preserve">Wir suchen Bewerber mit abgeschlossener Qualifikation als</w:t>
      </w:r>
      <w:r>
        <w:t xml:space="preserve"> </w:t>
      </w:r>
      <w:r>
        <w:t xml:space="preserve">Physiotherapeut/in, nach Möglichkeit mit dem Profil</w:t>
      </w:r>
      <w:r>
        <w:t xml:space="preserve"> </w:t>
      </w:r>
      <w:r>
        <w:t xml:space="preserve">Sportphysiotherapeut/in. Berufserfahrung in der Physiotherapie von</w:t>
      </w:r>
      <w:r>
        <w:t xml:space="preserve"> </w:t>
      </w:r>
      <w:r>
        <w:t xml:space="preserve">Athleten, besonders im Bereich des Spitzensports, von Vorteil. Das</w:t>
      </w:r>
      <w:r>
        <w:t xml:space="preserve"> </w:t>
      </w:r>
      <w:r>
        <w:t xml:space="preserve">Aufgabengebiet umfasst die individuelle Betreuung der Athleten bei</w:t>
      </w:r>
      <w:r>
        <w:t xml:space="preserve"> </w:t>
      </w:r>
      <w:r>
        <w:t xml:space="preserve">Bedarf, d.h. auf Anfrage der Trainer. Dadurch soll den Athleten die</w:t>
      </w:r>
      <w:r>
        <w:t xml:space="preserve"> </w:t>
      </w:r>
      <w:r>
        <w:t xml:space="preserve">Möglichkeit gegeben werden, jederzeit physiotherapeutische Maßnahmen in</w:t>
      </w:r>
      <w:r>
        <w:t xml:space="preserve"> </w:t>
      </w:r>
      <w:r>
        <w:t xml:space="preserve">Anspruch zu nehmen insofern körperliche Beschwerden dies erforderlich</w:t>
      </w:r>
      <w:r>
        <w:t xml:space="preserve"> </w:t>
      </w:r>
      <w:r>
        <w:t xml:space="preserve">machen. Des Weiteren begleitet der Physiotherapeut den Kader bei</w:t>
      </w:r>
      <w:r>
        <w:t xml:space="preserve"> </w:t>
      </w:r>
      <w:r>
        <w:t xml:space="preserve">Trainingslagern, um Verletzungen und Beschwerden durch die intensive</w:t>
      </w:r>
      <w:r>
        <w:t xml:space="preserve"> </w:t>
      </w:r>
      <w:r>
        <w:t xml:space="preserve">Belastung vorzubeugen und eine optimale Performance der Athleten zu</w:t>
      </w:r>
      <w:r>
        <w:t xml:space="preserve"> </w:t>
      </w:r>
      <w:r>
        <w:t xml:space="preserve">ermöglichen. </w:t>
      </w:r>
    </w:p>
    <w:p>
      <w:pPr>
        <w:pStyle w:val="BodyText"/>
      </w:pPr>
      <w:r>
        <w:br w:type="textWrapping"/>
      </w:r>
      <w:r>
        <w:rPr>
          <w:b/>
        </w:rPr>
        <w:t xml:space="preserve">Ernährungswissenschaftler</w:t>
      </w:r>
    </w:p>
    <w:p>
      <w:pPr>
        <w:pStyle w:val="BodyText"/>
      </w:pPr>
      <w:r>
        <w:t xml:space="preserve">Wir suchen Bewerber mit abgeschlossenem Hochschulstudium der</w:t>
      </w:r>
      <w:r>
        <w:t xml:space="preserve"> </w:t>
      </w:r>
      <w:r>
        <w:t xml:space="preserve">Ernährungswissenschaft, Sportwissenschaften oder Sportmedizin und</w:t>
      </w:r>
      <w:r>
        <w:t xml:space="preserve"> </w:t>
      </w:r>
      <w:r>
        <w:t xml:space="preserve">langjähriger Erfahrung in der Arbeit mit Ernährungsberatung im</w:t>
      </w:r>
      <w:r>
        <w:t xml:space="preserve"> </w:t>
      </w:r>
      <w:r>
        <w:t xml:space="preserve">Leistungssport. Das Aufgabengebiet umfasst die Analyse des momentanen</w:t>
      </w:r>
      <w:r>
        <w:t xml:space="preserve"> </w:t>
      </w:r>
      <w:r>
        <w:t xml:space="preserve">Stands der Ernährung bei den Athleten und die Erstellung einer</w:t>
      </w:r>
      <w:r>
        <w:t xml:space="preserve"> </w:t>
      </w:r>
      <w:r>
        <w:t xml:space="preserve">langfristigen Ernährungsstrategie zur Steigerung der körperlichen</w:t>
      </w:r>
      <w:r>
        <w:t xml:space="preserve"> </w:t>
      </w:r>
      <w:r>
        <w:t xml:space="preserve">Leistungsfähigkeit. Des Weiteren beinhaltet die Stelle eine intensive</w:t>
      </w:r>
      <w:r>
        <w:t xml:space="preserve"> </w:t>
      </w:r>
      <w:r>
        <w:t xml:space="preserve">Mitarbeit bei Lehrgängen des Landesverbandes NRW, beispielsweise in Form</w:t>
      </w:r>
      <w:r>
        <w:t xml:space="preserve"> </w:t>
      </w:r>
      <w:r>
        <w:t xml:space="preserve">von Vorträgen zu Themen der Sporternährung sowie individuellen</w:t>
      </w:r>
      <w:r>
        <w:t xml:space="preserve"> </w:t>
      </w:r>
      <w:r>
        <w:t xml:space="preserve">Beratungsgesprächen mit den Athleten.</w:t>
      </w:r>
    </w:p>
    <w:p>
      <w:pPr>
        <w:pStyle w:val="BodyText"/>
      </w:pPr>
      <w:r>
        <w:rPr>
          <w:b/>
        </w:rPr>
        <w:t xml:space="preserve">Psychologen, Mentaltrainer</w:t>
      </w:r>
    </w:p>
    <w:p>
      <w:pPr>
        <w:pStyle w:val="BodyText"/>
      </w:pPr>
      <w:r>
        <w:t xml:space="preserve">Wir suchen Bewerber mit Qualifikation als Diplom-Psychologe/in oder</w:t>
      </w:r>
      <w:r>
        <w:t xml:space="preserve"> </w:t>
      </w:r>
      <w:r>
        <w:t xml:space="preserve">abgeschlossenem Master in Psychologie. Nach Möglichkeit</w:t>
      </w:r>
      <w:r>
        <w:t xml:space="preserve"> </w:t>
      </w:r>
      <w:r>
        <w:t xml:space="preserve">Zusatzqualifikationen in den Bereichen Sportpsychologie oder Mentales</w:t>
      </w:r>
      <w:r>
        <w:t xml:space="preserve"> </w:t>
      </w:r>
      <w:r>
        <w:t xml:space="preserve">Training. Erfahrungen in der Arbeit mit Kindern und Jugendlichen, und</w:t>
      </w:r>
      <w:r>
        <w:t xml:space="preserve"> </w:t>
      </w:r>
      <w:r>
        <w:t xml:space="preserve">Athleten im Bereich des Spitzensports sind ausdrücklich erwünscht. Das</w:t>
      </w:r>
      <w:r>
        <w:t xml:space="preserve"> </w:t>
      </w:r>
      <w:r>
        <w:t xml:space="preserve">Aufgabengebiet umfasst die individuelle psychologische Betreuung der</w:t>
      </w:r>
      <w:r>
        <w:t xml:space="preserve"> </w:t>
      </w:r>
      <w:r>
        <w:t xml:space="preserve">Athleten bei Bedarf, d.h. auf Anfrage der Trainer. Dadurch soll den</w:t>
      </w:r>
      <w:r>
        <w:t xml:space="preserve"> </w:t>
      </w:r>
      <w:r>
        <w:t xml:space="preserve">Athleten die Möglichkeit gegeben werden, jederzeit psychotherapeutische</w:t>
      </w:r>
      <w:r>
        <w:t xml:space="preserve"> </w:t>
      </w:r>
      <w:r>
        <w:t xml:space="preserve">Maßnahmen in Anspruch zu nehmen. Des Weiteren beinhaltet die Stelle eine</w:t>
      </w:r>
      <w:r>
        <w:t xml:space="preserve"> </w:t>
      </w:r>
      <w:r>
        <w:t xml:space="preserve">intensive Mitarbeit bei Lehrgängen des Landesverbandes NRW,</w:t>
      </w:r>
      <w:r>
        <w:t xml:space="preserve"> </w:t>
      </w:r>
      <w:r>
        <w:t xml:space="preserve">beispielsweise in Form von Vorträgen zu Themen wie Mentales Training,</w:t>
      </w:r>
      <w:r>
        <w:t xml:space="preserve"> </w:t>
      </w:r>
      <w:r>
        <w:t xml:space="preserve">Leistungsdruck und Umgang mit Stresssituationen, sowie individuellen</w:t>
      </w:r>
      <w:r>
        <w:t xml:space="preserve"> </w:t>
      </w:r>
      <w:r>
        <w:t xml:space="preserve">Beratungsgesprächen mit den Athleten.</w:t>
      </w:r>
    </w:p>
    <w:p>
      <w:pPr>
        <w:pStyle w:val="BodyText"/>
      </w:pPr>
      <w:r>
        <w:rPr>
          <w:b/>
        </w:rPr>
        <w:t xml:space="preserve">Schuhtechniker</w:t>
      </w:r>
    </w:p>
    <w:p>
      <w:pPr>
        <w:pStyle w:val="BodyText"/>
      </w:pPr>
      <w:r>
        <w:t xml:space="preserve">Wir suchen Bewerber mit abgeschlossenem Hochschulstudium als</w:t>
      </w:r>
      <w:r>
        <w:t xml:space="preserve"> </w:t>
      </w:r>
      <w:r>
        <w:t xml:space="preserve">Sportwissenschaftler oder Ingenieur der Technischen Orthopädie, oder</w:t>
      </w:r>
      <w:r>
        <w:t xml:space="preserve"> </w:t>
      </w:r>
      <w:r>
        <w:t xml:space="preserve">Qualifikation als Orthopädietechniker/in. Das Aufgabengebiet umfasst die</w:t>
      </w:r>
      <w:r>
        <w:t xml:space="preserve"> </w:t>
      </w:r>
      <w:r>
        <w:t xml:space="preserve">individuelle technische Betreuung der Athleten, inklusive der Anpassung</w:t>
      </w:r>
      <w:r>
        <w:t xml:space="preserve"> </w:t>
      </w:r>
      <w:r>
        <w:t xml:space="preserve">von Laufschuhen und der Anfertigung von orthopädischen Hilfsmitteln wie</w:t>
      </w:r>
      <w:r>
        <w:t xml:space="preserve"> </w:t>
      </w:r>
      <w:r>
        <w:t xml:space="preserve">Sporteinlagen zum Ausgleich von Fußfehlstellungen. Des Weiteren</w:t>
      </w:r>
      <w:r>
        <w:t xml:space="preserve"> </w:t>
      </w:r>
      <w:r>
        <w:t xml:space="preserve">begleitet der Schuhtechniker den Kader bei biomechanischen</w:t>
      </w:r>
      <w:r>
        <w:t xml:space="preserve"> </w:t>
      </w:r>
      <w:r>
        <w:t xml:space="preserve">Diagnostikcamps und trägt zur Erfassung und Auswertung biomechanischer</w:t>
      </w:r>
      <w:r>
        <w:t xml:space="preserve"> </w:t>
      </w:r>
      <w:r>
        <w:t xml:space="preserve">Daten bei. Um eine optimale Betreuung der Athleten zu gewährleisten,</w:t>
      </w:r>
      <w:r>
        <w:t xml:space="preserve"> </w:t>
      </w:r>
      <w:r>
        <w:t xml:space="preserve">streben wir eine enge Zusammenarbeit zwischen Schuhtechniker,</w:t>
      </w:r>
      <w:r>
        <w:t xml:space="preserve"> </w:t>
      </w:r>
      <w:r>
        <w:t xml:space="preserve">Biomechaniker und Physiotherapeut an.</w:t>
      </w:r>
    </w:p>
    <w:p>
      <w:pPr>
        <w:pStyle w:val="Heading2"/>
      </w:pPr>
      <w:bookmarkStart w:id="27" w:name="section-1"/>
      <w:bookmarkEnd w:id="27"/>
    </w:p>
    <w:p>
      <w:pPr>
        <w:pStyle w:val="FirstParagraph"/>
      </w:pPr>
      <w:r>
        <w:br w:type="textWrapping"/>
      </w:r>
    </w:p>
    <w:p>
      <w:pPr>
        <w:pStyle w:val="Heading2"/>
      </w:pPr>
      <w:bookmarkStart w:id="28" w:name="wie-stellen-sie-sich-die-weiterentwicklung-der-disziplin-im-land-nrw-vor"/>
      <w:bookmarkEnd w:id="28"/>
      <w:r>
        <w:t xml:space="preserve">2. Wie stellen Sie sich die Weiterentwicklung der Disziplin</w:t>
      </w:r>
      <w:r>
        <w:t xml:space="preserve"> </w:t>
      </w:r>
      <w:r>
        <w:t xml:space="preserve">im Land NRW</w:t>
      </w:r>
      <w:r>
        <w:t xml:space="preserve"> </w:t>
      </w:r>
      <w:r>
        <w:t xml:space="preserve">vor?</w:t>
      </w:r>
    </w:p>
    <w:p>
      <w:pPr>
        <w:pStyle w:val="FirstParagraph"/>
      </w:pPr>
      <w:r>
        <w:t xml:space="preserve">Unsere Aufgabe ist es die männlichen und weiblichen Langstreckenläufer,</w:t>
      </w:r>
      <w:r>
        <w:t xml:space="preserve"> </w:t>
      </w:r>
      <w:r>
        <w:t xml:space="preserve">die der Altersklasse U18 &amp; U20 in NRW angehören weiter zu fördern,</w:t>
      </w:r>
      <w:r>
        <w:t xml:space="preserve"> </w:t>
      </w:r>
      <w:r>
        <w:t xml:space="preserve">sodass unser Ziel von einem Podestplatz bei den Deutschen</w:t>
      </w:r>
      <w:r>
        <w:t xml:space="preserve"> </w:t>
      </w:r>
      <w:r>
        <w:t xml:space="preserve">Meisterschaften im Juli 2019 realisiert werden kann.</w:t>
      </w:r>
    </w:p>
    <w:p>
      <w:pPr>
        <w:pStyle w:val="BodyText"/>
      </w:pPr>
      <w:r>
        <w:t xml:space="preserve">Momentan sind unsere Landeskader leider nur schwach gefüllt, da es nur</w:t>
      </w:r>
      <w:r>
        <w:t xml:space="preserve"> </w:t>
      </w:r>
      <w:r>
        <w:t xml:space="preserve">wenige Athleten gibt, die die Normen dieses Jahr erfüllen konnten. So</w:t>
      </w:r>
      <w:r>
        <w:t xml:space="preserve"> </w:t>
      </w:r>
      <w:r>
        <w:t xml:space="preserve">sind wir auf die Empfehlungen der Vereinstrainer mit aktuellen</w:t>
      </w:r>
      <w:r>
        <w:t xml:space="preserve"> </w:t>
      </w:r>
      <w:r>
        <w:t xml:space="preserve">Nachweisen über die Leistungssteigerungen ihrer Schützlinge während der</w:t>
      </w:r>
      <w:r>
        <w:t xml:space="preserve"> </w:t>
      </w:r>
      <w:r>
        <w:t xml:space="preserve">letzten Saison angewiesen. Im Vergleich mit anderen Bundesländern, sowie</w:t>
      </w:r>
      <w:r>
        <w:t xml:space="preserve"> </w:t>
      </w:r>
      <w:r>
        <w:t xml:space="preserve">den DLV-Kadernormen über 5000m (MU20: 14:40,00 min, WU20:16:40,11 min)</w:t>
      </w:r>
      <w:r>
        <w:t xml:space="preserve"> </w:t>
      </w:r>
      <w:r>
        <w:t xml:space="preserve">fallen die Kadernormen in NRW bei der männlichen U20 mit 15:15 min und</w:t>
      </w:r>
      <w:r>
        <w:t xml:space="preserve"> </w:t>
      </w:r>
      <w:r>
        <w:t xml:space="preserve">der weiblichen Altersklasse mit 18:00 min bereits deutlich niedriger</w:t>
      </w:r>
      <w:r>
        <w:t xml:space="preserve"> </w:t>
      </w:r>
      <w:r>
        <w:t xml:space="preserve">aus.</w:t>
      </w:r>
    </w:p>
    <w:p>
      <w:pPr>
        <w:pStyle w:val="BodyText"/>
      </w:pPr>
      <w:r>
        <w:t xml:space="preserve">So liegt es an uns, die Jugend noch besser zu fördern und die</w:t>
      </w:r>
      <w:r>
        <w:t xml:space="preserve"> </w:t>
      </w:r>
      <w:r>
        <w:t xml:space="preserve">Langstrecke schmackhaft zu machen. Der Talentsichtung wird im Rahmen des</w:t>
      </w:r>
      <w:r>
        <w:t xml:space="preserve"> </w:t>
      </w:r>
      <w:r>
        <w:t xml:space="preserve">Fußball- und Leichtathletik-Verbands Westfalen (FLVW) und des</w:t>
      </w:r>
      <w:r>
        <w:t xml:space="preserve"> </w:t>
      </w:r>
      <w:r>
        <w:t xml:space="preserve">Leichtathletik-Verbands Nordrhein (LVN) in Kooperationen mit Schulen</w:t>
      </w:r>
      <w:r>
        <w:t xml:space="preserve"> </w:t>
      </w:r>
      <w:r>
        <w:t xml:space="preserve">noch mehr Aufmerksamkeit geschenkt. Es muss mit dem Konzept</w:t>
      </w:r>
      <w:r>
        <w:t xml:space="preserve"> </w:t>
      </w:r>
      <w:r>
        <w:t xml:space="preserve">“</w:t>
      </w:r>
      <w:r>
        <w:t xml:space="preserve">Leistungssport 2020</w:t>
      </w:r>
      <w:r>
        <w:t xml:space="preserve">”</w:t>
      </w:r>
      <w:r>
        <w:t xml:space="preserve"> </w:t>
      </w:r>
      <w:r>
        <w:t xml:space="preserve">des LandesSportBundes NRW, welches auf der</w:t>
      </w:r>
      <w:r>
        <w:t xml:space="preserve"> </w:t>
      </w:r>
      <w:r>
        <w:t xml:space="preserve">Internetseite des FLVW zu finden ist, eine noch bessere und konsequente</w:t>
      </w:r>
      <w:r>
        <w:t xml:space="preserve"> </w:t>
      </w:r>
      <w:r>
        <w:t xml:space="preserve">Nachwuchsarbeit und Anschlussförderung von Athleten stattfinden. Die</w:t>
      </w:r>
      <w:r>
        <w:t xml:space="preserve"> </w:t>
      </w:r>
      <w:r>
        <w:t xml:space="preserve">Nachwuchsförderung ist eine der Hauptstellschrauben an der wir arbeiten</w:t>
      </w:r>
      <w:r>
        <w:t xml:space="preserve"> </w:t>
      </w:r>
      <w:r>
        <w:t xml:space="preserve">müssen. Mit Sommerfesten und mehreren Schnuppertrainings wollen wir</w:t>
      </w:r>
      <w:r>
        <w:t xml:space="preserve"> </w:t>
      </w:r>
      <w:r>
        <w:t xml:space="preserve">Kinder von der Vielfältigkeit der Leichtathletik überzeugen, sie langsam</w:t>
      </w:r>
      <w:r>
        <w:t xml:space="preserve"> </w:t>
      </w:r>
      <w:r>
        <w:t xml:space="preserve">an den Laufsport heranführen und begeisterte, leidenschaftliche und</w:t>
      </w:r>
      <w:r>
        <w:t xml:space="preserve"> </w:t>
      </w:r>
      <w:r>
        <w:t xml:space="preserve">erfolgreiche Athleten formen. Zudem wird jungen Athleten die unter der</w:t>
      </w:r>
      <w:r>
        <w:t xml:space="preserve"> </w:t>
      </w:r>
      <w:r>
        <w:t xml:space="preserve">Doppelbelastung Schule und Leistungssport stehen, auch bei schulischen</w:t>
      </w:r>
      <w:r>
        <w:t xml:space="preserve"> </w:t>
      </w:r>
      <w:r>
        <w:t xml:space="preserve">Problemen Unterstützung angeboten. Auf Trainingslagern oder Lehrgängen,</w:t>
      </w:r>
      <w:r>
        <w:t xml:space="preserve"> </w:t>
      </w:r>
      <w:r>
        <w:t xml:space="preserve">die teilweise auch in der Schulzeit liegen können, wird es immer genug</w:t>
      </w:r>
      <w:r>
        <w:t xml:space="preserve"> </w:t>
      </w:r>
      <w:r>
        <w:t xml:space="preserve">Zeit geben um Hausaufgaben zu erledigen oder Unterrichtsstoff vor- bzw.</w:t>
      </w:r>
      <w:r>
        <w:t xml:space="preserve"> </w:t>
      </w:r>
      <w:r>
        <w:t xml:space="preserve">nachzuarbeiten. Hier sind selbstverständlich kompetente Ansprechpartner</w:t>
      </w:r>
      <w:r>
        <w:t xml:space="preserve"> </w:t>
      </w:r>
      <w:r>
        <w:t xml:space="preserve">vor Ort. </w:t>
      </w:r>
    </w:p>
    <w:p>
      <w:pPr>
        <w:pStyle w:val="BodyText"/>
      </w:pPr>
      <w:r>
        <w:t xml:space="preserve">Die 15 Landesleistungsstützpunkte in NRW werden in den nächsten Jahren</w:t>
      </w:r>
      <w:r>
        <w:t xml:space="preserve"> </w:t>
      </w:r>
      <w:r>
        <w:t xml:space="preserve">noch besser ausgebaut und sollen Athleten auf ihrem Weg unterstützen und</w:t>
      </w:r>
      <w:r>
        <w:t xml:space="preserve"> </w:t>
      </w:r>
      <w:r>
        <w:t xml:space="preserve">mit verschiedenen Angeboten das Training noch besser und effektiver</w:t>
      </w:r>
      <w:r>
        <w:t xml:space="preserve"> </w:t>
      </w:r>
      <w:r>
        <w:t xml:space="preserve">gestalten. So wird wöchentlich ein Stützpunkttraining für alle</w:t>
      </w:r>
      <w:r>
        <w:t xml:space="preserve"> </w:t>
      </w:r>
      <w:r>
        <w:t xml:space="preserve">Kaderathleten, bzw. Athleten mit guter Perspektive auf die Erfüllung der</w:t>
      </w:r>
      <w:r>
        <w:t xml:space="preserve"> </w:t>
      </w:r>
      <w:r>
        <w:t xml:space="preserve">Kadernormen angeboten und somit bereits gute Voraussetzungen für</w:t>
      </w:r>
      <w:r>
        <w:t xml:space="preserve"> </w:t>
      </w:r>
      <w:r>
        <w:t xml:space="preserve">gemeinsame Lehrgänge, sowie Trainingslager gesetzt. Durch die neue</w:t>
      </w:r>
      <w:r>
        <w:t xml:space="preserve"> </w:t>
      </w:r>
      <w:r>
        <w:t xml:space="preserve">Online-Plattform können Fahrgemeinschaften gebildet werden, sodass sich</w:t>
      </w:r>
      <w:r>
        <w:t xml:space="preserve"> </w:t>
      </w:r>
      <w:r>
        <w:t xml:space="preserve">die Eltern untereinander besser absprechen können und so gleichzeitig</w:t>
      </w:r>
      <w:r>
        <w:t xml:space="preserve"> </w:t>
      </w:r>
      <w:r>
        <w:t xml:space="preserve">Fahrtkosten- und zeit gespart werden.</w:t>
      </w:r>
    </w:p>
    <w:p>
      <w:pPr>
        <w:pStyle w:val="BodyText"/>
      </w:pPr>
      <w:r>
        <w:t xml:space="preserve">Zudem soll die Zusammenarbeit zwischen Landestrainern und</w:t>
      </w:r>
      <w:r>
        <w:t xml:space="preserve"> </w:t>
      </w:r>
      <w:r>
        <w:t xml:space="preserve">Vereinstrainern verbessert werden und schon früh wesentliche</w:t>
      </w:r>
      <w:r>
        <w:t xml:space="preserve"> </w:t>
      </w:r>
      <w:r>
        <w:t xml:space="preserve">Trainingsinhalte bezüglich des Grundlagentrainings klar definiert und</w:t>
      </w:r>
      <w:r>
        <w:t xml:space="preserve"> </w:t>
      </w:r>
      <w:r>
        <w:t xml:space="preserve">umgesetzt werden. Die Trainer sollen sich hierbei an die</w:t>
      </w:r>
      <w:r>
        <w:t xml:space="preserve"> </w:t>
      </w:r>
      <w:r>
        <w:t xml:space="preserve">Rahmentrainingspläne des DLVs halten und diese individuell an ihre</w:t>
      </w:r>
      <w:r>
        <w:t xml:space="preserve"> </w:t>
      </w:r>
      <w:r>
        <w:t xml:space="preserve">Athleten anpassen, sodass auch ein effektiver Nutzen aus den Lehrgängen</w:t>
      </w:r>
      <w:r>
        <w:t xml:space="preserve"> </w:t>
      </w:r>
      <w:r>
        <w:t xml:space="preserve">gezogen wird. Die Aus- und Weiterbildung der Trainer erfolgt nach den</w:t>
      </w:r>
      <w:r>
        <w:t xml:space="preserve"> </w:t>
      </w:r>
      <w:r>
        <w:t xml:space="preserve">Standards des DLVs und sollte mindestens alle zwei Jahre für ein</w:t>
      </w:r>
      <w:r>
        <w:t xml:space="preserve"> </w:t>
      </w:r>
      <w:r>
        <w:t xml:space="preserve">Auffrisch-Kurs in Anspruch genommen werden.  </w:t>
      </w:r>
    </w:p>
    <w:p>
      <w:pPr>
        <w:pStyle w:val="BodyText"/>
      </w:pPr>
      <w:r>
        <w:t xml:space="preserve">Mit diesen Maßnahmen wird unser Ziel für die DM 2019 und</w:t>
      </w:r>
      <w:r>
        <w:t xml:space="preserve"> </w:t>
      </w:r>
      <w:r>
        <w:t xml:space="preserve">selbstverständlich auch für weitere zukünftige Deutsche Meisterschaften</w:t>
      </w:r>
      <w:r>
        <w:t xml:space="preserve"> </w:t>
      </w:r>
      <w:r>
        <w:t xml:space="preserve">greifbarer.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9" w:name="erstellen-sie-eine-grobe-maßnahmenplanung-der-wettkämpfe-trainingslager-und-der-neu-eingeführten-biomechanischen-diagnostik-camps-sowie-sichtungslehrgänge."/>
      <w:bookmarkEnd w:id="29"/>
      <w:r>
        <w:t xml:space="preserve">3. Erstellen Sie eine grobe Maßnahmenplanung der Wettkämpfe,</w:t>
      </w:r>
      <w:r>
        <w:t xml:space="preserve"> </w:t>
      </w:r>
      <w:r>
        <w:t xml:space="preserve">Trainingslager und der neu eingeführten biomechanischen Diagnostik-Camps</w:t>
      </w:r>
      <w:r>
        <w:t xml:space="preserve"> </w:t>
      </w:r>
      <w:r>
        <w:t xml:space="preserve">sowie</w:t>
      </w:r>
      <w:r>
        <w:t xml:space="preserve"> </w:t>
      </w:r>
      <w:r>
        <w:t xml:space="preserve">Sichtungslehrgänge.</w:t>
      </w:r>
    </w:p>
    <w:p>
      <w:pPr>
        <w:pStyle w:val="FirstParagraph"/>
      </w:pPr>
      <w:r>
        <w:t xml:space="preserve">Athleten: U18 und U20</w:t>
      </w:r>
    </w:p>
    <w:p>
      <w:pPr>
        <w:pStyle w:val="BodyText"/>
      </w:pPr>
      <w:r>
        <w:t xml:space="preserve">Wettkämpfe in dieser Altersklasse: 5.000m, 10km Straße, Cross-Läufe</w:t>
      </w:r>
    </w:p>
    <w:p>
      <w:pPr>
        <w:pStyle w:val="BodyText"/>
      </w:pPr>
      <w:r>
        <w:t xml:space="preserve">Zielvorgabe: Platz 2 bei den Deutschen Meisterschaften im Juli 2019</w:t>
      </w:r>
    </w:p>
    <w:p>
      <w:pPr>
        <w:pStyle w:val="BodyText"/>
      </w:pPr>
      <w:r>
        <w:t xml:space="preserve">Voraussetzung: Erfüllung der Qualifikationsnorm in der gleichen Saison</w:t>
      </w:r>
    </w:p>
    <w:p>
      <w:pPr>
        <w:pStyle w:val="BodyText"/>
      </w:pPr>
      <w:r>
        <w:t xml:space="preserve">Aktuelle Kadernormen in NRW:</w:t>
      </w:r>
    </w:p>
    <w:p>
      <w:pPr>
        <w:pStyle w:val="BodyText"/>
      </w:pPr>
      <w:r>
        <w:br w:type="textWrapping"/>
      </w:r>
    </w:p>
    <w:p>
      <w:pPr>
        <w:numPr>
          <w:numId w:val="1001"/>
          <w:ilvl w:val="0"/>
        </w:numPr>
      </w:pPr>
      <w:r>
        <w:t xml:space="preserve">Männlich U20 5000m: 15min15s</w:t>
      </w:r>
    </w:p>
    <w:p>
      <w:pPr>
        <w:numPr>
          <w:numId w:val="1001"/>
          <w:ilvl w:val="0"/>
        </w:numPr>
      </w:pPr>
      <w:r>
        <w:t xml:space="preserve">Weiblich U20 5000m: 18min00s</w:t>
      </w:r>
    </w:p>
    <w:p>
      <w:pPr>
        <w:pStyle w:val="FirstParagraph"/>
      </w:pPr>
      <w:r>
        <w:t xml:space="preserve">Kriterien für die Sichtung Ende 2017:</w:t>
      </w:r>
    </w:p>
    <w:p>
      <w:pPr>
        <w:numPr>
          <w:numId w:val="1002"/>
          <w:ilvl w:val="0"/>
        </w:numPr>
      </w:pPr>
      <w:r>
        <w:t xml:space="preserve">Sportartintern (Bestzeiten, Platzierungen, Entwicklungsstand)</w:t>
      </w:r>
    </w:p>
    <w:p>
      <w:pPr>
        <w:numPr>
          <w:numId w:val="1002"/>
          <w:ilvl w:val="0"/>
        </w:numPr>
      </w:pPr>
      <w:r>
        <w:t xml:space="preserve">Sportartübergreifend (z.B. Hindernislauf, Unterdistanzen,</w:t>
      </w:r>
      <w:r>
        <w:t xml:space="preserve"> </w:t>
      </w:r>
      <w:r>
        <w:t xml:space="preserve">Kurzdistanz-Triathlon, Skilanglauf)</w:t>
      </w:r>
    </w:p>
    <w:p>
      <w:pPr>
        <w:pStyle w:val="FirstParagraph"/>
      </w:pPr>
      <w:r>
        <w:rPr>
          <w:b/>
        </w:rPr>
        <w:t xml:space="preserve">Zeitplan Ende 2017 - Mitte 2019</w:t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Plan-bis-zur-DM-1/Plan-bis-zur-DM-1.sv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Psychologische Betreuung &amp; Mentaltraining</w:t>
      </w:r>
    </w:p>
    <w:p>
      <w:pPr>
        <w:pStyle w:val="BodyText"/>
      </w:pPr>
      <w:r>
        <w:t xml:space="preserve">Umgang mit den Themen Essstörungen und Untergewicht</w:t>
      </w:r>
    </w:p>
    <w:p>
      <w:pPr>
        <w:numPr>
          <w:numId w:val="1003"/>
          <w:ilvl w:val="0"/>
        </w:numPr>
      </w:pPr>
      <w:r>
        <w:t xml:space="preserve">Bei BMI bzw. Gewicht unter einem nach medizinischen Kriterien</w:t>
      </w:r>
      <w:r>
        <w:t xml:space="preserve"> </w:t>
      </w:r>
      <w:r>
        <w:t xml:space="preserve">festgelegten Wert folgt der Ausschluss vom Training bis diese</w:t>
      </w:r>
      <w:r>
        <w:t xml:space="preserve"> </w:t>
      </w:r>
      <w:r>
        <w:t xml:space="preserve">Gewichtsnorm wieder erreicht wird, die endgültige Entscheidung liegt</w:t>
      </w:r>
      <w:r>
        <w:t xml:space="preserve"> </w:t>
      </w:r>
      <w:r>
        <w:t xml:space="preserve">beim Trainerstab.</w:t>
      </w:r>
    </w:p>
    <w:p>
      <w:pPr>
        <w:numPr>
          <w:numId w:val="1003"/>
          <w:ilvl w:val="0"/>
        </w:numPr>
      </w:pPr>
      <w:r>
        <w:t xml:space="preserve">Zusammenarbeit mit Ernährungswissenschaftlern für eine umfangreiche</w:t>
      </w:r>
      <w:r>
        <w:t xml:space="preserve"> </w:t>
      </w:r>
      <w:r>
        <w:t xml:space="preserve">Analyse: Welchen Bedarf hat der Athlet in den verschiedenen Phasen der</w:t>
      </w:r>
      <w:r>
        <w:t xml:space="preserve"> </w:t>
      </w:r>
      <w:r>
        <w:t xml:space="preserve">Jahresplanung, inklusive Vorbereitung, im Trainingslager (Bsp.</w:t>
      </w:r>
      <w:r>
        <w:t xml:space="preserve"> </w:t>
      </w:r>
      <w:r>
        <w:t xml:space="preserve">erhöhter Eisenbedarf bei Training unter Hypoxie-Bedingungen, zu</w:t>
      </w:r>
      <w:r>
        <w:t xml:space="preserve"> </w:t>
      </w:r>
      <w:r>
        <w:t xml:space="preserve">beachten bei Höhentrainingslagern), im Wettkampf, während der Recovery</w:t>
      </w:r>
      <w:r>
        <w:t xml:space="preserve"> </w:t>
      </w:r>
      <w:r>
        <w:t xml:space="preserve">Phase?</w:t>
      </w:r>
    </w:p>
    <w:p>
      <w:pPr>
        <w:numPr>
          <w:numId w:val="1003"/>
          <w:ilvl w:val="0"/>
        </w:numPr>
      </w:pPr>
      <w:r>
        <w:t xml:space="preserve">Ernährungsschulung: Wie kann der Athlet seinen Energie- und</w:t>
      </w:r>
      <w:r>
        <w:t xml:space="preserve"> </w:t>
      </w:r>
      <w:r>
        <w:t xml:space="preserve">Nährstoffbedarf decken? Besonderer Fokus auf Energiebedarf vor/nach</w:t>
      </w:r>
      <w:r>
        <w:t xml:space="preserve"> </w:t>
      </w:r>
      <w:r>
        <w:t xml:space="preserve">dem Training und zwischen zwei Trainingseinheiten am selben Tag.</w:t>
      </w:r>
    </w:p>
    <w:p>
      <w:pPr>
        <w:numPr>
          <w:numId w:val="1003"/>
          <w:ilvl w:val="0"/>
        </w:numPr>
      </w:pPr>
      <w:r>
        <w:t xml:space="preserve">Psychotherapeutische Betreuung: Welches Körperbild haben die Athleten?</w:t>
      </w:r>
      <w:r>
        <w:t xml:space="preserve"> </w:t>
      </w:r>
      <w:r>
        <w:t xml:space="preserve">Welche Faktoren begünstigen Untergewicht und Essstörungen und wie kann</w:t>
      </w:r>
      <w:r>
        <w:t xml:space="preserve"> </w:t>
      </w:r>
      <w:r>
        <w:t xml:space="preserve">diesen entgegengewirkt werden?</w:t>
      </w:r>
    </w:p>
    <w:p>
      <w:pPr>
        <w:pStyle w:val="FirstParagraph"/>
      </w:pPr>
      <w:r>
        <w:br w:type="textWrapping"/>
      </w:r>
      <w:r>
        <w:t xml:space="preserve">Blick nach vorne</w:t>
      </w:r>
    </w:p>
    <w:p>
      <w:pPr>
        <w:pStyle w:val="BodyText"/>
      </w:pPr>
      <w:r>
        <w:br w:type="textWrapping"/>
      </w:r>
    </w:p>
    <w:p>
      <w:pPr>
        <w:numPr>
          <w:numId w:val="1004"/>
          <w:ilvl w:val="0"/>
        </w:numPr>
      </w:pPr>
      <w:r>
        <w:t xml:space="preserve">Schulungen zur Gestaltung des Lebensweges, d.h. Zukunftsplanung mit</w:t>
      </w:r>
      <w:r>
        <w:t xml:space="preserve"> </w:t>
      </w:r>
      <w:r>
        <w:t xml:space="preserve">Hinblick auf Schulabschluss</w:t>
      </w:r>
    </w:p>
    <w:p>
      <w:pPr>
        <w:numPr>
          <w:numId w:val="1004"/>
          <w:ilvl w:val="0"/>
        </w:numPr>
      </w:pPr>
      <w:r>
        <w:t xml:space="preserve">Beratung zur Option der Berufsausbildung neben dem Sport</w:t>
      </w:r>
    </w:p>
    <w:p>
      <w:pPr>
        <w:numPr>
          <w:numId w:val="1004"/>
          <w:ilvl w:val="0"/>
        </w:numPr>
      </w:pPr>
      <w:r>
        <w:t xml:space="preserve">Stärkung des sozialen Umfelds um das soziale und psychische</w:t>
      </w:r>
      <w:r>
        <w:t xml:space="preserve"> </w:t>
      </w:r>
      <w:r>
        <w:t xml:space="preserve">Wohlbefinden der Athleten zu gewährleisten</w:t>
      </w:r>
    </w:p>
    <w:p>
      <w:pPr>
        <w:pStyle w:val="FirstParagraph"/>
      </w:pPr>
      <w:r>
        <w:rPr>
          <w:b/>
        </w:rPr>
        <w:t xml:space="preserve">Budget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5334000" cy="2514362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Bildschirmfoto-2018-01-07-um-23-15-24/Bildschirmfoto-2018-01-07-um-23-15-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43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2" w:name="was-sind-die-disziplinspezifischen-determinanten-in-ihrer-sportart"/>
      <w:bookmarkEnd w:id="32"/>
      <w:r>
        <w:t xml:space="preserve">4. Was sind die disziplinspezifischen Determinanten in ihrer</w:t>
      </w:r>
      <w:r>
        <w:t xml:space="preserve"> </w:t>
      </w:r>
      <w:r>
        <w:t xml:space="preserve">Sportart?</w:t>
      </w:r>
    </w:p>
    <w:p>
      <w:pPr>
        <w:pStyle w:val="FigureWithCaption"/>
      </w:pPr>
      <w:r>
        <w:drawing>
          <wp:inline>
            <wp:extent cx="1639200" cy="818400"/>
            <wp:effectExtent b="0" l="0" r="0" t="0"/>
            <wp:docPr descr="Disziplinspezifische Determinanten " title="" id="1" name="Picture"/>
            <a:graphic>
              <a:graphicData uri="http://schemas.openxmlformats.org/drawingml/2006/picture">
                <pic:pic>
                  <pic:nvPicPr>
                    <pic:cNvPr descr="figures/Bild3/Bild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818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Disziplinspezifische Determinanten</w:t>
      </w:r>
      <w:r>
        <w:t xml:space="preserve"> 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34" w:name="was-soll-an-den-beiden-geplanten-biomechanischen-diagnostikcamps-gemessen-werden-bzw.-wie-sieht-ein-sinnvolles-messprotokoll-mit-den-dazugehörigen-methoden-aus"/>
      <w:bookmarkEnd w:id="34"/>
      <w:r>
        <w:t xml:space="preserve">5. Was soll an den beiden geplanten biomechanischen</w:t>
      </w:r>
      <w:r>
        <w:t xml:space="preserve"> </w:t>
      </w:r>
      <w:r>
        <w:t xml:space="preserve">Diagnostikcamps gemessen werden, bzw. wie sieht ein sinnvolles</w:t>
      </w:r>
      <w:r>
        <w:t xml:space="preserve"> </w:t>
      </w:r>
      <w:r>
        <w:t xml:space="preserve">Messprotokoll mit den dazugehörigen Methoden</w:t>
      </w:r>
      <w:r>
        <w:t xml:space="preserve"> </w:t>
      </w:r>
      <w:r>
        <w:t xml:space="preserve">aus?</w:t>
      </w:r>
    </w:p>
    <w:p>
      <w:pPr>
        <w:pStyle w:val="FirstParagraph"/>
      </w:pPr>
      <w:r>
        <w:br w:type="textWrapping"/>
      </w:r>
    </w:p>
    <w:p>
      <w:pPr>
        <w:pStyle w:val="FigureWithCaption"/>
      </w:pPr>
      <w:r>
        <w:drawing>
          <wp:inline>
            <wp:extent cx="5334000" cy="3109533"/>
            <wp:effectExtent b="0" l="0" r="0" t="0"/>
            <wp:docPr descr="Beschreibung des Bilds " title="" id="1" name="Picture"/>
            <a:graphic>
              <a:graphicData uri="http://schemas.openxmlformats.org/drawingml/2006/picture">
                <pic:pic>
                  <pic:nvPicPr>
                    <pic:cNvPr descr="figures/Bildschirmfoto-2018-01-07-um-14-47-30/Bildschirmfoto-2018-01-07-um-14-47-3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09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Beschreibung des Bilds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6" w:name="biomechanisches-diagnostikcamp-1"/>
      <w:bookmarkEnd w:id="36"/>
      <w:r>
        <w:t xml:space="preserve">Biomechanisches Diagnostikcamp</w:t>
      </w:r>
      <w:r>
        <w:t xml:space="preserve"> </w:t>
      </w:r>
      <w:r>
        <w:t xml:space="preserve">1:</w:t>
      </w:r>
    </w:p>
    <w:p>
      <w:pPr>
        <w:pStyle w:val="FirstParagraph"/>
      </w:pPr>
      <w:r>
        <w:br w:type="textWrapping"/>
      </w:r>
      <w:r>
        <w:t xml:space="preserve">Am zweiten Tag des Diagnostikcamps wird eine umfassende Kraftdiagnostik</w:t>
      </w:r>
      <w:r>
        <w:t xml:space="preserve"> </w:t>
      </w:r>
      <w:r>
        <w:t xml:space="preserve">an Kraftgeräten durchgeführt. Besonderes Augenmerk wird dabei auf die</w:t>
      </w:r>
      <w:r>
        <w:t xml:space="preserve"> </w:t>
      </w:r>
      <w:r>
        <w:t xml:space="preserve">für den Laufsport entscheidenenden Muskelgruppen (hintere Kette:</w:t>
      </w:r>
      <w:r>
        <w:t xml:space="preserve"> </w:t>
      </w:r>
      <w:r>
        <w:t xml:space="preserve">Hamstings, Gesäß, Rückenstecker). Getestet wird die maximal isometrische</w:t>
      </w:r>
      <w:r>
        <w:t xml:space="preserve"> </w:t>
      </w:r>
      <w:r>
        <w:t xml:space="preserve">Kraft in Winkelstellungen welche im Laufen die größten</w:t>
      </w:r>
      <w:r>
        <w:t xml:space="preserve"> </w:t>
      </w:r>
      <w:r>
        <w:t xml:space="preserve">Kraftentwicklungen vereursachen. Des Weiteren wird die Rumpfkraft</w:t>
      </w:r>
      <w:r>
        <w:t xml:space="preserve"> </w:t>
      </w:r>
      <w:r>
        <w:t xml:space="preserve">(vornehmlich die Abdominal Muskulatur) analysiert und auf defizite</w:t>
      </w:r>
      <w:r>
        <w:t xml:space="preserve"> </w:t>
      </w:r>
      <w:r>
        <w:t xml:space="preserve">kontrolliert. Sämtliche Untersuchungen werden, so es denn möglich ist,</w:t>
      </w:r>
      <w:r>
        <w:t xml:space="preserve"> </w:t>
      </w:r>
      <w:r>
        <w:t xml:space="preserve">sowohl uni- als auch bilateral durchgeführt. Entscheidend für eine gute</w:t>
      </w:r>
      <w:r>
        <w:t xml:space="preserve"> </w:t>
      </w:r>
      <w:r>
        <w:t xml:space="preserve">Körperkomposition und vorallem den Vortrieb während es Laufens ist ein</w:t>
      </w:r>
      <w:r>
        <w:t xml:space="preserve"> </w:t>
      </w:r>
      <w:r>
        <w:t xml:space="preserve">Kraftpotential welches dem Athleten erlaubt eine Körperposition und</w:t>
      </w:r>
      <w:r>
        <w:t xml:space="preserve"> </w:t>
      </w:r>
      <w:r>
        <w:t xml:space="preserve">einen Bewegungsablauf aufrecht erhalten zu können.</w:t>
      </w:r>
    </w:p>
    <w:p>
      <w:pPr>
        <w:pStyle w:val="BodyText"/>
      </w:pPr>
      <w:r>
        <w:br w:type="textWrapping"/>
      </w:r>
      <w:r>
        <w:t xml:space="preserve">Der dritte Tag des Diagnostikcamps umfasst eine Analyse der Lauftechnik</w:t>
      </w:r>
      <w:r>
        <w:t xml:space="preserve"> </w:t>
      </w:r>
      <w:r>
        <w:t xml:space="preserve">bei der Wettkampfgeschwindigkeit. Alle Athleten durchlaufen mehrmals</w:t>
      </w:r>
      <w:r>
        <w:t xml:space="preserve"> </w:t>
      </w:r>
      <w:r>
        <w:t xml:space="preserve">einen Run-Up welcher mit 3D High-Speed-Kameras und mehreren in den Boden</w:t>
      </w:r>
      <w:r>
        <w:t xml:space="preserve"> </w:t>
      </w:r>
      <w:r>
        <w:t xml:space="preserve">eingelassenen Kraftmessplatten versehen ist. Gemessen werden:</w:t>
      </w:r>
      <w:r>
        <w:t xml:space="preserve"> </w:t>
      </w:r>
      <w:r>
        <w:t xml:space="preserve">Winkelstellungen der Körpersegmente (vorallem der Beine),</w:t>
      </w:r>
      <w:r>
        <w:t xml:space="preserve"> </w:t>
      </w:r>
      <w:r>
        <w:t xml:space="preserve">Abdruckverhalten des Fußaufsatzes, Schrittlänge und des</w:t>
      </w:r>
      <w:r>
        <w:t xml:space="preserve"> </w:t>
      </w:r>
      <w:r>
        <w:t xml:space="preserve">Bewegungsablaufes (optisch) sowie die Bodenreaktionskräfte und</w:t>
      </w:r>
      <w:r>
        <w:t xml:space="preserve"> </w:t>
      </w:r>
      <w:r>
        <w:t xml:space="preserve">Kraftvektoren währen des Laufens. Ziel ist es eine möglichst ökonomische</w:t>
      </w:r>
      <w:r>
        <w:t xml:space="preserve"> </w:t>
      </w:r>
      <w:r>
        <w:t xml:space="preserve">Lauftechnik der Athleten zu erarbeiten und Technikanweisungen für die</w:t>
      </w:r>
      <w:r>
        <w:t xml:space="preserve"> </w:t>
      </w:r>
      <w:r>
        <w:t xml:space="preserve">Trainingsinterventionen zu schaffen.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7" w:name="biomechnisches-diagnostikcamp-2"/>
      <w:bookmarkEnd w:id="37"/>
      <w:r>
        <w:t xml:space="preserve">Biomechnisches Diagnostikcamp</w:t>
      </w:r>
      <w:r>
        <w:t xml:space="preserve"> </w:t>
      </w:r>
      <w:r>
        <w:t xml:space="preserve">2:</w:t>
      </w:r>
    </w:p>
    <w:p>
      <w:pPr>
        <w:pStyle w:val="FirstParagraph"/>
      </w:pPr>
      <w:r>
        <w:br w:type="textWrapping"/>
      </w:r>
      <w:r>
        <w:t xml:space="preserve">Die Lauftechnikanalyse erfolgt wie bei dem ersten Diagnostikcamp im</w:t>
      </w:r>
      <w:r>
        <w:t xml:space="preserve"> </w:t>
      </w:r>
      <w:r>
        <w:t xml:space="preserve">selben Setting. Analysiert wird die Veränderung der Parameter und somit</w:t>
      </w:r>
      <w:r>
        <w:t xml:space="preserve"> </w:t>
      </w:r>
      <w:r>
        <w:t xml:space="preserve">der Erfolg der Trainingsinterventionen. Zudem wird anhand der</w:t>
      </w:r>
      <w:r>
        <w:t xml:space="preserve"> </w:t>
      </w:r>
      <w:r>
        <w:t xml:space="preserve">diagnostischen Daten und dem individuellen Laufverhalten der Athleten</w:t>
      </w:r>
      <w:r>
        <w:t xml:space="preserve"> </w:t>
      </w:r>
      <w:r>
        <w:t xml:space="preserve">eine Schuhempfehlung ausgesprochen. Der vergleich von verschiedenen</w:t>
      </w:r>
      <w:r>
        <w:t xml:space="preserve"> </w:t>
      </w:r>
      <w:r>
        <w:t xml:space="preserve">Schuhen (so denn vorhanden) ist zudem möglich.</w:t>
      </w:r>
    </w:p>
    <w:p>
      <w:pPr>
        <w:pStyle w:val="BodyText"/>
      </w:pPr>
      <w:r>
        <w:br w:type="textWrapping"/>
      </w:r>
      <w:r>
        <w:t xml:space="preserve">Die Kraftdiagnostik wird in einer zum ersten Camp verkürzten version</w:t>
      </w:r>
      <w:r>
        <w:t xml:space="preserve"> </w:t>
      </w:r>
      <w:r>
        <w:t xml:space="preserve">durchgeführt. Nur die mangelhaften und individuell problematischen</w:t>
      </w:r>
      <w:r>
        <w:t xml:space="preserve"> </w:t>
      </w:r>
      <w:r>
        <w:t xml:space="preserve">Muskelgruppen werden untersucht. Die im ersten Camp ermittelten</w:t>
      </w:r>
      <w:r>
        <w:t xml:space="preserve"> </w:t>
      </w:r>
      <w:r>
        <w:t xml:space="preserve">Dysbalancen werden auf ihre Veränderung untersucht.</w:t>
      </w:r>
    </w:p>
    <w:p>
      <w:pPr>
        <w:pStyle w:val="BodyText"/>
      </w:pPr>
      <w:r>
        <w:br w:type="textWrapping"/>
      </w:r>
      <w:r>
        <w:t xml:space="preserve">Ziel des 2. Biomechanischen Diagnostikcamps ist allgemain den</w:t>
      </w:r>
      <w:r>
        <w:t xml:space="preserve"> </w:t>
      </w:r>
      <w:r>
        <w:t xml:space="preserve">Trainingserfolg zu analysieren und mögliche Feinheiten für den</w:t>
      </w:r>
      <w:r>
        <w:t xml:space="preserve"> </w:t>
      </w:r>
      <w:r>
        <w:t xml:space="preserve">Wettkampfhöhepunkt  zu verbessern.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Heading2"/>
      </w:pPr>
      <w:bookmarkStart w:id="38" w:name="zeigen-sie-dem-präsidium-wie-sie-sich-ein-sinnvolles-biomechanisches-reporting-vorstellen."/>
      <w:bookmarkEnd w:id="38"/>
      <w:r>
        <w:t xml:space="preserve">6. Zeigen Sie dem Präsidium wie Sie sich ein sinnvolles</w:t>
      </w:r>
      <w:r>
        <w:t xml:space="preserve"> </w:t>
      </w:r>
      <w:r>
        <w:t xml:space="preserve">biomechanisches Reporting</w:t>
      </w:r>
      <w:r>
        <w:t xml:space="preserve"> </w:t>
      </w:r>
      <w:r>
        <w:t xml:space="preserve">vorstellen.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Das biomechanische Reporting umfasst zwei gesonderte Ansätze. auf der</w:t>
      </w:r>
      <w:r>
        <w:t xml:space="preserve"> </w:t>
      </w:r>
      <w:r>
        <w:t xml:space="preserve">einen Seite steht die wissenschaftlich umfassende Analyse und</w:t>
      </w:r>
      <w:r>
        <w:t xml:space="preserve"> </w:t>
      </w:r>
      <w:r>
        <w:t xml:space="preserve">Aufbereitung für den Landestrainer. Dies umfasst sämtliche erhobenen</w:t>
      </w:r>
      <w:r>
        <w:t xml:space="preserve"> </w:t>
      </w:r>
      <w:r>
        <w:t xml:space="preserve">Daten in einer aufbereiteten Version mit dem Augenmerk auf die</w:t>
      </w:r>
      <w:r>
        <w:t xml:space="preserve"> </w:t>
      </w:r>
      <w:r>
        <w:t xml:space="preserve">interindividuelle Vergleichbarkeit der Sportler. Gestützt auf neuste</w:t>
      </w:r>
      <w:r>
        <w:t xml:space="preserve"> </w:t>
      </w:r>
      <w:r>
        <w:t xml:space="preserve">wissenschaftliche Erkenntnisse werden von den Biomechanikern</w:t>
      </w:r>
      <w:r>
        <w:t xml:space="preserve"> </w:t>
      </w:r>
      <w:r>
        <w:t xml:space="preserve">Informationen für den Landestrainer in einer rohen und zu besprechenden</w:t>
      </w:r>
      <w:r>
        <w:t xml:space="preserve"> </w:t>
      </w:r>
      <w:r>
        <w:t xml:space="preserve">Darlegung herangertagen. Zudem werden neben dem Bericht immer auch die</w:t>
      </w:r>
      <w:r>
        <w:t xml:space="preserve"> </w:t>
      </w:r>
      <w:r>
        <w:t xml:space="preserve">Videodateien mittels eindrücklicher grafischen Tools übermittelt. Die</w:t>
      </w:r>
      <w:r>
        <w:t xml:space="preserve"> </w:t>
      </w:r>
      <w:r>
        <w:t xml:space="preserve">genauen Änderungsvorschlage im Training der Athleten werden mit dem</w:t>
      </w:r>
      <w:r>
        <w:t xml:space="preserve"> </w:t>
      </w:r>
      <w:r>
        <w:t xml:space="preserve">Landestrainer persönlich erörtert und besprochen.</w:t>
      </w:r>
    </w:p>
    <w:p>
      <w:pPr>
        <w:pStyle w:val="BodyText"/>
      </w:pPr>
      <w:r>
        <w:t xml:space="preserve">Diese Zusammenarbeit mündet auf der anderen Seite in einer Ausarbeitung</w:t>
      </w:r>
      <w:r>
        <w:t xml:space="preserve"> </w:t>
      </w:r>
      <w:r>
        <w:t xml:space="preserve">eines Intormationsblattes für die Sportler und Heimtrainer. Dies umfasst</w:t>
      </w:r>
      <w:r>
        <w:t xml:space="preserve"> </w:t>
      </w:r>
      <w:r>
        <w:t xml:space="preserve">genaue Anweisungen aus den biomechanischen Analysen mit eindrücklichen</w:t>
      </w:r>
      <w:r>
        <w:t xml:space="preserve"> </w:t>
      </w:r>
      <w:r>
        <w:t xml:space="preserve">Abbildungen. Die für den Laufsport entscheidensten Parameter</w:t>
      </w:r>
      <w:r>
        <w:t xml:space="preserve"> </w:t>
      </w:r>
      <w:r>
        <w:t xml:space="preserve">(Gelenkwinkel bei Fußaufsatz bis Abdruck; Kraftvektoren und</w:t>
      </w:r>
      <w:r>
        <w:t xml:space="preserve"> </w:t>
      </w:r>
      <w:r>
        <w:t xml:space="preserve">Segmentpositionen) werden in Diagrammen bildhaft gemacht.</w:t>
      </w:r>
    </w:p>
    <w:p>
      <w:pPr>
        <w:pStyle w:val="BodyText"/>
      </w:pPr>
      <w:r>
        <w:br w:type="textWrapping"/>
      </w:r>
      <w:r>
        <w:t xml:space="preserve">Beispiel Info-Sheet der Athleten: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drawing>
          <wp:inline>
            <wp:extent cx="5334000" cy="3958602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Bildschirmfoto-2018-01-07-um-19-05-58/Bildschirmfoto-2018-01-07-um-19-05-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58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 w:type="textWrapping"/>
      </w:r>
      <w:r>
        <w:rPr>
          <w:b/>
        </w:rPr>
        <w:t xml:space="preserve"> 7. Literatur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Albracht, K (2012). Exercise-induced changes in triceps surae tendon</w:t>
      </w:r>
      <w:r>
        <w:t xml:space="preserve"> </w:t>
      </w:r>
      <w:r>
        <w:t xml:space="preserve">stiffness  </w:t>
      </w:r>
    </w:p>
    <w:p>
      <w:pPr>
        <w:pStyle w:val="BodyText"/>
      </w:pPr>
      <w:r>
        <w:t xml:space="preserve">and muscle strength affect running economy in humans. Adamantios</w:t>
      </w:r>
      <w:r>
        <w:t xml:space="preserve"> </w:t>
      </w:r>
      <w:r>
        <w:t xml:space="preserve">Arampatzis . Springer-Verlag Berlin Heidelberg 2013</w:t>
      </w:r>
    </w:p>
    <w:p>
      <w:pPr>
        <w:pStyle w:val="BodyText"/>
      </w:pPr>
      <w:r>
        <w:br w:type="textWrapping"/>
      </w:r>
      <w:r>
        <w:t xml:space="preserve">Adrian W Midgley, Lars R McNaughton, Andrew M Jones, 2007, Training to</w:t>
      </w:r>
      <w:r>
        <w:t xml:space="preserve"> </w:t>
      </w:r>
      <w:r>
        <w:t xml:space="preserve">Enhance the Physiological Determinants of Long-Distance Running</w:t>
      </w:r>
      <w:r>
        <w:t xml:space="preserve"> </w:t>
      </w:r>
      <w:r>
        <w:t xml:space="preserve">Performance,</w:t>
      </w:r>
      <w:r>
        <w:t xml:space="preserve"> </w:t>
      </w:r>
      <w:r>
        <w:rPr>
          <w:i/>
        </w:rPr>
        <w:t xml:space="preserve">Sports Medicine</w:t>
      </w:r>
      <w:r>
        <w:t xml:space="preserve">, vol. 37, no. 10, pp. 857-880</w:t>
      </w:r>
    </w:p>
    <w:p>
      <w:pPr>
        <w:pStyle w:val="BodyText"/>
      </w:pPr>
      <w:r>
        <w:br w:type="textWrapping"/>
      </w:r>
      <w:r>
        <w:t xml:space="preserve">RUSSELL R. PATE, J. DAVID BRANCH, (1992) Training for endurance</w:t>
      </w:r>
      <w:r>
        <w:t xml:space="preserve"> </w:t>
      </w:r>
      <w:r>
        <w:t xml:space="preserve">sport, </w:t>
      </w:r>
      <w:r>
        <w:rPr>
          <w:i/>
        </w:rPr>
        <w:t xml:space="preserve">Medicine &amp; Science in Sports &amp; Exercise</w:t>
      </w:r>
      <w:r>
        <w:t xml:space="preserve">, vol. 24, p.</w:t>
      </w:r>
      <w:r>
        <w:t xml:space="preserve"> </w:t>
      </w:r>
      <w:r>
        <w:t xml:space="preserve">340-343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Thompson, M (2017).  Physiological and Biomechanical Mechanisms of</w:t>
      </w:r>
      <w:r>
        <w:t xml:space="preserve"> </w:t>
      </w:r>
      <w:r>
        <w:t xml:space="preserve">Distance Specific Human Running Performance.</w:t>
      </w:r>
    </w:p>
    <w:p>
      <w:pPr>
        <w:pStyle w:val="BodyText"/>
      </w:pPr>
      <w:r>
        <w:t xml:space="preserve">From the symposium “The Ecology of Exercise: Mechanisms Underlying</w:t>
      </w:r>
      <w:r>
        <w:t xml:space="preserve"> </w:t>
      </w:r>
      <w:r>
        <w:t xml:space="preserve">Individual Variation in Movement Behavior,</w:t>
      </w:r>
    </w:p>
    <w:p>
      <w:pPr>
        <w:pStyle w:val="BodyText"/>
      </w:pPr>
      <w:r>
        <w:t xml:space="preserve">Activity or Performance” presented at the annual meeting of the Society</w:t>
      </w:r>
      <w:r>
        <w:t xml:space="preserve"> </w:t>
      </w:r>
      <w:r>
        <w:t xml:space="preserve">for Integrative and Comparative Biology,</w:t>
      </w:r>
    </w:p>
    <w:p>
      <w:pPr>
        <w:pStyle w:val="BodyText"/>
      </w:pPr>
      <w:r>
        <w:t xml:space="preserve">January 4–8, 2017 at New Orleans, Louisiana.</w:t>
      </w:r>
    </w:p>
    <w:p>
      <w:pPr>
        <w:pStyle w:val="BodyText"/>
      </w:pPr>
      <w:r>
        <w:br w:type="textWrapping"/>
      </w:r>
      <w:r>
        <w:t xml:space="preserve">Quatromoni, P (2017). A Tale of Two Runners: A Case Report of Athletes,</w:t>
      </w:r>
      <w:r>
        <w:t xml:space="preserve"> </w:t>
      </w:r>
      <w:r>
        <w:t xml:space="preserve">Experiences with Eating Disorders in College.  </w:t>
      </w:r>
    </w:p>
    <w:p>
      <w:pPr>
        <w:pStyle w:val="BodyText"/>
      </w:pPr>
      <w:r>
        <w:t xml:space="preserve">Academy of Nutrition and Dietetics.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40" w:name="references"/>
      <w:bookmarkEnd w:id="40"/>
      <w:r>
        <w:t xml:space="preserve">References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99b5bf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17be936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31" Target="media/rId31.png" /><Relationship Type="http://schemas.openxmlformats.org/officeDocument/2006/relationships/image" Id="rId30" Target="media/rId30.sv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3</dc:title>
  <dc:creator>Verena Hammes; Simon Kohne; Carsten Andruschek; Lisa Umlauff; Julia Bakker</dc:creator>
  <dcterms:created xsi:type="dcterms:W3CDTF">2018-01-07T22:27:15Z</dcterms:created>
  <dcterms:modified xsi:type="dcterms:W3CDTF">2018-01-07T22:27:15Z</dcterms:modified>
</cp:coreProperties>
</file>