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31.png" ContentType="image/png"/>
  <Override PartName="/word/media/rId33.png" ContentType="image/png"/>
  <Override PartName="/word/media/rId3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CONDUCTIVIDAD</w:t>
      </w:r>
      <w:r>
        <w:t xml:space="preserve"> </w:t>
      </w:r>
      <w:r>
        <w:t xml:space="preserve">ELECTRICA</w:t>
      </w:r>
      <w:r>
        <w:t xml:space="preserve"> </w:t>
      </w:r>
      <w:r>
        <w:t xml:space="preserve">CON</w:t>
      </w:r>
      <w:r>
        <w:t xml:space="preserve"> </w:t>
      </w:r>
      <w:r>
        <w:t xml:space="preserve">DIFERENTES</w:t>
      </w:r>
      <w:r>
        <w:t xml:space="preserve"> </w:t>
      </w:r>
      <w:r>
        <w:t xml:space="preserve">TIPOS</w:t>
      </w:r>
      <w:r>
        <w:t xml:space="preserve"> </w:t>
      </w:r>
      <w:r>
        <w:t xml:space="preserve">DE</w:t>
      </w:r>
      <w:r>
        <w:t xml:space="preserve"> </w:t>
      </w:r>
      <w:r>
        <w:t xml:space="preserve">SUSTANCIAS</w:t>
      </w:r>
    </w:p>
    <w:p>
      <w:pPr>
        <w:pStyle w:val="Author"/>
      </w:pPr>
      <w:r>
        <w:t xml:space="preserve">Santiago</w:t>
      </w:r>
      <w:r>
        <w:t xml:space="preserve"> </w:t>
      </w:r>
      <w:r>
        <w:t xml:space="preserve">Rodriguez</w:t>
      </w:r>
    </w:p>
    <w:p>
      <w:pPr>
        <w:pStyle w:val="Author"/>
      </w:pPr>
      <w:r>
        <w:t xml:space="preserve">Carlos</w:t>
      </w:r>
      <w:r>
        <w:t xml:space="preserve"> </w:t>
      </w:r>
      <w:r>
        <w:t xml:space="preserve">Yovany</w:t>
      </w:r>
      <w:r>
        <w:t xml:space="preserve"> </w:t>
      </w:r>
      <w:r>
        <w:t xml:space="preserve">Rojas</w:t>
      </w:r>
      <w:r>
        <w:t xml:space="preserve"> </w:t>
      </w:r>
      <w:r>
        <w:t xml:space="preserve">Gamez</w:t>
      </w:r>
    </w:p>
    <w:p>
      <w:pPr>
        <w:pStyle w:val="Author"/>
      </w:pPr>
      <w:r>
        <w:t xml:space="preserve">SAMUEL</w:t>
      </w:r>
      <w:r>
        <w:t xml:space="preserve"> </w:t>
      </w:r>
      <w:r>
        <w:t xml:space="preserve">TENORIO</w:t>
      </w:r>
      <w:r>
        <w:t xml:space="preserve"> </w:t>
      </w:r>
      <w:r>
        <w:t xml:space="preserve">DEL</w:t>
      </w:r>
      <w:r>
        <w:t xml:space="preserve"> </w:t>
      </w:r>
      <w:r>
        <w:t xml:space="preserve">ANGEL</w:t>
      </w:r>
    </w:p>
    <w:p>
      <w:pPr>
        <w:pStyle w:val="Heading1"/>
      </w:pPr>
      <w:bookmarkStart w:id="21" w:name="objetivo"/>
      <w:bookmarkEnd w:id="21"/>
      <w:r>
        <w:t xml:space="preserve">objetivo</w:t>
      </w:r>
    </w:p>
    <w:p>
      <w:pPr>
        <w:pStyle w:val="FirstParagraph"/>
      </w:pPr>
      <w:r>
        <w:t xml:space="preserve">Implementar un prototipo en donde se use una serie de circuitos para</w:t>
      </w:r>
      <w:r>
        <w:t xml:space="preserve"> </w:t>
      </w:r>
      <w:r>
        <w:t xml:space="preserve">comprobar la conductividad eléctrica (Peris 2002) )de distintos</w:t>
      </w:r>
      <w:r>
        <w:t xml:space="preserve"> </w:t>
      </w:r>
      <w:r>
        <w:t xml:space="preserve">materiales conduciendo un flujo de carga a través de un cable eléctrico</w:t>
      </w:r>
      <w:r>
        <w:t xml:space="preserve"> </w:t>
      </w:r>
      <w:r>
        <w:t xml:space="preserve">por medio de fluidos .</w:t>
      </w:r>
    </w:p>
    <w:p>
      <w:pPr>
        <w:pStyle w:val="BodyText"/>
      </w:pPr>
      <w:r>
        <w:t xml:space="preserve">En la siguiente figura </w:t>
      </w:r>
      <w:r>
        <w:t xml:space="preserve">???</w:t>
      </w:r>
      <w:r>
        <w:t xml:space="preserve"> se muestra el</w:t>
      </w:r>
      <w:r>
        <w:t xml:space="preserve"> </w:t>
      </w:r>
      <w:r>
        <w:t xml:space="preserve">prototipo en dibujo.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95200" cy="8664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amjen-1/iamjen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00" cy="86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Heading1"/>
      </w:pPr>
      <w:bookmarkStart w:id="23" w:name="planteamiento-del-problema"/>
      <w:bookmarkEnd w:id="23"/>
      <w:r>
        <w:t xml:space="preserve"> Planteamiento del problema</w:t>
      </w:r>
    </w:p>
    <w:p>
      <w:pPr>
        <w:pStyle w:val="FirstParagraph"/>
      </w:pPr>
      <w:r>
        <w:t xml:space="preserve"> </w:t>
      </w:r>
      <w:r>
        <w:rPr>
          <w:b/>
        </w:rPr>
        <w:t xml:space="preserve">Justificación </w:t>
      </w:r>
    </w:p>
    <w:p>
      <w:pPr>
        <w:pStyle w:val="BodyText"/>
      </w:pPr>
      <w:r>
        <w:t xml:space="preserve">Es importante llegar adquirir el conocimiento pues es claro que a diario</w:t>
      </w:r>
      <w:r>
        <w:t xml:space="preserve"> </w:t>
      </w:r>
      <w:r>
        <w:t xml:space="preserve">ignoramos muchas cosas las cuales  son de vital importancia: para este</w:t>
      </w:r>
      <w:r>
        <w:t xml:space="preserve"> </w:t>
      </w:r>
      <w:r>
        <w:t xml:space="preserve">caso sería importante decir que sin el conocimiento del tema no</w:t>
      </w:r>
      <w:r>
        <w:t xml:space="preserve"> </w:t>
      </w:r>
      <w:r>
        <w:t xml:space="preserve">podríamos hacer lo necesario para que quede bien, al fin para realizar </w:t>
      </w:r>
      <w:r>
        <w:t xml:space="preserve"> </w:t>
      </w:r>
      <w:r>
        <w:t xml:space="preserve">análisis fisicoquímicos para muestras de sustancias que nos ayuden a</w:t>
      </w:r>
      <w:r>
        <w:t xml:space="preserve"> </w:t>
      </w:r>
      <w:r>
        <w:t xml:space="preserve">comprender el comportamiento eléctrico en dichas sustancias.</w:t>
      </w:r>
    </w:p>
    <w:p>
      <w:pPr>
        <w:pStyle w:val="BodyText"/>
      </w:pPr>
      <w:r>
        <w:rPr>
          <w:b/>
        </w:rPr>
        <w:t xml:space="preserve">Antecedentes</w:t>
      </w:r>
    </w:p>
    <w:p>
      <w:pPr>
        <w:pStyle w:val="BodyText"/>
      </w:pPr>
      <w:r>
        <w:t xml:space="preserve">Alessandro Volta fue un físico nacido en Italia en 1745. Se dio a</w:t>
      </w:r>
      <w:r>
        <w:t xml:space="preserve"> </w:t>
      </w:r>
      <w:r>
        <w:t xml:space="preserve">conocer en 1800 como el inventor de la primera batería eléctrica. A</w:t>
      </w:r>
      <w:r>
        <w:t xml:space="preserve"> </w:t>
      </w:r>
      <w:r>
        <w:t xml:space="preserve">diferencia de las baterías de fricción conocidos hasta ese momento, la</w:t>
      </w:r>
      <w:r>
        <w:t xml:space="preserve"> </w:t>
      </w:r>
      <w:r>
        <w:t xml:space="preserve">batería de Volta proporciona corriente eléctrica continua, y fue uno de</w:t>
      </w:r>
      <w:r>
        <w:t xml:space="preserve"> </w:t>
      </w:r>
      <w:r>
        <w:t xml:space="preserve">los grandes inventos del siglo. Este logro por Volta completó la</w:t>
      </w:r>
      <w:r>
        <w:t xml:space="preserve"> </w:t>
      </w:r>
      <w:r>
        <w:t xml:space="preserve">visión de Georg Simón Ohm, el físico alemán que midió la conductividad</w:t>
      </w:r>
      <w:r>
        <w:t xml:space="preserve"> </w:t>
      </w:r>
      <w:r>
        <w:t xml:space="preserve">de los metales, y en 1827 descubrió la ahora famosa ley de Ohm.</w:t>
      </w:r>
    </w:p>
    <w:p>
      <w:pPr>
        <w:pStyle w:val="BodyText"/>
      </w:pPr>
      <w:r>
        <w:t xml:space="preserve">Michael Faraday nació en 1791, hijo de un herrero inglés. A los 13 años,</w:t>
      </w:r>
      <w:r>
        <w:t xml:space="preserve"> </w:t>
      </w:r>
      <w:r>
        <w:t xml:space="preserve">se convirtió en aprendiz de encuadernador, lo que le dio acceso a muchos</w:t>
      </w:r>
      <w:r>
        <w:t xml:space="preserve"> </w:t>
      </w:r>
      <w:r>
        <w:t xml:space="preserve">libros. En 1833, se convirtió en ayudante de profesor Davies del</w:t>
      </w:r>
      <w:r>
        <w:t xml:space="preserve"> </w:t>
      </w:r>
      <w:r>
        <w:t xml:space="preserve">Laboratorio de Investigación Royal. Él hizo un trabajo destacado en los</w:t>
      </w:r>
      <w:r>
        <w:t xml:space="preserve"> </w:t>
      </w:r>
      <w:r>
        <w:t xml:space="preserve">campos de la química y la física, y en 1833, concibió la ley de la</w:t>
      </w:r>
      <w:r>
        <w:t xml:space="preserve"> </w:t>
      </w:r>
      <w:r>
        <w:t xml:space="preserve">electrolisis, y tuvo la visualización de los iones como cuerpos que</w:t>
      </w:r>
      <w:r>
        <w:t xml:space="preserve"> </w:t>
      </w:r>
      <w:r>
        <w:t xml:space="preserve">transmiten la electricidad en solución.</w:t>
      </w:r>
    </w:p>
    <w:p>
      <w:pPr>
        <w:pStyle w:val="BodyText"/>
      </w:pPr>
      <w:r>
        <w:t xml:space="preserve">La conductividad de electrolitos se midió con energía por Friedrich</w:t>
      </w:r>
      <w:r>
        <w:t xml:space="preserve"> </w:t>
      </w:r>
      <w:r>
        <w:t xml:space="preserve">Kohlrausch de Alemania entre 1869 y 1880. Se dice que él comenzó a medir</w:t>
      </w:r>
      <w:r>
        <w:t xml:space="preserve"> </w:t>
      </w:r>
      <w:r>
        <w:t xml:space="preserve">la conductividad como medio de obtención de producto iónico. El puente</w:t>
      </w:r>
      <w:r>
        <w:t xml:space="preserve"> </w:t>
      </w:r>
      <w:r>
        <w:t xml:space="preserve">Kohlrausch, que inventó en ese momento con el propósito de medir la</w:t>
      </w:r>
      <w:r>
        <w:t xml:space="preserve"> </w:t>
      </w:r>
      <w:r>
        <w:t xml:space="preserve">conductividad, está todavía bien conocido hoy.</w:t>
      </w:r>
    </w:p>
    <w:p>
      <w:pPr>
        <w:pStyle w:val="BodyText"/>
      </w:pPr>
      <w:r>
        <w:t xml:space="preserve"> </w:t>
      </w:r>
      <w:r>
        <w:rPr>
          <w:b/>
        </w:rPr>
        <w:t xml:space="preserve">Marco Teórico</w:t>
      </w:r>
    </w:p>
    <w:p>
      <w:pPr>
        <w:pStyle w:val="Heading3"/>
      </w:pPr>
      <w:bookmarkStart w:id="24" w:name="conductividad"/>
      <w:bookmarkEnd w:id="24"/>
      <w:r>
        <w:t xml:space="preserve">Conductividad:</w:t>
      </w:r>
    </w:p>
    <w:p>
      <w:pPr>
        <w:pStyle w:val="FirstParagraph"/>
      </w:pPr>
      <w:r>
        <w:t xml:space="preserve">Propiedad natural de los cuerpos que permiten el paso a través de sí del</w:t>
      </w:r>
      <w:r>
        <w:t xml:space="preserve"> </w:t>
      </w:r>
      <w:r>
        <w:t xml:space="preserve">calor o la electricidad.</w:t>
      </w:r>
    </w:p>
    <w:p>
      <w:pPr>
        <w:pStyle w:val="Heading3"/>
      </w:pPr>
      <w:bookmarkStart w:id="25" w:name="conductividad-eléctrica"/>
      <w:bookmarkEnd w:id="25"/>
      <w:r>
        <w:t xml:space="preserve">conductividad</w:t>
      </w:r>
      <w:r>
        <w:t xml:space="preserve"> </w:t>
      </w:r>
      <w:r>
        <w:t xml:space="preserve">eléctrica:</w:t>
      </w:r>
    </w:p>
    <w:p>
      <w:pPr>
        <w:pStyle w:val="FirstParagraph"/>
      </w:pPr>
      <w:r>
        <w:t xml:space="preserve">es la capacidad de un cuerpo o medio para conducir la corriente</w:t>
      </w:r>
      <w:r>
        <w:t xml:space="preserve"> </w:t>
      </w:r>
      <w:r>
        <w:t xml:space="preserve">eléctrica, es decir, para permitir el paso a través de las partículas</w:t>
      </w:r>
      <w:r>
        <w:t xml:space="preserve"> </w:t>
      </w:r>
      <w:r>
        <w:t xml:space="preserve">cargadas, bien sean los electrones, los transportadores de carga en</w:t>
      </w:r>
      <w:r>
        <w:t xml:space="preserve"> </w:t>
      </w:r>
      <w:r>
        <w:t xml:space="preserve">conductores metálicos o semimetálicos, o iones, los que transportan la</w:t>
      </w:r>
      <w:r>
        <w:t xml:space="preserve"> </w:t>
      </w:r>
      <w:r>
        <w:t xml:space="preserve">carga en disoluciones de electrolitos.</w:t>
      </w:r>
    </w:p>
    <w:p>
      <w:pPr>
        <w:pStyle w:val="Heading3"/>
      </w:pPr>
      <w:bookmarkStart w:id="26" w:name="ellíquido"/>
      <w:bookmarkEnd w:id="26"/>
      <w:r>
        <w:t xml:space="preserve">El líquido:</w:t>
      </w:r>
    </w:p>
    <w:p>
      <w:pPr>
        <w:pStyle w:val="FirstParagraph"/>
      </w:pPr>
      <w:r>
        <w:t xml:space="preserve">es un estado de agregación de la materia en forma de fluido altamente</w:t>
      </w:r>
      <w:r>
        <w:t xml:space="preserve"> </w:t>
      </w:r>
      <w:r>
        <w:t xml:space="preserve">incomprensible , lo que significa que su volumen es casi constante en un</w:t>
      </w:r>
      <w:r>
        <w:t xml:space="preserve"> </w:t>
      </w:r>
      <w:r>
        <w:t xml:space="preserve">rango grande de presión.</w:t>
      </w:r>
    </w:p>
    <w:p>
      <w:pPr>
        <w:pStyle w:val="Heading3"/>
      </w:pPr>
      <w:bookmarkStart w:id="27" w:name="la-leyde-fourier-laffon-2008"/>
      <w:bookmarkEnd w:id="27"/>
      <w:r>
        <w:t xml:space="preserve"> La ley de Fourier:</w:t>
      </w:r>
      <w:r>
        <w:t xml:space="preserve"> </w:t>
      </w:r>
      <w:r>
        <w:t xml:space="preserve">(Laffon 2008)</w:t>
      </w:r>
    </w:p>
    <w:p>
      <w:pPr>
        <w:pStyle w:val="FirstParagraph"/>
      </w:pPr>
      <w:r>
        <w:t xml:space="preserve">afirma que hay una proporcionalidad entre el flujo de energía (energía</w:t>
      </w:r>
      <w:r>
        <w:t xml:space="preserve"> </w:t>
      </w:r>
      <w:r>
        <w:t xml:space="preserve">por unidad de área y por unidad de tiempo y el gradiente de</w:t>
      </w:r>
      <w:r>
        <w:t xml:space="preserve"> </w:t>
      </w:r>
      <w:r>
        <w:t xml:space="preserve">temperatura dT/dx.</w:t>
      </w:r>
    </w:p>
    <w:p>
      <w:pPr>
        <w:pStyle w:val="BodyText"/>
      </w:pPr>
      <w:r>
        <w:br w:type="textWrapping"/>
      </w:r>
      <m:oMath>
        <m:r>
          <m:t>∂</m:t>
        </m:r>
        <m:r>
          <m:t>Ψ</m:t>
        </m:r>
        <m:r>
          <m:t>∂</m:t>
        </m:r>
        <m:r>
          <m:t>t</m:t>
        </m:r>
        <m:r>
          <m:t>=</m:t>
        </m:r>
        <m:r>
          <m:t>α</m:t>
        </m:r>
        <m:r>
          <m:t>∂</m:t>
        </m:r>
        <m:r>
          <m:t>2</m:t>
        </m:r>
        <m:r>
          <m:t>Ψ</m:t>
        </m:r>
        <m:r>
          <m:t>∂</m:t>
        </m:r>
        <m:r>
          <m:t>x</m:t>
        </m:r>
        <m:r>
          <m:t>2</m:t>
        </m:r>
      </m:oMath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3"/>
      </w:pPr>
      <w:bookmarkStart w:id="28" w:name="amperes"/>
      <w:bookmarkEnd w:id="28"/>
      <w:r>
        <w:t xml:space="preserve"> Amperes: </w:t>
      </w:r>
    </w:p>
    <w:p>
      <w:pPr>
        <w:pStyle w:val="FirstParagraph"/>
      </w:pPr>
      <w:r>
        <w:t xml:space="preserve">es la unidad de intensidad de corriente eléctrica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9" w:name="volts"/>
      <w:bookmarkEnd w:id="29"/>
      <w:r>
        <w:t xml:space="preserve">Volts:</w:t>
      </w:r>
    </w:p>
    <w:p>
      <w:pPr>
        <w:pStyle w:val="FirstParagraph"/>
      </w:pPr>
      <w:r>
        <w:t xml:space="preserve">es la unidad derivada del Sistema Internacional para el potencial</w:t>
      </w:r>
      <w:r>
        <w:t xml:space="preserve"> </w:t>
      </w:r>
      <w:r>
        <w:t xml:space="preserve">eléctrico, la fuerza electromotriz y la tensión eléctrica.</w:t>
      </w:r>
    </w:p>
    <w:p>
      <w:pPr>
        <w:pStyle w:val="Heading3"/>
      </w:pPr>
      <w:bookmarkStart w:id="30" w:name="diferentes-conductores-eléctricos"/>
      <w:bookmarkEnd w:id="30"/>
      <w:r>
        <w:t xml:space="preserve">Diferentes conductores</w:t>
      </w:r>
      <w:r>
        <w:t xml:space="preserve"> </w:t>
      </w:r>
      <w:r>
        <w:t xml:space="preserve">eléctricos:</w:t>
      </w:r>
    </w:p>
    <w:p>
      <w:pPr>
        <w:pStyle w:val="FirstParagraph"/>
      </w:pPr>
      <w:r>
        <w:t xml:space="preserve">Los mejores conductores eléctricos son metales, como el cobre, el oro,</w:t>
      </w:r>
      <w:r>
        <w:t xml:space="preserve"> </w:t>
      </w:r>
      <w:r>
        <w:t xml:space="preserve">el hierro, la plata y el aluminio, y sus aleaciones, aunque existen</w:t>
      </w:r>
      <w:r>
        <w:t xml:space="preserve"> </w:t>
      </w:r>
      <w:r>
        <w:t xml:space="preserve">otros materiales no metálicos que también poseen la propiedad de</w:t>
      </w:r>
      <w:r>
        <w:t xml:space="preserve"> </w:t>
      </w:r>
      <w:r>
        <w:t xml:space="preserve">conducir la electricidad, como el grafito o las disoluciones y</w:t>
      </w:r>
      <w:r>
        <w:t xml:space="preserve"> </w:t>
      </w:r>
      <w:r>
        <w:t xml:space="preserve">soluciones salinas (por ejemplo, el agua del mar) o cualquier material</w:t>
      </w:r>
      <w:r>
        <w:t xml:space="preserve"> </w:t>
      </w:r>
      <w:r>
        <w:t xml:space="preserve">en estado de plasma.</w:t>
      </w:r>
    </w:p>
    <w:p>
      <w:pPr>
        <w:pStyle w:val="BodyText"/>
      </w:pPr>
      <w:r>
        <w:t xml:space="preserve"> </w:t>
      </w:r>
      <w:r>
        <w:rPr>
          <w:b/>
        </w:rPr>
        <w:t xml:space="preserve">Funcionamiento:</w:t>
      </w:r>
    </w:p>
    <w:p>
      <w:pPr>
        <w:pStyle w:val="BodyText"/>
      </w:pPr>
      <w:r>
        <w:t xml:space="preserve">En nuestro prototipo vamos a conducir un flujo de carga a través de un</w:t>
      </w:r>
      <w:r>
        <w:t xml:space="preserve"> </w:t>
      </w:r>
      <w:r>
        <w:t xml:space="preserve">cable eléctrico por medio de fluidos, los metales, contienen un gran</w:t>
      </w:r>
      <w:r>
        <w:t xml:space="preserve"> </w:t>
      </w:r>
      <w:r>
        <w:t xml:space="preserve">número de electrones libres. Estos electrones pasan a la corriente</w:t>
      </w:r>
      <w:r>
        <w:t xml:space="preserve"> </w:t>
      </w:r>
      <w:r>
        <w:t xml:space="preserve">eléctrica de uno a otro, ese metal se llama un conductor.</w:t>
      </w:r>
    </w:p>
    <w:p>
      <w:pPr>
        <w:pStyle w:val="BodyText"/>
      </w:pPr>
      <w:r>
        <w:t xml:space="preserve">En segundo lugar, vamos a hablar de un conductor de iones que en su</w:t>
      </w:r>
      <w:r>
        <w:t xml:space="preserve"> </w:t>
      </w:r>
      <w:r>
        <w:t xml:space="preserve">corriente eléctrica es transportada por iones, por ejemplo, una solución</w:t>
      </w:r>
      <w:r>
        <w:t xml:space="preserve"> </w:t>
      </w:r>
      <w:r>
        <w:t xml:space="preserve">electrolítica.En segundo lugar, vamos a hablar de un conductor de iones</w:t>
      </w:r>
      <w:r>
        <w:t xml:space="preserve"> </w:t>
      </w:r>
      <w:r>
        <w:t xml:space="preserve">que en su corriente eléctrica es transportada por iones, por ejemplo,</w:t>
      </w:r>
      <w:r>
        <w:t xml:space="preserve"> </w:t>
      </w:r>
      <w:r>
        <w:t xml:space="preserve">una solución electrolítica.</w:t>
      </w:r>
    </w:p>
    <w:p>
      <w:pPr>
        <w:pStyle w:val="BodyText"/>
      </w:pPr>
      <w:r>
        <w:t xml:space="preserve">Cuando se disuelve una determinada sustancia en un líquido – por</w:t>
      </w:r>
      <w:r>
        <w:t xml:space="preserve"> </w:t>
      </w:r>
      <w:r>
        <w:t xml:space="preserve">ejemplo, agua – y si el líquido puede conducir la electricidad, a</w:t>
      </w:r>
      <w:r>
        <w:t xml:space="preserve"> </w:t>
      </w:r>
      <w:r>
        <w:t xml:space="preserve">ese líquido se le puede llamar solución de electrólitos, y la sustancia</w:t>
      </w:r>
      <w:r>
        <w:t xml:space="preserve"> </w:t>
      </w:r>
      <w:r>
        <w:t xml:space="preserve">disuelta se llama electrólito,  (unquimico 2012) Y cada cuerpo que</w:t>
      </w:r>
      <w:r>
        <w:t xml:space="preserve"> </w:t>
      </w:r>
      <w:r>
        <w:t xml:space="preserve">transporta la electricidad se llama ion.</w:t>
      </w:r>
    </w:p>
    <w:p>
      <w:pPr>
        <w:pStyle w:val="BodyText"/>
      </w:pPr>
      <w:r>
        <w:t xml:space="preserve">La conductividad es un índice que facilita el flujo de la electricidad.</w:t>
      </w:r>
      <w:r>
        <w:t xml:space="preserve"> </w:t>
      </w:r>
      <w:r>
        <w:t xml:space="preserve">En el agua, cuando hay más cantidad de iones, mayor conductividad.</w:t>
      </w:r>
    </w:p>
    <w:p>
      <w:pPr>
        <w:pStyle w:val="BodyText"/>
      </w:pPr>
      <w:r>
        <w:t xml:space="preserve"> </w:t>
      </w:r>
      <w:r>
        <w:rPr>
          <w:b/>
        </w:rPr>
        <w:t xml:space="preserve">Principios físicos</w:t>
      </w:r>
    </w:p>
    <w:p>
      <w:pPr>
        <w:pStyle w:val="BodyText"/>
      </w:pPr>
      <w:r>
        <w:t xml:space="preserve">La resistencia de un conductor electrolítico al paso de la corriente se</w:t>
      </w:r>
      <w:r>
        <w:t xml:space="preserve"> </w:t>
      </w:r>
      <w:r>
        <w:t xml:space="preserve">puede determinar mediante la ley de ohm</w:t>
      </w:r>
    </w:p>
    <w:p>
      <w:pPr>
        <w:pStyle w:val="BodyText"/>
      </w:pPr>
      <w:r>
        <w:t xml:space="preserve"> (Martinez 2010) si se le aplica una diferencia de potencial a un</w:t>
      </w:r>
      <w:r>
        <w:t xml:space="preserve"> </w:t>
      </w:r>
      <w:r>
        <w:t xml:space="preserve">fluido que contenga iones, se establecerá una corriente de iones</w:t>
      </w:r>
      <w:r>
        <w:t xml:space="preserve"> </w:t>
      </w:r>
      <w:r>
        <w:t xml:space="preserve">positivos que se mueven en la dirección del campo eléctrico y los iones</w:t>
      </w:r>
      <w:r>
        <w:t xml:space="preserve"> </w:t>
      </w:r>
      <w:r>
        <w:t xml:space="preserve">negativos lo harán en sentido contrario.</w:t>
      </w:r>
    </w:p>
    <w:p>
      <w:pPr>
        <w:pStyle w:val="BodyText"/>
      </w:pPr>
      <w:r>
        <w:t xml:space="preserve">El agua pura es un buen conductor de la electricidad. El agua destilada</w:t>
      </w:r>
      <w:r>
        <w:t xml:space="preserve"> </w:t>
      </w:r>
      <w:r>
        <w:t xml:space="preserve">ordinaria en equilibrio con dióxido de carbono en el aire tiene una</w:t>
      </w:r>
      <w:r>
        <w:t xml:space="preserve"> </w:t>
      </w:r>
      <w:r>
        <w:t xml:space="preserve">conductividad aproximadamente de 10 x 10-6 Ω-1*m-1 (20 dS/m). Debido a</w:t>
      </w:r>
      <w:r>
        <w:t xml:space="preserve"> </w:t>
      </w:r>
      <w:r>
        <w:t xml:space="preserve">que la corriente eléctrica se transporta por medio de iones en solución,</w:t>
      </w:r>
      <w:r>
        <w:t xml:space="preserve"> </w:t>
      </w:r>
      <w:r>
        <w:t xml:space="preserve">la conductividad aumenta cuando aumenta la concentración de iones, de</w:t>
      </w:r>
      <w:r>
        <w:t xml:space="preserve"> </w:t>
      </w:r>
      <w:r>
        <w:t xml:space="preserve">tal manera que la conductividad en el agua disuelve compuestos iónicos.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Aplicaciones</w:t>
      </w:r>
    </w:p>
    <w:p>
      <w:pPr>
        <w:pStyle w:val="BodyText"/>
      </w:pPr>
      <w:r>
        <w:t xml:space="preserve">Las determinaciones de la conductividad reciben el nombre de</w:t>
      </w:r>
      <w:r>
        <w:t xml:space="preserve"> </w:t>
      </w:r>
      <w:r>
        <w:t xml:space="preserve">determinaciones</w:t>
      </w:r>
    </w:p>
    <w:p>
      <w:pPr>
        <w:pStyle w:val="BodyText"/>
      </w:pPr>
      <w:r>
        <w:br w:type="textWrapping"/>
      </w:r>
      <w:r>
        <w:t xml:space="preserve">·         En la electrolisis, ya que el consumo de energía eléctrica en</w:t>
      </w:r>
      <w:r>
        <w:t xml:space="preserve"> </w:t>
      </w:r>
      <w:r>
        <w:t xml:space="preserve">este proceso depende en gran medida de ella.</w:t>
      </w:r>
    </w:p>
    <w:p>
      <w:pPr>
        <w:pStyle w:val="BodyText"/>
      </w:pPr>
      <w:r>
        <w:t xml:space="preserve">·         En los estudios de laboratorio para determinar el contenido de</w:t>
      </w:r>
      <w:r>
        <w:t xml:space="preserve"> </w:t>
      </w:r>
      <w:r>
        <w:t xml:space="preserve">sales de varias soluciones durante la evaporación del agua (por ejemplo,</w:t>
      </w:r>
      <w:r>
        <w:t xml:space="preserve"> </w:t>
      </w:r>
      <w:r>
        <w:t xml:space="preserve">en el agua de calderas o en la producción de leche condensada).como nos</w:t>
      </w:r>
      <w:r>
        <w:t xml:space="preserve"> </w:t>
      </w:r>
      <w:r>
        <w:t xml:space="preserve">dise el autor (Martinez 2010) en su articulo.</w:t>
      </w:r>
    </w:p>
    <w:p>
      <w:pPr>
        <w:pStyle w:val="BodyText"/>
      </w:pPr>
      <w:r>
        <w:t xml:space="preserve">·         En el estudio de las basicidades de los ácidos, puesto que</w:t>
      </w:r>
      <w:r>
        <w:t xml:space="preserve"> </w:t>
      </w:r>
      <w:r>
        <w:t xml:space="preserve">pueden ser determinadas por mediciones de la conductividad.</w:t>
      </w:r>
    </w:p>
    <w:p>
      <w:pPr>
        <w:pStyle w:val="BodyText"/>
      </w:pPr>
      <w:r>
        <w:t xml:space="preserve">·         Para determinar las solubilidades de electrólitos escasamente</w:t>
      </w:r>
      <w:r>
        <w:t xml:space="preserve"> </w:t>
      </w:r>
      <w:r>
        <w:t xml:space="preserve">solubles y para hallar concentraciones de electrólitos en soluciones por</w:t>
      </w:r>
      <w:r>
        <w:t xml:space="preserve"> </w:t>
      </w:r>
      <w:r>
        <w:t xml:space="preserve">titulación.</w:t>
      </w:r>
    </w:p>
    <w:p>
      <w:pPr>
        <w:pStyle w:val="BodyText"/>
      </w:pPr>
      <w:r>
        <w:t xml:space="preserve">               </w:t>
      </w:r>
    </w:p>
    <w:p>
      <w:pPr>
        <w:pStyle w:val="BodyText"/>
      </w:pPr>
      <w:r>
        <w:rPr>
          <w:b/>
        </w:rPr>
        <w:t xml:space="preserve">Materiales; </w:t>
      </w:r>
    </w:p>
    <w:p>
      <w:pPr>
        <w:pStyle w:val="BodyText"/>
      </w:pPr>
      <w:r>
        <w:t xml:space="preserve">en la siguiente figura </w:t>
      </w:r>
      <w:r>
        <w:t xml:space="preserve">???</w:t>
      </w:r>
      <w:r>
        <w:t xml:space="preserve"> </w:t>
      </w:r>
      <w:r>
        <w:t xml:space="preserve">se muestran los</w:t>
      </w:r>
      <w:r>
        <w:t xml:space="preserve"> </w:t>
      </w:r>
      <w:r>
        <w:t xml:space="preserve">materiales empleados</w:t>
      </w:r>
    </w:p>
    <w:p>
      <w:pPr>
        <w:pStyle w:val="BodyText"/>
      </w:pPr>
      <w:r>
        <w:t xml:space="preserve">Foco</w:t>
      </w:r>
    </w:p>
    <w:p>
      <w:pPr>
        <w:pStyle w:val="BodyText"/>
      </w:pPr>
      <w:r>
        <w:t xml:space="preserve">Soquet</w:t>
      </w:r>
    </w:p>
    <w:p>
      <w:pPr>
        <w:pStyle w:val="BodyText"/>
      </w:pPr>
      <w:r>
        <w:t xml:space="preserve">Cable</w:t>
      </w:r>
    </w:p>
    <w:p>
      <w:pPr>
        <w:pStyle w:val="BodyText"/>
      </w:pPr>
      <w:r>
        <w:t xml:space="preserve">Interruptor</w:t>
      </w:r>
    </w:p>
    <w:p>
      <w:pPr>
        <w:pStyle w:val="BodyText"/>
      </w:pPr>
      <w:r>
        <w:t xml:space="preserve">Recipiente</w:t>
      </w:r>
    </w:p>
    <w:p>
      <w:pPr>
        <w:pStyle w:val="BodyText"/>
      </w:pPr>
      <w:r>
        <w:t xml:space="preserve">Vinagre</w:t>
      </w:r>
    </w:p>
    <w:p>
      <w:pPr>
        <w:pStyle w:val="BodyText"/>
      </w:pPr>
      <w:r>
        <w:t xml:space="preserve">Salsa valentina</w:t>
      </w:r>
    </w:p>
    <w:p>
      <w:pPr>
        <w:pStyle w:val="BodyText"/>
      </w:pPr>
      <w:r>
        <w:t xml:space="preserve">Jabón liquido</w:t>
      </w:r>
    </w:p>
    <w:p>
      <w:pPr>
        <w:pStyle w:val="BodyText"/>
      </w:pPr>
      <w:r>
        <w:t xml:space="preserve">Agua con sal</w:t>
      </w:r>
    </w:p>
    <w:p>
      <w:pPr>
        <w:pStyle w:val="FigureWithCaption"/>
      </w:pPr>
      <w:r>
        <w:drawing>
          <wp:inline>
            <wp:extent cx="3180521" cy="2385391"/>
            <wp:effectExtent b="0" l="0" r="0" t="0"/>
            <wp:docPr descr="materiales empleados en el prototipo " title="" id="1" name="Picture"/>
            <a:graphic>
              <a:graphicData uri="http://schemas.openxmlformats.org/drawingml/2006/picture">
                <pic:pic>
                  <pic:nvPicPr>
                    <pic:cNvPr descr="figures/imajen-2/imajen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materiales empleados en el prototipo</w:t>
      </w:r>
      <w:r>
        <w:t xml:space="preserve"> </w:t>
      </w:r>
    </w:p>
    <w:p>
      <w:pPr>
        <w:pStyle w:val="Heading1"/>
      </w:pPr>
      <w:bookmarkStart w:id="32" w:name="metodología"/>
      <w:bookmarkEnd w:id="32"/>
      <w:r>
        <w:t xml:space="preserve">Metodología</w:t>
      </w:r>
    </w:p>
    <w:p>
      <w:pPr>
        <w:pStyle w:val="FirstParagraph"/>
      </w:pPr>
      <w:r>
        <w:t xml:space="preserve">en las figuras </w:t>
      </w:r>
      <w:r>
        <w:t xml:space="preserve">???</w:t>
      </w:r>
      <w:r>
        <w:t xml:space="preserve"> </w:t>
      </w:r>
      <w:r>
        <w:t xml:space="preserve">y  </w:t>
      </w:r>
      <w:r>
        <w:t xml:space="preserve">???</w:t>
      </w:r>
      <w:r>
        <w:t xml:space="preserve"> </w:t>
      </w:r>
      <w:r>
        <w:t xml:space="preserve">se muestra los pasos y resultado de</w:t>
      </w:r>
      <w:r>
        <w:t xml:space="preserve"> </w:t>
      </w:r>
      <w:r>
        <w:t xml:space="preserve">conductividad por diferentes fluidos empleados</w:t>
      </w:r>
    </w:p>
    <w:p>
      <w:pPr>
        <w:pStyle w:val="BodyText"/>
      </w:pPr>
      <w:r>
        <w:br w:type="textWrapping"/>
      </w:r>
      <w:r>
        <w:t xml:space="preserve">PASO 1.- Instalación del soquet.</w:t>
      </w:r>
    </w:p>
    <w:p>
      <w:pPr>
        <w:pStyle w:val="BodyText"/>
      </w:pPr>
      <w:r>
        <w:t xml:space="preserve">PASO 2.- Colocar el foco en el soquet.</w:t>
      </w:r>
    </w:p>
    <w:p>
      <w:pPr>
        <w:pStyle w:val="BodyText"/>
      </w:pPr>
      <w:r>
        <w:t xml:space="preserve">PASO 3.- Conectar a la corriente eléctrica.</w:t>
      </w:r>
    </w:p>
    <w:p>
      <w:pPr>
        <w:pStyle w:val="BodyText"/>
      </w:pPr>
      <w:r>
        <w:t xml:space="preserve">PASO 4.- En el recipiente colocar el liquido</w:t>
      </w:r>
    </w:p>
    <w:p>
      <w:pPr>
        <w:pStyle w:val="BodyText"/>
      </w:pPr>
      <w:r>
        <w:t xml:space="preserve">PASO 5.- Introducir los extremos de los cables en el líquido.</w:t>
      </w:r>
    </w:p>
    <w:p>
      <w:pPr>
        <w:pStyle w:val="BodyText"/>
      </w:pPr>
      <w:r>
        <w:t xml:space="preserve">PASO 6.- Encender el interruptor.</w:t>
      </w:r>
    </w:p>
    <w:p>
      <w:pPr>
        <w:pStyle w:val="BodyText"/>
      </w:pPr>
      <w:r>
        <w:t xml:space="preserve">PASO 7.- Verificar si el foco enciende.</w:t>
      </w:r>
    </w:p>
    <w:p>
      <w:pPr>
        <w:pStyle w:val="FigureWithCaption"/>
      </w:pPr>
      <w:r>
        <w:drawing>
          <wp:inline>
            <wp:extent cx="1672832" cy="1256917"/>
            <wp:effectExtent b="0" l="0" r="0" t="0"/>
            <wp:docPr descr="resultados de conductividad al usar vinagre " title="" id="1" name="Picture"/>
            <a:graphic>
              <a:graphicData uri="http://schemas.openxmlformats.org/drawingml/2006/picture">
                <pic:pic>
                  <pic:nvPicPr>
                    <pic:cNvPr descr="figures/imajen-4/imajen-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32" cy="1256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resultados de conductividad al usar vinagre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672832" cy="1256917"/>
            <wp:effectExtent b="0" l="0" r="0" t="0"/>
            <wp:docPr descr="resultado de conductividad con jabón liquido " title="" id="1" name="Picture"/>
            <a:graphic>
              <a:graphicData uri="http://schemas.openxmlformats.org/drawingml/2006/picture">
                <pic:pic>
                  <pic:nvPicPr>
                    <pic:cNvPr descr="figures/imajen-5/imajen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32" cy="12569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resultado de conductividad con jabón liquido</w:t>
      </w:r>
      <w:r>
        <w:t xml:space="preserve"> </w:t>
      </w:r>
    </w:p>
    <w:p>
      <w:pPr>
        <w:pStyle w:val="BodyText"/>
      </w:pPr>
      <w:r>
        <w:t xml:space="preserve"> </w:t>
      </w:r>
      <w:r>
        <w:rPr>
          <w:b/>
        </w:rPr>
        <w:t xml:space="preserve">Conclusión</w:t>
      </w:r>
    </w:p>
    <w:p>
      <w:pPr>
        <w:pStyle w:val="BodyText"/>
      </w:pPr>
      <w:r>
        <w:t xml:space="preserve"> Al concluir con nuestro experimento pudimos observar que no todos los</w:t>
      </w:r>
      <w:r>
        <w:t xml:space="preserve"> </w:t>
      </w:r>
      <w:r>
        <w:t xml:space="preserve">líquidos son conductores eléctricos, ya que el agua destilada no conduce</w:t>
      </w:r>
      <w:r>
        <w:t xml:space="preserve"> </w:t>
      </w:r>
      <w:r>
        <w:t xml:space="preserve">electricidad, y el agua de la llave, la conduce, pero es debido a las</w:t>
      </w:r>
      <w:r>
        <w:t xml:space="preserve"> </w:t>
      </w:r>
      <w:r>
        <w:t xml:space="preserve">bacterias que contiene. Gracias a este experimento pudimos conocer y</w:t>
      </w:r>
      <w:r>
        <w:t xml:space="preserve"> </w:t>
      </w:r>
      <w:r>
        <w:t xml:space="preserve">comprobar la capacidad de conductividad de algunas sustancias, mezclas y</w:t>
      </w:r>
      <w:r>
        <w:t xml:space="preserve"> </w:t>
      </w:r>
      <w:r>
        <w:t xml:space="preserve">compuestos.</w:t>
      </w:r>
    </w:p>
    <w:p>
      <w:pPr>
        <w:pStyle w:val="Heading1"/>
      </w:pPr>
      <w:bookmarkStart w:id="35" w:name="references"/>
      <w:bookmarkEnd w:id="35"/>
      <w:r>
        <w:t xml:space="preserve">References</w:t>
      </w:r>
    </w:p>
    <w:p>
      <w:pPr>
        <w:pStyle w:val="FirstParagraph"/>
      </w:pPr>
      <w:r>
        <w:t xml:space="preserve">Peris, Jose Aguilar. 2002.</w:t>
      </w:r>
      <w:r>
        <w:t xml:space="preserve"> </w:t>
      </w:r>
      <w:r>
        <w:rPr>
          <w:i/>
        </w:rPr>
        <w:t xml:space="preserve">Cuestiones De Fisica</w:t>
      </w:r>
      <w:r>
        <w:t xml:space="preserve">. Barcelona.</w:t>
      </w:r>
    </w:p>
    <w:p>
      <w:pPr>
        <w:pStyle w:val="BodyText"/>
      </w:pPr>
      <w:r>
        <w:t xml:space="preserve">Laffon, Begoña Blasco. 2008.</w:t>
      </w:r>
      <w:r>
        <w:t xml:space="preserve"> </w:t>
      </w:r>
      <w:r>
        <w:rPr>
          <w:i/>
        </w:rPr>
        <w:t xml:space="preserve">Fundamentos Físicos De La Edificación Ll</w:t>
      </w:r>
      <w:r>
        <w:t xml:space="preserve">. Madrid España.</w:t>
      </w:r>
    </w:p>
    <w:p>
      <w:pPr>
        <w:pStyle w:val="BodyText"/>
      </w:pPr>
      <w:r>
        <w:t xml:space="preserve">unquimico. 2012.</w:t>
      </w:r>
      <w:r>
        <w:t xml:space="preserve"> </w:t>
      </w:r>
      <w:r>
        <w:t xml:space="preserve">“</w:t>
      </w:r>
      <w:r>
        <w:t xml:space="preserve">Cual Es Un Buen Conductor De La Electricidad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Martinez, La Chira. 2010.</w:t>
      </w:r>
      <w:r>
        <w:t xml:space="preserve"> </w:t>
      </w:r>
      <w:r>
        <w:t xml:space="preserve">“</w:t>
      </w:r>
      <w:r>
        <w:t xml:space="preserve">Conductividad Electrica</w:t>
      </w:r>
      <w:r>
        <w:t xml:space="preserve">”</w:t>
      </w:r>
      <w:r>
        <w:t xml:space="preserve">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9587fd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CONDUCTIVIDAD ELECTRICA CON DIFERENTES TIPOS DE SUSTANCIAS</dc:title>
  <dc:creator>Santiago Rodriguez; Carlos Yovany Rojas Gamez; SAMUEL TENORIO DEL ANGEL</dc:creator>
  <dcterms:created xsi:type="dcterms:W3CDTF">2018-01-22T00:27:02Z</dcterms:created>
  <dcterms:modified xsi:type="dcterms:W3CDTF">2018-01-22T00:27:02Z</dcterms:modified>
</cp:coreProperties>
</file>