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Theoretical</w:t>
      </w:r>
      <w:r>
        <w:t xml:space="preserve"> </w:t>
      </w:r>
      <w:r>
        <w:t xml:space="preserve">Determination</w:t>
      </w:r>
      <w:r>
        <w:t xml:space="preserve"> </w:t>
      </w:r>
      <w:r>
        <w:t xml:space="preserve">of</w:t>
      </w:r>
      <w:r>
        <w:t xml:space="preserve"> </w:t>
      </w:r>
      <w:r>
        <w:t xml:space="preserve">Partition</w:t>
      </w:r>
      <w:r>
        <w:t xml:space="preserve"> </w:t>
      </w:r>
      <w:r>
        <w:t xml:space="preserve">of</w:t>
      </w:r>
      <w:r>
        <w:t xml:space="preserve"> </w:t>
      </w:r>
      <w:r>
        <w:t xml:space="preserve">Suspended</w:t>
      </w:r>
      <w:r>
        <w:t xml:space="preserve"> </w:t>
      </w:r>
      <w:r>
        <w:t xml:space="preserve">to</w:t>
      </w:r>
      <w:r>
        <w:t xml:space="preserve"> </w:t>
      </w:r>
      <w:r>
        <w:t xml:space="preserve">Total</w:t>
      </w:r>
      <w:r>
        <w:t xml:space="preserve"> </w:t>
      </w:r>
      <w:r>
        <w:t xml:space="preserve">Sediment</w:t>
      </w:r>
      <w:r>
        <w:t xml:space="preserve"> </w:t>
      </w:r>
      <w:r>
        <w:t xml:space="preserve">Discharge</w:t>
      </w:r>
    </w:p>
    <w:p>
      <w:pPr>
        <w:pStyle w:val="Author"/>
      </w:pPr>
      <w:r>
        <w:t xml:space="preserve">Chun-Yao</w:t>
      </w:r>
      <w:r>
        <w:t xml:space="preserve"> </w:t>
      </w:r>
      <w:r>
        <w:t xml:space="preserve">Yang</w:t>
      </w:r>
    </w:p>
    <w:p>
      <w:pPr>
        <w:pStyle w:val="Author"/>
      </w:pPr>
      <w:r>
        <w:t xml:space="preserve">Pierre</w:t>
      </w:r>
      <w:r>
        <w:t xml:space="preserve"> </w:t>
      </w:r>
      <w:r>
        <w:t xml:space="preserve">Y.</w:t>
      </w:r>
      <w:r>
        <w:t xml:space="preserve"> </w:t>
      </w:r>
      <w:r>
        <w:t xml:space="preserve">Julien</w:t>
      </w:r>
    </w:p>
    <w:p>
      <w:pPr>
        <w:pStyle w:val="Abstract"/>
      </w:pPr>
      <w:r>
        <w:t xml:space="preserve">The</w:t>
      </w:r>
      <w:r>
        <w:t xml:space="preserve"> </w:t>
      </w:r>
      <w:r>
        <w:t xml:space="preserve">analytical</w:t>
      </w:r>
      <w:r>
        <w:t xml:space="preserve"> </w:t>
      </w:r>
      <w:r>
        <w:t xml:space="preserve">solution</w:t>
      </w:r>
      <w:r>
        <w:t xml:space="preserve"> </w:t>
      </w:r>
      <w:r>
        <w:t xml:space="preserve">of</w:t>
      </w:r>
      <w:r>
        <w:t xml:space="preserve"> </w:t>
      </w:r>
      <w:r>
        <w:t xml:space="preserve">Einstein’s</w:t>
      </w:r>
      <w:r>
        <w:t xml:space="preserve"> </w:t>
      </w:r>
      <w:r>
        <w:t xml:space="preserve">suspended</w:t>
      </w:r>
      <w:r>
        <w:t xml:space="preserve"> </w:t>
      </w:r>
      <w:r>
        <w:t xml:space="preserve">load</w:t>
      </w:r>
      <w:r>
        <w:t xml:space="preserve"> </w:t>
      </w:r>
      <w:r>
        <w:t xml:space="preserve">function</w:t>
      </w:r>
      <w:r>
        <w:t xml:space="preserve"> </w:t>
      </w:r>
      <w:r>
        <w:t xml:space="preserve">provides</w:t>
      </w:r>
      <w:r>
        <w:t xml:space="preserve"> </w:t>
      </w:r>
      <w:r>
        <w:t xml:space="preserve">us</w:t>
      </w:r>
      <w:r>
        <w:t xml:space="preserve"> </w:t>
      </w:r>
      <w:r>
        <w:t xml:space="preserve">insight</w:t>
      </w:r>
      <w:r>
        <w:t xml:space="preserve"> </w:t>
      </w:r>
      <w:r>
        <w:t xml:space="preserve">to</w:t>
      </w:r>
      <w:r>
        <w:t xml:space="preserve"> </w:t>
      </w:r>
      <w:r>
        <w:t xml:space="preserve">the</w:t>
      </w:r>
      <w:r>
        <w:t xml:space="preserve"> </w:t>
      </w:r>
      <w:r>
        <w:t xml:space="preserve">partition</w:t>
      </w:r>
      <w:r>
        <w:t xml:space="preserve"> </w:t>
      </w:r>
      <w:r>
        <w:t xml:space="preserve">of</w:t>
      </w:r>
      <w:r>
        <w:t xml:space="preserve"> </w:t>
      </w:r>
      <w:r>
        <w:t xml:space="preserve">suspended</w:t>
      </w:r>
      <w:r>
        <w:t xml:space="preserve"> </w:t>
      </w:r>
      <w:r>
        <w:t xml:space="preserve">and</w:t>
      </w:r>
      <w:r>
        <w:t xml:space="preserve"> </w:t>
      </w:r>
      <w:r>
        <w:t xml:space="preserve">total</w:t>
      </w:r>
      <w:r>
        <w:t xml:space="preserve"> </w:t>
      </w:r>
      <w:r>
        <w:t xml:space="preserve">sediment</w:t>
      </w:r>
      <w:r>
        <w:t xml:space="preserve"> </w:t>
      </w:r>
      <w:r>
        <w:t xml:space="preserve">discharge</w:t>
      </w:r>
      <w:r>
        <w:t xml:space="preserve"> </w:t>
      </w:r>
      <w:r>
        <w:t xml:space="preserve">as</w:t>
      </w:r>
      <w:r>
        <w:t xml:space="preserve"> </w:t>
      </w:r>
      <w:r>
        <w:t xml:space="preserve">well</w:t>
      </w:r>
      <w:r>
        <w:t xml:space="preserve"> </w:t>
      </w:r>
      <w:r>
        <w:t xml:space="preserve">as</w:t>
      </w:r>
      <w:r>
        <w:t xml:space="preserve"> </w:t>
      </w:r>
      <w:r>
        <w:t xml:space="preserve">the</w:t>
      </w:r>
      <w:r>
        <w:t xml:space="preserve"> </w:t>
      </w:r>
      <w:r>
        <w:t xml:space="preserve">partition</w:t>
      </w:r>
      <w:r>
        <w:t xml:space="preserve"> </w:t>
      </w:r>
      <w:r>
        <w:t xml:space="preserve">of</w:t>
      </w:r>
      <w:r>
        <w:t xml:space="preserve"> </w:t>
      </w:r>
      <w:r>
        <w:t xml:space="preserve">measured</w:t>
      </w:r>
      <w:r>
        <w:t xml:space="preserve"> </w:t>
      </w:r>
      <w:r>
        <w:t xml:space="preserve">and</w:t>
      </w:r>
      <w:r>
        <w:t xml:space="preserve"> </w:t>
      </w:r>
      <w:r>
        <w:t xml:space="preserve">total</w:t>
      </w:r>
      <w:r>
        <w:t xml:space="preserve"> </w:t>
      </w:r>
      <w:r>
        <w:t xml:space="preserve">sediment</w:t>
      </w:r>
      <w:r>
        <w:t xml:space="preserve"> </w:t>
      </w:r>
      <w:r>
        <w:t xml:space="preserve">discharge.</w:t>
      </w:r>
      <w:r>
        <w:t xml:space="preserve"> </w:t>
      </w:r>
      <w:r>
        <w:t xml:space="preserve">Both</w:t>
      </w:r>
      <w:r>
        <w:t xml:space="preserve"> </w:t>
      </w:r>
      <w:r>
        <w:t xml:space="preserve">of</w:t>
      </w:r>
      <w:r>
        <w:t xml:space="preserve"> </w:t>
      </w:r>
      <w:r>
        <w:t xml:space="preserve">the</w:t>
      </w:r>
      <w:r>
        <w:t xml:space="preserve"> </w:t>
      </w:r>
      <w:r>
        <w:t xml:space="preserve">ratios</w:t>
      </w:r>
      <w:r>
        <w:t xml:space="preserve"> </w:t>
      </w:r>
      <w:r>
        <w:t xml:space="preserve">can</w:t>
      </w:r>
      <w:r>
        <w:t xml:space="preserve"> </w:t>
      </w:r>
      <w:r>
        <w:t xml:space="preserve">be</w:t>
      </w:r>
      <w:r>
        <w:t xml:space="preserve"> </w:t>
      </w:r>
      <w:r>
        <w:t xml:space="preserve">reduced</w:t>
      </w:r>
      <w:r>
        <w:t xml:space="preserve"> </w:t>
      </w:r>
      <w:r>
        <w:t xml:space="preserve">to</w:t>
      </w:r>
      <w:r>
        <w:t xml:space="preserve"> </w:t>
      </w:r>
      <w:r>
        <w:t xml:space="preserve">a</w:t>
      </w:r>
      <w:r>
        <w:t xml:space="preserve"> </w:t>
      </w:r>
      <w:r>
        <w:t xml:space="preserve">function</w:t>
      </w:r>
      <w:r>
        <w:t xml:space="preserve"> </w:t>
      </w:r>
      <w:r>
        <w:t xml:space="preserve">of</w:t>
      </w:r>
      <w:r>
        <w:t xml:space="preserve"> </w:t>
      </w:r>
      <w:r>
        <w:t xml:space="preserve">the</w:t>
      </w:r>
      <w:r>
        <w:t xml:space="preserve"> </w:t>
      </w:r>
      <w:r>
        <w:t xml:space="preserve">ratio</w:t>
      </w:r>
      <w:r>
        <w:t xml:space="preserve"> </w:t>
      </w:r>
      <w:r>
        <w:t xml:space="preserve">of</w:t>
      </w:r>
      <w:r>
        <w:t xml:space="preserve"> </w:t>
      </w:r>
      <w:r>
        <w:t xml:space="preserve">shear</w:t>
      </w:r>
      <w:r>
        <w:t xml:space="preserve"> </w:t>
      </w:r>
      <w:r>
        <w:t xml:space="preserve">velocity</w:t>
      </w:r>
      <w:r>
        <w:t xml:space="preserve"> </w:t>
      </w:r>
      <w:r>
        <w:t xml:space="preserve">to</w:t>
      </w:r>
      <w:r>
        <w:t xml:space="preserve"> </w:t>
      </w:r>
      <w:r>
        <w:t xml:space="preserve">the</w:t>
      </w:r>
      <w:r>
        <w:t xml:space="preserve"> </w:t>
      </w:r>
      <w:r>
        <w:t xml:space="preserve">fall</w:t>
      </w:r>
      <w:r>
        <w:t xml:space="preserve"> </w:t>
      </w:r>
      <w:r>
        <w:t xml:space="preserve">velocity</w:t>
      </w:r>
      <w:r>
        <w:t xml:space="preserve"> </w:t>
      </w:r>
      <w:r>
        <w:t xml:space="preserve">of</w:t>
      </w:r>
      <w:r>
        <w:t xml:space="preserve"> </w:t>
      </w:r>
      <w:r>
        <w:t xml:space="preserve">suspended</w:t>
      </w:r>
      <w:r>
        <w:t xml:space="preserve"> </w:t>
      </w:r>
      <w:r>
        <w:t xml:space="preserve">material  </w:t>
      </w:r>
      <m:oMath>
        <m:sSub>
          <m:e>
            <m:r>
              <m:t>u</m:t>
            </m:r>
          </m:e>
          <m:sub>
            <m:r>
              <m:t>*</m:t>
            </m:r>
          </m:sub>
        </m:sSub>
        <m:r>
          <m:t>/</m:t>
        </m:r>
        <m:r>
          <m:t>ω</m:t>
        </m:r>
      </m:oMath>
      <w:r>
        <w:t xml:space="preserve">,</w:t>
      </w:r>
      <w:r>
        <w:t xml:space="preserve"> </w:t>
      </w:r>
      <w:r>
        <w:t xml:space="preserve">flow</w:t>
      </w:r>
      <w:r>
        <w:t xml:space="preserve"> </w:t>
      </w:r>
      <w:r>
        <w:t xml:space="preserve">depth </w:t>
      </w:r>
      <m:oMath>
        <m:r>
          <m:t>h</m:t>
        </m:r>
      </m:oMath>
      <w:r>
        <w:t xml:space="preserve">,</w:t>
      </w:r>
      <w:r>
        <w:t xml:space="preserve"> </w:t>
      </w:r>
      <w:r>
        <w:t xml:space="preserve">the</w:t>
      </w:r>
      <w:r>
        <w:t xml:space="preserve"> </w:t>
      </w:r>
      <w:r>
        <w:t xml:space="preserve">median</w:t>
      </w:r>
      <w:r>
        <w:t xml:space="preserve"> </w:t>
      </w:r>
      <w:r>
        <w:t xml:space="preserve">grain</w:t>
      </w:r>
      <w:r>
        <w:t xml:space="preserve"> </w:t>
      </w:r>
      <w:r>
        <w:t xml:space="preserve">size</w:t>
      </w:r>
      <w:r>
        <w:t xml:space="preserve"> </w:t>
      </w:r>
      <w:r>
        <w:t xml:space="preserve">of</w:t>
      </w:r>
      <w:r>
        <w:t xml:space="preserve"> </w:t>
      </w:r>
      <w:r>
        <w:t xml:space="preserve">bed</w:t>
      </w:r>
      <w:r>
        <w:t xml:space="preserve"> </w:t>
      </w:r>
      <w:r>
        <w:t xml:space="preserve">material </w:t>
      </w:r>
      <m:oMath>
        <m:sSub>
          <m:e>
            <m:r>
              <m:t>d</m:t>
            </m:r>
          </m:e>
          <m:sub>
            <m:r>
              <m:t>50</m:t>
            </m:r>
          </m:sub>
        </m:sSub>
      </m:oMath>
      <w:r>
        <w:t xml:space="preserve">.</w:t>
      </w:r>
      <w:r>
        <w:t xml:space="preserve"> </w:t>
      </w:r>
      <w:r>
        <w:t xml:space="preserve">When</w:t>
      </w:r>
      <w:r>
        <w:t xml:space="preserve"> </w:t>
      </w:r>
      <w:r>
        <w:t xml:space="preserve">the</w:t>
      </w:r>
      <w:r>
        <w:t xml:space="preserve"> </w:t>
      </w:r>
      <w:r>
        <w:t xml:space="preserve">suspended</w:t>
      </w:r>
      <w:r>
        <w:t xml:space="preserve"> </w:t>
      </w:r>
      <w:r>
        <w:t xml:space="preserve">material</w:t>
      </w:r>
      <w:r>
        <w:t xml:space="preserve"> </w:t>
      </w:r>
      <w:r>
        <w:t xml:space="preserve">is</w:t>
      </w:r>
      <w:r>
        <w:t xml:space="preserve"> </w:t>
      </w:r>
      <w:r>
        <w:t xml:space="preserve">fine</w:t>
      </w:r>
      <w:r>
        <w:t xml:space="preserve"> </w:t>
      </w:r>
      <w:r>
        <w:t xml:space="preserve">(such</w:t>
      </w:r>
      <w:r>
        <w:t xml:space="preserve"> </w:t>
      </w:r>
      <w:r>
        <w:t xml:space="preserve">as</w:t>
      </w:r>
      <w:r>
        <w:t xml:space="preserve"> </w:t>
      </w:r>
      <w:r>
        <w:t xml:space="preserve">silt</w:t>
      </w:r>
      <w:r>
        <w:t xml:space="preserve"> </w:t>
      </w:r>
      <w:r>
        <w:t xml:space="preserve">or</w:t>
      </w:r>
      <w:r>
        <w:t xml:space="preserve"> </w:t>
      </w:r>
      <w:r>
        <w:t xml:space="preserve">clay),</w:t>
      </w:r>
      <w:r>
        <w:t xml:space="preserve"> </w:t>
      </w:r>
      <w:r>
        <w:t xml:space="preserve">the</w:t>
      </w:r>
      <w:r>
        <w:t xml:space="preserve"> </w:t>
      </w:r>
      <w:r>
        <w:t xml:space="preserve">ratio</w:t>
      </w:r>
      <w:r>
        <w:t xml:space="preserve"> </w:t>
      </w:r>
      <w:r>
        <w:t xml:space="preserve">of</w:t>
      </w:r>
      <w:r>
        <w:t xml:space="preserve"> </w:t>
      </w:r>
      <w:r>
        <w:t xml:space="preserve">suspended</w:t>
      </w:r>
      <w:r>
        <w:t xml:space="preserve"> </w:t>
      </w:r>
      <w:r>
        <w:t xml:space="preserve">to</w:t>
      </w:r>
      <w:r>
        <w:t xml:space="preserve"> </w:t>
      </w:r>
      <w:r>
        <w:t xml:space="preserve">total</w:t>
      </w:r>
      <w:r>
        <w:t xml:space="preserve"> </w:t>
      </w:r>
      <w:r>
        <w:t xml:space="preserve">load</w:t>
      </w:r>
      <w:r>
        <w:t xml:space="preserve"> </w:t>
      </w:r>
      <w:r>
        <w:t xml:space="preserve">is</w:t>
      </w:r>
      <w:r>
        <w:t xml:space="preserve"> </w:t>
      </w:r>
      <w:r>
        <w:t xml:space="preserve">further</w:t>
      </w:r>
      <w:r>
        <w:t xml:space="preserve"> </w:t>
      </w:r>
      <w:r>
        <w:t xml:space="preserve">reduced</w:t>
      </w:r>
      <w:r>
        <w:t xml:space="preserve"> </w:t>
      </w:r>
      <w:r>
        <w:t xml:space="preserve">to</w:t>
      </w:r>
      <w:r>
        <w:t xml:space="preserve"> </w:t>
      </w:r>
      <w:r>
        <w:t xml:space="preserve">a</w:t>
      </w:r>
      <w:r>
        <w:t xml:space="preserve"> </w:t>
      </w:r>
      <w:r>
        <w:t xml:space="preserve">function</w:t>
      </w:r>
      <w:r>
        <w:t xml:space="preserve"> </w:t>
      </w:r>
      <w:r>
        <w:t xml:space="preserve">of</w:t>
      </w:r>
      <w:r>
        <w:t xml:space="preserve"> </w:t>
      </w:r>
      <w:r>
        <w:t xml:space="preserve">the</w:t>
      </w:r>
      <w:r>
        <w:t xml:space="preserve"> </w:t>
      </w:r>
      <w:r>
        <w:t xml:space="preserve">ratio</w:t>
      </w:r>
      <w:r>
        <w:t xml:space="preserve"> </w:t>
      </w:r>
      <w:r>
        <w:t xml:space="preserve">of</w:t>
      </w:r>
      <w:r>
        <w:t xml:space="preserve"> </w:t>
      </w:r>
      <w:r>
        <w:t xml:space="preserve">flow</w:t>
      </w:r>
      <w:r>
        <w:t xml:space="preserve"> </w:t>
      </w:r>
      <w:r>
        <w:t xml:space="preserve">depth</w:t>
      </w:r>
      <w:r>
        <w:t xml:space="preserve"> </w:t>
      </w:r>
      <w:r>
        <w:t xml:space="preserve">to</w:t>
      </w:r>
      <w:r>
        <w:t xml:space="preserve"> </w:t>
      </w:r>
      <w:r>
        <w:t xml:space="preserve">bed</w:t>
      </w:r>
      <w:r>
        <w:t xml:space="preserve"> </w:t>
      </w:r>
      <w:r>
        <w:t xml:space="preserve">material</w:t>
      </w:r>
      <w:r>
        <w:t xml:space="preserve"> </w:t>
      </w:r>
      <w:r>
        <w:t xml:space="preserve">size,</w:t>
      </w:r>
      <w:r>
        <w:t xml:space="preserve"> </w:t>
      </w:r>
      <w:r>
        <w:t xml:space="preserve">and</w:t>
      </w:r>
      <w:r>
        <w:t xml:space="preserve"> </w:t>
      </w:r>
      <w:r>
        <w:t xml:space="preserve">the</w:t>
      </w:r>
      <w:r>
        <w:t xml:space="preserve"> </w:t>
      </w:r>
      <w:r>
        <w:t xml:space="preserve">ratio</w:t>
      </w:r>
      <w:r>
        <w:t xml:space="preserve"> </w:t>
      </w:r>
      <w:r>
        <w:t xml:space="preserve">of</w:t>
      </w:r>
      <w:r>
        <w:t xml:space="preserve"> </w:t>
      </w:r>
      <w:r>
        <w:t xml:space="preserve">measured</w:t>
      </w:r>
      <w:r>
        <w:t xml:space="preserve"> </w:t>
      </w:r>
      <w:r>
        <w:t xml:space="preserve">to</w:t>
      </w:r>
      <w:r>
        <w:t xml:space="preserve"> </w:t>
      </w:r>
      <w:r>
        <w:t xml:space="preserve">total</w:t>
      </w:r>
      <w:r>
        <w:t xml:space="preserve"> </w:t>
      </w:r>
      <w:r>
        <w:t xml:space="preserve">load</w:t>
      </w:r>
      <w:r>
        <w:t xml:space="preserve"> </w:t>
      </w:r>
      <w:r>
        <w:t xml:space="preserve">is</w:t>
      </w:r>
      <w:r>
        <w:t xml:space="preserve"> </w:t>
      </w:r>
      <w:r>
        <w:t xml:space="preserve">reduced</w:t>
      </w:r>
      <w:r>
        <w:t xml:space="preserve"> </w:t>
      </w:r>
      <w:r>
        <w:t xml:space="preserve">to</w:t>
      </w:r>
      <w:r>
        <w:t xml:space="preserve"> </w:t>
      </w:r>
      <w:r>
        <w:t xml:space="preserve">a</w:t>
      </w:r>
      <w:r>
        <w:t xml:space="preserve"> </w:t>
      </w:r>
      <w:r>
        <w:t xml:space="preserve">function</w:t>
      </w:r>
      <w:r>
        <w:t xml:space="preserve"> </w:t>
      </w:r>
      <w:r>
        <w:t xml:space="preserve">of</w:t>
      </w:r>
      <w:r>
        <w:t xml:space="preserve"> </w:t>
      </w:r>
      <w:r>
        <w:t xml:space="preserve">flow</w:t>
      </w:r>
      <w:r>
        <w:t xml:space="preserve"> </w:t>
      </w:r>
      <w:r>
        <w:t xml:space="preserve">depth.</w:t>
      </w:r>
      <w:r>
        <w:t xml:space="preserve"> </w:t>
      </w:r>
      <w:r>
        <w:t xml:space="preserve">Under</w:t>
      </w:r>
      <w:r>
        <w:t xml:space="preserve"> </w:t>
      </w:r>
      <w:r>
        <w:t xml:space="preserve">this</w:t>
      </w:r>
      <w:r>
        <w:t xml:space="preserve"> </w:t>
      </w:r>
      <w:r>
        <w:t xml:space="preserve">condition,</w:t>
      </w:r>
      <w:r>
        <w:t xml:space="preserve"> </w:t>
      </w:r>
      <w:r>
        <w:t xml:space="preserve">at</w:t>
      </w:r>
      <w:r>
        <w:t xml:space="preserve"> </w:t>
      </w:r>
      <w:r>
        <w:t xml:space="preserve">least</w:t>
      </w:r>
      <w:r>
        <w:t xml:space="preserve"> </w:t>
      </w:r>
      <w:r>
        <w:t xml:space="preserve">80%</w:t>
      </w:r>
      <w:r>
        <w:t xml:space="preserve"> </w:t>
      </w:r>
      <w:r>
        <w:t xml:space="preserve">of</w:t>
      </w:r>
      <w:r>
        <w:t xml:space="preserve"> </w:t>
      </w:r>
      <w:r>
        <w:t xml:space="preserve">sediment</w:t>
      </w:r>
      <w:r>
        <w:t xml:space="preserve"> </w:t>
      </w:r>
      <w:r>
        <w:t xml:space="preserve">load</w:t>
      </w:r>
      <w:r>
        <w:t xml:space="preserve"> </w:t>
      </w:r>
      <w:r>
        <w:t xml:space="preserve">is</w:t>
      </w:r>
      <w:r>
        <w:t xml:space="preserve"> </w:t>
      </w:r>
      <w:r>
        <w:t xml:space="preserve">in</w:t>
      </w:r>
      <w:r>
        <w:t xml:space="preserve"> </w:t>
      </w:r>
      <w:r>
        <w:t xml:space="preserve">suspended</w:t>
      </w:r>
      <w:r>
        <w:t xml:space="preserve"> </w:t>
      </w:r>
      <w:r>
        <w:t xml:space="preserve">when</w:t>
      </w:r>
      <w:r>
        <w:t xml:space="preserve"> </w:t>
      </w:r>
      <w:r>
        <w:t xml:space="preserve"> </w:t>
      </w:r>
      <m:oMath>
        <m:r>
          <m:t>h</m:t>
        </m:r>
        <m:r>
          <m:t>/</m:t>
        </m:r>
        <m:sSub>
          <m:e>
            <m:r>
              <m:t>d</m:t>
            </m:r>
          </m:e>
          <m:sub>
            <m:r>
              <m:t>s</m:t>
            </m:r>
          </m:sub>
        </m:sSub>
        <m:r>
          <m:t>&gt;</m:t>
        </m:r>
        <m:r>
          <m:t>10</m:t>
        </m:r>
      </m:oMath>
      <w:r>
        <w:t xml:space="preserve">,</w:t>
      </w:r>
      <w:r>
        <w:t xml:space="preserve"> </w:t>
      </w:r>
      <w:r>
        <w:t xml:space="preserve">and</w:t>
      </w:r>
      <w:r>
        <w:t xml:space="preserve"> </w:t>
      </w:r>
      <w:r>
        <w:t xml:space="preserve">90%</w:t>
      </w:r>
      <w:r>
        <w:t xml:space="preserve"> </w:t>
      </w:r>
      <w:r>
        <w:t xml:space="preserve">of</w:t>
      </w:r>
      <w:r>
        <w:t xml:space="preserve"> </w:t>
      </w:r>
      <w:r>
        <w:t xml:space="preserve">sediment</w:t>
      </w:r>
      <w:r>
        <w:t xml:space="preserve"> </w:t>
      </w:r>
      <w:r>
        <w:t xml:space="preserve">load</w:t>
      </w:r>
      <w:r>
        <w:t xml:space="preserve"> </w:t>
      </w:r>
      <w:r>
        <w:t xml:space="preserve">can</w:t>
      </w:r>
      <w:r>
        <w:t xml:space="preserve"> </w:t>
      </w:r>
      <w:r>
        <w:t xml:space="preserve">be</w:t>
      </w:r>
      <w:r>
        <w:t xml:space="preserve"> </w:t>
      </w:r>
      <w:r>
        <w:t xml:space="preserve">measured</w:t>
      </w:r>
      <w:r>
        <w:t xml:space="preserve"> </w:t>
      </w:r>
      <w:r>
        <w:t xml:space="preserve">when </w:t>
      </w:r>
      <m:oMath>
        <m:r>
          <m:t>h</m:t>
        </m:r>
        <m:r>
          <m:t>&gt;</m:t>
        </m:r>
        <m:r>
          <m:t>1</m:t>
        </m:r>
      </m:oMath>
      <w:r>
        <w:t xml:space="preserve"> </w:t>
      </w:r>
      <w:r>
        <w:t xml:space="preserve">m.</w:t>
      </w:r>
      <w:r>
        <w:t xml:space="preserve"> </w:t>
      </w:r>
      <w:r>
        <w:t xml:space="preserve">The</w:t>
      </w:r>
      <w:r>
        <w:t xml:space="preserve"> </w:t>
      </w:r>
      <w:r>
        <w:t xml:space="preserve">measurements</w:t>
      </w:r>
      <w:r>
        <w:t xml:space="preserve"> </w:t>
      </w:r>
      <w:r>
        <w:t xml:space="preserve">of</w:t>
      </w:r>
      <w:r>
        <w:t xml:space="preserve"> </w:t>
      </w:r>
      <w:r>
        <w:t xml:space="preserve">35</w:t>
      </w:r>
      <w:r>
        <w:t xml:space="preserve"> </w:t>
      </w:r>
      <w:r>
        <w:t xml:space="preserve">watersheds</w:t>
      </w:r>
      <w:r>
        <w:t xml:space="preserve"> </w:t>
      </w:r>
      <w:r>
        <w:t xml:space="preserve">in</w:t>
      </w:r>
      <w:r>
        <w:t xml:space="preserve"> </w:t>
      </w:r>
      <w:r>
        <w:t xml:space="preserve">South</w:t>
      </w:r>
      <w:r>
        <w:t xml:space="preserve"> </w:t>
      </w:r>
      <w:r>
        <w:t xml:space="preserve">Korea</w:t>
      </w:r>
      <w:r>
        <w:t xml:space="preserve"> </w:t>
      </w:r>
      <w:r>
        <w:t xml:space="preserve">are</w:t>
      </w:r>
      <w:r>
        <w:t xml:space="preserve"> </w:t>
      </w:r>
      <w:r>
        <w:t xml:space="preserve">used</w:t>
      </w:r>
      <w:r>
        <w:t xml:space="preserve"> </w:t>
      </w:r>
      <w:r>
        <w:t xml:space="preserve">to</w:t>
      </w:r>
      <w:r>
        <w:t xml:space="preserve"> </w:t>
      </w:r>
      <w:r>
        <w:t xml:space="preserve">demonstrate</w:t>
      </w:r>
      <w:r>
        <w:t xml:space="preserve"> </w:t>
      </w:r>
      <w:r>
        <w:t xml:space="preserve">the</w:t>
      </w:r>
      <w:r>
        <w:t xml:space="preserve"> </w:t>
      </w:r>
      <w:r>
        <w:t xml:space="preserve">proposed</w:t>
      </w:r>
      <w:r>
        <w:t xml:space="preserve"> </w:t>
      </w:r>
      <w:r>
        <w:t xml:space="preserve">analysis.</w:t>
      </w:r>
      <w:r>
        <w:t xml:space="preserve"> </w:t>
      </w:r>
      <w:r>
        <w:t xml:space="preserve">Furthermore,</w:t>
      </w:r>
      <w:r>
        <w:t xml:space="preserve"> </w:t>
      </w:r>
      <w:r>
        <w:t xml:space="preserve">we</w:t>
      </w:r>
      <w:r>
        <w:t xml:space="preserve"> </w:t>
      </w:r>
      <w:r>
        <w:t xml:space="preserve">found</w:t>
      </w:r>
      <w:r>
        <w:t xml:space="preserve"> </w:t>
      </w:r>
      <w:r>
        <w:t xml:space="preserve">that</w:t>
      </w:r>
      <w:r>
        <w:t xml:space="preserve"> </w:t>
      </w:r>
      <w:r>
        <w:t xml:space="preserve">for</w:t>
      </w:r>
      <w:r>
        <w:t xml:space="preserve"> </w:t>
      </w:r>
      <w:r>
        <w:t xml:space="preserve">the</w:t>
      </w:r>
      <w:r>
        <w:t xml:space="preserve"> </w:t>
      </w:r>
      <w:r>
        <w:t xml:space="preserve">sand</w:t>
      </w:r>
      <w:r>
        <w:t xml:space="preserve"> </w:t>
      </w:r>
      <w:r>
        <w:t xml:space="preserve">bed</w:t>
      </w:r>
      <w:r>
        <w:t xml:space="preserve"> </w:t>
      </w:r>
      <w:r>
        <w:t xml:space="preserve">rivers</w:t>
      </w:r>
      <w:r>
        <w:t xml:space="preserve"> </w:t>
      </w:r>
      <w:r>
        <w:t xml:space="preserve">in</w:t>
      </w:r>
      <w:r>
        <w:t xml:space="preserve"> </w:t>
      </w:r>
      <w:r>
        <w:t xml:space="preserve">South</w:t>
      </w:r>
      <w:r>
        <w:t xml:space="preserve"> </w:t>
      </w:r>
      <w:r>
        <w:t xml:space="preserve">Korea,</w:t>
      </w:r>
      <w:r>
        <w:t xml:space="preserve"> </w:t>
      </w:r>
      <w:r>
        <w:t xml:space="preserve">sediment</w:t>
      </w:r>
      <w:r>
        <w:t xml:space="preserve"> </w:t>
      </w:r>
      <w:r>
        <w:t xml:space="preserve">is</w:t>
      </w:r>
      <w:r>
        <w:t xml:space="preserve"> </w:t>
      </w:r>
      <w:r>
        <w:t xml:space="preserve">predominantly</w:t>
      </w:r>
      <w:r>
        <w:t xml:space="preserve"> </w:t>
      </w:r>
      <w:r>
        <w:t xml:space="preserve">transported</w:t>
      </w:r>
      <w:r>
        <w:t xml:space="preserve"> </w:t>
      </w:r>
      <w:r>
        <w:t xml:space="preserve">in</w:t>
      </w:r>
      <w:r>
        <w:t xml:space="preserve"> </w:t>
      </w:r>
      <w:r>
        <w:t xml:space="preserve">suspension.</w:t>
      </w:r>
      <w:r>
        <w:t xml:space="preserve"> </w:t>
      </w:r>
      <w:r>
        <w:t xml:space="preserve">The</w:t>
      </w:r>
      <w:r>
        <w:t xml:space="preserve"> </w:t>
      </w:r>
      <w:r>
        <w:t xml:space="preserve">ratio</w:t>
      </w:r>
      <w:r>
        <w:t xml:space="preserve"> </w:t>
      </w:r>
      <w:r>
        <w:t xml:space="preserve">of</w:t>
      </w:r>
      <w:r>
        <w:t xml:space="preserve"> </w:t>
      </w:r>
      <w:r>
        <w:t xml:space="preserve">bedload</w:t>
      </w:r>
      <w:r>
        <w:t xml:space="preserve"> </w:t>
      </w:r>
      <w:r>
        <w:t xml:space="preserve">increases</w:t>
      </w:r>
      <w:r>
        <w:t xml:space="preserve"> </w:t>
      </w:r>
      <w:r>
        <w:t xml:space="preserve">when</w:t>
      </w:r>
      <w:r>
        <w:t xml:space="preserve"> </w:t>
      </w:r>
      <w:r>
        <w:t xml:space="preserve">the</w:t>
      </w:r>
      <w:r>
        <w:t xml:space="preserve"> </w:t>
      </w:r>
      <w:r>
        <w:t xml:space="preserve">grain</w:t>
      </w:r>
      <w:r>
        <w:t xml:space="preserve"> </w:t>
      </w:r>
      <w:r>
        <w:t xml:space="preserve">size</w:t>
      </w:r>
      <w:r>
        <w:t xml:space="preserve"> </w:t>
      </w:r>
      <w:r>
        <w:t xml:space="preserve">increases.</w:t>
      </w:r>
      <w:r>
        <w:t xml:space="preserve"> </w:t>
      </w:r>
      <w:r>
        <w:t xml:space="preserve">When</w:t>
      </w:r>
      <w:r>
        <w:t xml:space="preserve"> </w:t>
      </w:r>
      <w:r>
        <w:t xml:space="preserve">the</w:t>
      </w:r>
      <w:r>
        <w:t xml:space="preserve"> </w:t>
      </w:r>
      <w:r>
        <w:t xml:space="preserve">discharge</w:t>
      </w:r>
      <w:r>
        <w:t xml:space="preserve"> </w:t>
      </w:r>
      <w:r>
        <w:t xml:space="preserve">is</w:t>
      </w:r>
      <w:r>
        <w:t xml:space="preserve"> </w:t>
      </w:r>
      <w:r>
        <w:t xml:space="preserve">larger</w:t>
      </w:r>
      <w:r>
        <w:t xml:space="preserve"> </w:t>
      </w:r>
      <w:r>
        <w:t xml:space="preserve">than</w:t>
      </w:r>
      <w:r>
        <w:t xml:space="preserve"> </w:t>
      </w:r>
      <w:r>
        <w:t xml:space="preserve">mean</w:t>
      </w:r>
      <w:r>
        <w:t xml:space="preserve"> </w:t>
      </w:r>
      <w:r>
        <w:t xml:space="preserve">discharge,</w:t>
      </w:r>
      <w:r>
        <w:t xml:space="preserve"> </w:t>
      </w:r>
      <w:r>
        <w:t xml:space="preserve">at</w:t>
      </w:r>
      <w:r>
        <w:t xml:space="preserve"> </w:t>
      </w:r>
      <w:r>
        <w:t xml:space="preserve">least</w:t>
      </w:r>
      <w:r>
        <w:t xml:space="preserve"> </w:t>
      </w:r>
      <w:r>
        <w:t xml:space="preserve">90%</w:t>
      </w:r>
      <w:r>
        <w:t xml:space="preserve"> </w:t>
      </w:r>
      <w:r>
        <w:t xml:space="preserve">of</w:t>
      </w:r>
      <w:r>
        <w:t xml:space="preserve"> </w:t>
      </w:r>
      <w:r>
        <w:t xml:space="preserve">sediment</w:t>
      </w:r>
      <w:r>
        <w:t xml:space="preserve"> </w:t>
      </w:r>
      <w:r>
        <w:t xml:space="preserve">is</w:t>
      </w:r>
      <w:r>
        <w:t xml:space="preserve"> </w:t>
      </w:r>
      <w:r>
        <w:t xml:space="preserve">transported</w:t>
      </w:r>
      <w:r>
        <w:t xml:space="preserve"> </w:t>
      </w:r>
      <w:r>
        <w:t xml:space="preserve">in</w:t>
      </w:r>
      <w:r>
        <w:t xml:space="preserve"> </w:t>
      </w:r>
      <w:r>
        <w:t xml:space="preserve">suspension</w:t>
      </w:r>
      <w:r>
        <w:t xml:space="preserve"> </w:t>
      </w:r>
      <w:r>
        <w:t xml:space="preserve">for</w:t>
      </w:r>
      <w:r>
        <w:t xml:space="preserve"> </w:t>
      </w:r>
      <w:r>
        <w:t xml:space="preserve">gravel</w:t>
      </w:r>
      <w:r>
        <w:t xml:space="preserve"> </w:t>
      </w:r>
      <w:r>
        <w:t xml:space="preserve">and</w:t>
      </w:r>
      <w:r>
        <w:t xml:space="preserve"> </w:t>
      </w:r>
      <w:r>
        <w:t xml:space="preserve">sand</w:t>
      </w:r>
      <w:r>
        <w:t xml:space="preserve"> </w:t>
      </w:r>
      <w:r>
        <w:t xml:space="preserve">bed</w:t>
      </w:r>
      <w:r>
        <w:t xml:space="preserve"> </w:t>
      </w:r>
      <w:r>
        <w:t xml:space="preserve">rivers.</w:t>
      </w:r>
    </w:p>
    <w:p>
      <w:pPr>
        <w:pStyle w:val="Abstract"/>
      </w:pPr>
      <w:r>
        <w:br w:type="textWrapping"/>
      </w:r>
    </w:p>
    <w:p>
      <w:pPr>
        <w:pStyle w:val="Heading1"/>
      </w:pPr>
      <w:bookmarkStart w:id="21" w:name="introduction"/>
      <w:bookmarkEnd w:id="21"/>
      <w:r>
        <w:t xml:space="preserve">1. Introduction</w:t>
      </w:r>
    </w:p>
    <w:p>
      <w:pPr>
        <w:pStyle w:val="FirstParagraph"/>
      </w:pPr>
      <w:r>
        <w:br w:type="textWrapping"/>
      </w:r>
      <w:r>
        <w:t xml:space="preserve">The quantification of total sediment transport rate from the combination of suspended and bed loads is still one of the difficult topics in river engineering. Bedload is naturally difficult to measure and the total sediment load is often not available (Turowski, Rickenmann, and Dadson 2010; Wohl, Lane, and Wilcox 2015). (Einstein 1950) proposed a bedload function to calculate bed material load in sand bed rivers. The method was a breakthrough in the study of sediment transport. Several methods to calculate the total sediment load were developed from it, e.g. (Colby and Hembree 1955) and (Toffaleti 1977). In this study we will focus on (Colby and Hembree 1955) and its derivatives. (Colby and Hembree 1955) compared the total sediment load computed by Einstein Procedure to the sediment measurement in Niobraba river and found that the computed size distributions of sediment discharge compared poorly to the measurement. The Einstein Procedure is not designed to apply to single cross-sections either. They modified the Einstein Procedure to compute the total sediment load based on the depth-integrated samples. The method is known as Modified Einstein Procedure (MEP). The MEP is generally applicable to different streams because depth integrating samplers measure much of the sediment discharge. However, the MEP has been subjected to several empirical adjustments over time. (Colby and Hubbell 1961) introduced four nomographs to simplify the computation of MEP. (Lara 1966) pointed out that the following assumption by Colby and Hembree was not valid: the theoretical exponent for vertical distribution of sediment (</w:t>
      </w:r>
      <w:r>
        <w:t xml:space="preserve">“</w:t>
      </w:r>
      <w:r>
        <w:t xml:space="preserve">Z</w:t>
      </w:r>
      <w:r>
        <w:t xml:space="preserve">”</w:t>
      </w:r>
      <w:r>
        <w:t xml:space="preserve"> </w:t>
      </w:r>
      <w:r>
        <w:t xml:space="preserve">value) is not always 0.7. Lara suggested Z values determined based on the power relationship between Z and fall velocity</w:t>
      </w:r>
      <w:r>
        <w:t xml:space="preserve"> </w:t>
      </w:r>
      <m:oMath>
        <m:r>
          <m:t>Z</m:t>
        </m:r>
        <m:r>
          <m:t>=</m:t>
        </m:r>
        <m:r>
          <m:t>α</m:t>
        </m:r>
        <m:sSup>
          <m:e>
            <m:r>
              <m:t>ω</m:t>
            </m:r>
          </m:e>
          <m:sup>
            <m:r>
              <m:t>β</m:t>
            </m:r>
          </m:sup>
        </m:sSup>
      </m:oMath>
      <w:r>
        <w:t xml:space="preserve"> </w:t>
      </w:r>
      <w:r>
        <w:t xml:space="preserve">for the size frictions having significant percentage quantities in both suspended and bed sediment materials. Two major revisions of MEP were proposed by (Burkham and Dawdy 1980): 1) they replaced the effective roughness</w:t>
      </w:r>
      <w:r>
        <w:t xml:space="preserve"> </w:t>
      </w:r>
      <m:oMath>
        <m:sSub>
          <m:e>
            <m:r>
              <m:t>k</m:t>
            </m:r>
          </m:e>
          <m:sub>
            <m:r>
              <m:t>s</m:t>
            </m:r>
          </m:sub>
        </m:sSub>
      </m:oMath>
      <w:r>
        <w:t xml:space="preserve"> </w:t>
      </w:r>
      <w:r>
        <w:t xml:space="preserve">from</w:t>
      </w:r>
      <w:r>
        <w:t xml:space="preserve"> </w:t>
      </w:r>
      <m:oMath>
        <m:sSub>
          <m:e>
            <m:r>
              <m:t>d</m:t>
            </m:r>
          </m:e>
          <m:sub>
            <m:r>
              <m:t>65</m:t>
            </m:r>
          </m:sub>
        </m:sSub>
      </m:oMath>
      <w:r>
        <w:t xml:space="preserve"> </w:t>
      </w:r>
      <w:r>
        <w:t xml:space="preserve">to</w:t>
      </w:r>
      <w:r>
        <w:t xml:space="preserve"> </w:t>
      </w:r>
      <m:oMath>
        <m:r>
          <m:t>5.5</m:t>
        </m:r>
        <m:sSub>
          <m:e>
            <m:r>
              <m:t>d</m:t>
            </m:r>
          </m:e>
          <m:sub>
            <m:r>
              <m:t>65</m:t>
            </m:r>
          </m:sub>
        </m:sSub>
      </m:oMath>
      <w:r>
        <w:t xml:space="preserve">; 2) they developed a procedure to compute the bedload transport intensity</w:t>
      </w:r>
      <w:r>
        <w:t xml:space="preserve"> </w:t>
      </w:r>
      <m:oMath>
        <m:sSub>
          <m:e>
            <m:r>
              <m:t>ϕ</m:t>
            </m:r>
          </m:e>
          <m:sub>
            <m:r>
              <m:t>*</m:t>
            </m:r>
          </m:sub>
        </m:sSub>
      </m:oMath>
      <w:r>
        <w:t xml:space="preserve"> </w:t>
      </w:r>
      <w:r>
        <w:t xml:space="preserve">from shear intensity</w:t>
      </w:r>
      <w:r>
        <w:t xml:space="preserve"> </w:t>
      </w:r>
      <m:oMath>
        <m:sSub>
          <m:e>
            <m:r>
              <m:t>ψ</m:t>
            </m:r>
          </m:e>
          <m:sub>
            <m:r>
              <m:t>*</m:t>
            </m:r>
          </m:sub>
        </m:sSub>
      </m:oMath>
      <w:r>
        <w:t xml:space="preserve"> </w:t>
      </w:r>
      <w:r>
        <w:t xml:space="preserve">instead of arbitrarily dividing</w:t>
      </w:r>
      <w:r>
        <w:t xml:space="preserve"> </w:t>
      </w:r>
      <m:oMath>
        <m:sSub>
          <m:e>
            <m:r>
              <m:t>ϕ</m:t>
            </m:r>
          </m:e>
          <m:sub>
            <m:r>
              <m:t>*</m:t>
            </m:r>
          </m:sub>
        </m:sSub>
      </m:oMath>
      <w:r>
        <w:t xml:space="preserve"> </w:t>
      </w:r>
      <w:r>
        <w:t xml:space="preserve">by 2. The method by Burkham and Dawdy is known as the Revised Modified Einstein procedure. (Shen and Hung 1983) reaffirmed the use of least squares fit of the power relationship between</w:t>
      </w:r>
      <w:r>
        <w:t xml:space="preserve"> </w:t>
      </w:r>
      <m:oMath>
        <m:r>
          <m:t>Z</m:t>
        </m:r>
      </m:oMath>
      <w:r>
        <w:t xml:space="preserve"> </w:t>
      </w:r>
      <w:r>
        <w:t xml:space="preserve">and</w:t>
      </w:r>
      <w:r>
        <w:t xml:space="preserve"> </w:t>
      </w:r>
      <m:oMath>
        <m:r>
          <m:t>ω</m:t>
        </m:r>
      </m:oMath>
      <w:r>
        <w:t xml:space="preserve">. In addition, they proposed an optimization procedure for the calculation of suspended sediment discharge.</w:t>
      </w:r>
    </w:p>
    <w:p>
      <w:pPr>
        <w:pStyle w:val="BodyText"/>
      </w:pPr>
      <w:r>
        <w:t xml:space="preserve">Computer programs have been developed to ease the MEP calculations (Burkham and Dawdy 1980; Stevens 1985; Holmquist-Johnson and Raff 2006). The latest development is the Bureau of Reclamation Automated Modified Einstein Procedure (BORAMEP)(Holmquist-Johnson and Raff 2006). (Shah-Fairbank 2006) did a thorough testing on BORAMEP.</w:t>
      </w:r>
      <w:r>
        <w:t xml:space="preserve"> </w:t>
      </w:r>
      <w:r>
        <w:t xml:space="preserve">In 2009, she proposed the Series Expansion of the Modified Einstein Procedure (SEMEP) to obtain the total sediment transport rate for depth-integrating and point samplers (Shah-Fairbank 2009; Shah-Fairbank, Julien, and Baird 2011; Shah-Fairbank and Julien 2015). The SEMEP assumes a Z value evaluated by the Rouse’s equation (Rouse 1937), so there is no need for a minimum of two overlapping size fractions for both the bed material and suspended material. In addition, the bedload is calculated directly from measured load, so there is no need to arbitrarily divide the bedload transport intensity by two. Lastly, unlike MEP, the calculated total sediment discharge is always larger than the suspended sediment discharge (Julien 2010).</w:t>
      </w:r>
    </w:p>
    <w:p>
      <w:pPr>
        <w:pStyle w:val="BodyText"/>
      </w:pPr>
      <w:r>
        <w:t xml:space="preserve">The objective of this study is to derive the ratio of measured to the total sediment discharge as well as the ratio of suspended to the total sediment load as functions of water depth and grain size. A case study of South Korea were be present and compared with the BORAMEP.</w:t>
      </w:r>
    </w:p>
    <w:p>
      <w:pPr>
        <w:pStyle w:val="BodyText"/>
      </w:pPr>
      <w:r>
        <w:br w:type="textWrapping"/>
      </w:r>
      <w:r>
        <w:br w:type="textWrapping"/>
      </w:r>
      <w:r>
        <w:br w:type="textWrapping"/>
      </w:r>
    </w:p>
    <w:p>
      <w:pPr>
        <w:pStyle w:val="Heading1"/>
      </w:pPr>
      <w:bookmarkStart w:id="22" w:name="method"/>
      <w:bookmarkEnd w:id="22"/>
      <w:r>
        <w:t xml:space="preserve">2. Method</w:t>
      </w:r>
    </w:p>
    <w:p>
      <w:pPr>
        <w:pStyle w:val="Heading2"/>
      </w:pPr>
      <w:bookmarkStart w:id="23" w:name="ratio-of-suspended-to-total-sediment-discharge"/>
      <w:bookmarkEnd w:id="23"/>
      <w:r>
        <w:t xml:space="preserve">2.1. Ratio of suspended to total sediment</w:t>
      </w:r>
      <w:r>
        <w:t xml:space="preserve"> </w:t>
      </w:r>
      <w:r>
        <w:t xml:space="preserve">discharge</w:t>
      </w:r>
    </w:p>
    <w:p>
      <w:pPr>
        <w:pStyle w:val="FirstParagraph"/>
      </w:pPr>
      <w:r>
        <w:br w:type="textWrapping"/>
      </w:r>
      <w:r>
        <w:t xml:space="preserve">The unit suspended load</w:t>
      </w:r>
      <w:r>
        <w:t xml:space="preserve"> </w:t>
      </w:r>
      <m:oMath>
        <m:sSub>
          <m:e>
            <m:r>
              <m:t>q</m:t>
            </m:r>
          </m:e>
          <m:sub>
            <m:r>
              <m:t>s</m:t>
            </m:r>
          </m:sub>
        </m:sSub>
      </m:oMath>
      <w:r>
        <w:t xml:space="preserve"> </w:t>
      </w:r>
      <w:r>
        <w:t xml:space="preserve">is given by (Einstein 1950):</w:t>
      </w:r>
    </w:p>
    <w:p>
      <w:pPr>
        <w:pStyle w:val="BodyText"/>
      </w:pPr>
      <m:oMathPara>
        <m:oMathParaPr>
          <m:jc m:val="center"/>
        </m:oMathParaPr>
        <m:oMath>
          <m:sSub>
            <m:e>
              <m:r>
                <m:t>q</m:t>
              </m:r>
            </m:e>
            <m:sub>
              <m:r>
                <m:t>s</m:t>
              </m:r>
            </m:sub>
          </m:sSub>
          <m:r>
            <m:t>=</m:t>
          </m:r>
          <m:r>
            <m:t>0.216</m:t>
          </m:r>
          <m:sSub>
            <m:e>
              <m:r>
                <m:t>q</m:t>
              </m:r>
            </m:e>
            <m:sub>
              <m:r>
                <m:t>b</m:t>
              </m:r>
            </m:sub>
          </m:sSub>
          <m:f>
            <m:fPr>
              <m:type m:val="bar"/>
            </m:fPr>
            <m:num>
              <m:sSup>
                <m:e>
                  <m:r>
                    <m:t>E</m:t>
                  </m:r>
                </m:e>
                <m:sup>
                  <m:r>
                    <m:t>Z</m:t>
                  </m:r>
                  <m:r>
                    <m:t>−</m:t>
                  </m:r>
                  <m:r>
                    <m:t>1</m:t>
                  </m:r>
                </m:sup>
              </m:sSup>
            </m:num>
            <m:den>
              <m:r>
                <m:t>(</m:t>
              </m:r>
              <m:r>
                <m:t>1</m:t>
              </m:r>
              <m:r>
                <m:t>−</m:t>
              </m:r>
              <m:r>
                <m:t>E</m:t>
              </m:r>
              <m:sSup>
                <m:e>
                  <m:r>
                    <m:t>)</m:t>
                  </m:r>
                </m:e>
                <m:sup>
                  <m:r>
                    <m:t>Z</m:t>
                  </m:r>
                </m:sup>
              </m:sSup>
            </m:den>
          </m:f>
          <m:d>
            <m:dPr>
              <m:begChr m:val="{"/>
              <m:endChr m:val="}"/>
              <m:grow/>
            </m:dPr>
            <m:e>
              <m:r>
                <m:rPr>
                  <m:sty m:val="p"/>
                </m:rPr>
                <m:t>ln</m:t>
              </m:r>
              <m:d>
                <m:dPr>
                  <m:begChr m:val="("/>
                  <m:endChr m:val=")"/>
                  <m:grow/>
                </m:dPr>
                <m:e>
                  <m:f>
                    <m:fPr>
                      <m:type m:val="bar"/>
                    </m:fPr>
                    <m:num>
                      <m:r>
                        <m:t>30</m:t>
                      </m:r>
                      <m:r>
                        <m:t>h</m:t>
                      </m:r>
                    </m:num>
                    <m:den>
                      <m:sSub>
                        <m:e>
                          <m:r>
                            <m:t>d</m:t>
                          </m:r>
                        </m:e>
                        <m:sub>
                          <m:r>
                            <m:t>s</m:t>
                          </m:r>
                        </m:sub>
                      </m:sSub>
                    </m:den>
                  </m:f>
                </m:e>
              </m:d>
              <m:sSub>
                <m:e>
                  <m:r>
                    <m:t>J</m:t>
                  </m:r>
                </m:e>
                <m:sub>
                  <m:r>
                    <m:t>1</m:t>
                  </m:r>
                </m:sub>
              </m:sSub>
              <m:r>
                <m:t>+</m:t>
              </m:r>
              <m:sSub>
                <m:e>
                  <m:r>
                    <m:t>J</m:t>
                  </m:r>
                </m:e>
                <m:sub>
                  <m:r>
                    <m:t>2</m:t>
                  </m:r>
                </m:sub>
              </m:sSub>
            </m:e>
          </m:d>
        </m:oMath>
      </m:oMathPara>
    </w:p>
    <w:p>
      <w:pPr>
        <w:pStyle w:val="FirstParagraph"/>
      </w:pPr>
      <m:oMathPara>
        <m:oMathParaPr>
          <m:jc m:val="center"/>
        </m:oMathParaPr>
        <m:oMath>
          <m:sSub>
            <m:e>
              <m:r>
                <m:t>J</m:t>
              </m:r>
            </m:e>
            <m:sub>
              <m:r>
                <m:t>1</m:t>
              </m:r>
            </m:sub>
          </m:sSub>
          <m:r>
            <m:t>=</m:t>
          </m:r>
          <m:nary>
            <m:naryPr>
              <m:chr m:val="∫"/>
              <m:limLoc m:val="subSup"/>
              <m:subHide m:val="0"/>
              <m:supHide m:val="0"/>
            </m:naryPr>
            <m:sub>
              <m:r>
                <m:t>E</m:t>
              </m:r>
            </m:sub>
            <m:sup>
              <m:r>
                <m:t>1</m:t>
              </m:r>
            </m:sup>
            <m:e>
              <m:sSup>
                <m:e>
                  <m:d>
                    <m:dPr>
                      <m:begChr m:val="("/>
                      <m:endChr m:val=")"/>
                      <m:grow/>
                    </m:dPr>
                    <m:e>
                      <m:f>
                        <m:fPr>
                          <m:type m:val="bar"/>
                        </m:fPr>
                        <m:num>
                          <m:r>
                            <m:t>1</m:t>
                          </m:r>
                          <m:r>
                            <m:t>−</m:t>
                          </m:r>
                          <m:r>
                            <m:t>z</m:t>
                          </m:r>
                        </m:num>
                        <m:den>
                          <m:r>
                            <m:t>z</m:t>
                          </m:r>
                        </m:den>
                      </m:f>
                    </m:e>
                  </m:d>
                </m:e>
                <m:sup>
                  <m:r>
                    <m:t>Z</m:t>
                  </m:r>
                </m:sup>
              </m:sSup>
            </m:e>
          </m:nary>
          <m:r>
            <m:rPr>
              <m:sty m:val="p"/>
            </m:rPr>
            <m:t>d</m:t>
          </m:r>
          <m:r>
            <m:t>z</m:t>
          </m:r>
        </m:oMath>
      </m:oMathPara>
    </w:p>
    <w:p>
      <w:pPr>
        <w:pStyle w:val="FirstParagraph"/>
      </w:pPr>
      <m:oMathPara>
        <m:oMathParaPr>
          <m:jc m:val="center"/>
        </m:oMathParaPr>
        <m:oMath>
          <m:sSub>
            <m:e>
              <m:r>
                <m:t>J</m:t>
              </m:r>
            </m:e>
            <m:sub>
              <m:r>
                <m:t>2</m:t>
              </m:r>
            </m:sub>
          </m:sSub>
          <m:r>
            <m:t>=</m:t>
          </m:r>
          <m:nary>
            <m:naryPr>
              <m:chr m:val="∫"/>
              <m:limLoc m:val="subSup"/>
              <m:subHide m:val="0"/>
              <m:supHide m:val="0"/>
            </m:naryPr>
            <m:sub>
              <m:r>
                <m:t>E</m:t>
              </m:r>
            </m:sub>
            <m:sup>
              <m:r>
                <m:t>1</m:t>
              </m:r>
            </m:sup>
            <m:e>
              <m:r>
                <m:rPr>
                  <m:sty m:val="p"/>
                </m:rPr>
                <m:t>ln</m:t>
              </m:r>
            </m:e>
          </m:nary>
          <m:r>
            <m:t>z</m:t>
          </m:r>
          <m:sSup>
            <m:e>
              <m:d>
                <m:dPr>
                  <m:begChr m:val="("/>
                  <m:endChr m:val=")"/>
                  <m:grow/>
                </m:dPr>
                <m:e>
                  <m:f>
                    <m:fPr>
                      <m:type m:val="bar"/>
                    </m:fPr>
                    <m:num>
                      <m:r>
                        <m:t>1</m:t>
                      </m:r>
                      <m:r>
                        <m:t>−</m:t>
                      </m:r>
                      <m:r>
                        <m:t>z</m:t>
                      </m:r>
                    </m:num>
                    <m:den>
                      <m:r>
                        <m:t>z</m:t>
                      </m:r>
                    </m:den>
                  </m:f>
                </m:e>
              </m:d>
            </m:e>
            <m:sup>
              <m:r>
                <m:t>Z</m:t>
              </m:r>
            </m:sup>
          </m:sSup>
          <m:r>
            <m:rPr>
              <m:sty m:val="p"/>
            </m:rPr>
            <m:t>d</m:t>
          </m:r>
          <m:r>
            <m:t>z</m:t>
          </m:r>
        </m:oMath>
      </m:oMathPara>
    </w:p>
    <w:p>
      <w:pPr>
        <w:pStyle w:val="FirstParagraph"/>
      </w:pPr>
      <w:r>
        <w:t xml:space="preserve">where</w:t>
      </w:r>
      <w:r>
        <w:t xml:space="preserve"> </w:t>
      </w:r>
      <m:oMath>
        <m:r>
          <m:t>Z</m:t>
        </m:r>
        <m:r>
          <m:t>=</m:t>
        </m:r>
        <m:r>
          <m:t>ω</m:t>
        </m:r>
        <m:r>
          <m:t>/</m:t>
        </m:r>
        <m:sSub>
          <m:e>
            <m:r>
              <m:t>β</m:t>
            </m:r>
          </m:e>
          <m:sub>
            <m:r>
              <m:t>s</m:t>
            </m:r>
          </m:sub>
        </m:sSub>
        <m:r>
          <m:t>κ</m:t>
        </m:r>
        <m:sSub>
          <m:e>
            <m:r>
              <m:t>u</m:t>
            </m:r>
          </m:e>
          <m:sub>
            <m:r>
              <m:t>*</m:t>
            </m:r>
          </m:sub>
        </m:sSub>
      </m:oMath>
      <w:r>
        <w:t xml:space="preserve">;</w:t>
      </w:r>
      <w:r>
        <w:t xml:space="preserve"> </w:t>
      </w:r>
      <m:oMath>
        <m:r>
          <m:t>E</m:t>
        </m:r>
        <m:r>
          <m:t>=</m:t>
        </m:r>
        <m:r>
          <m:t>a</m:t>
        </m:r>
        <m:r>
          <m:t>/</m:t>
        </m:r>
        <m:r>
          <m:t>h</m:t>
        </m:r>
      </m:oMath>
      <w:r>
        <w:t xml:space="preserve"> </w:t>
      </w:r>
      <w:r>
        <w:t xml:space="preserve">is the ratio of the thickness of the bed layer to flow depth, and</w:t>
      </w:r>
      <w:r>
        <w:t xml:space="preserve"> </w:t>
      </w:r>
      <m:oMath>
        <m:r>
          <m:t>a</m:t>
        </m:r>
        <m:r>
          <m:t>=</m:t>
        </m:r>
        <m:r>
          <m:t>2</m:t>
        </m:r>
        <m:sSub>
          <m:e>
            <m:r>
              <m:t>d</m:t>
            </m:r>
          </m:e>
          <m:sub>
            <m:r>
              <m:t>s</m:t>
            </m:r>
          </m:sub>
        </m:sSub>
      </m:oMath>
      <w:r>
        <w:t xml:space="preserve"> </w:t>
      </w:r>
      <w:r>
        <w:t xml:space="preserve">is commonly used;</w:t>
      </w:r>
      <w:r>
        <w:t xml:space="preserve"> </w:t>
      </w:r>
      <m:oMath>
        <m:sSub>
          <m:e>
            <m:r>
              <m:t>d</m:t>
            </m:r>
          </m:e>
          <m:sub>
            <m:r>
              <m:t>s</m:t>
            </m:r>
          </m:sub>
        </m:sSub>
      </m:oMath>
      <w:r>
        <w:t xml:space="preserve"> </w:t>
      </w:r>
      <w:r>
        <w:t xml:space="preserve">is the median grain size of bed;</w:t>
      </w:r>
      <w:r>
        <w:t xml:space="preserve"> </w:t>
      </w:r>
      <m:oMath>
        <m:r>
          <m:t>h</m:t>
        </m:r>
      </m:oMath>
      <w:r>
        <w:t xml:space="preserve"> </w:t>
      </w:r>
      <w:r>
        <w:t xml:space="preserve">is flow depth; vertical elevation above the channel bed;</w:t>
      </w:r>
      <w:r>
        <w:t xml:space="preserve"> </w:t>
      </w:r>
      <m:oMath>
        <m:sSub>
          <m:e>
            <m:r>
              <m:t>q</m:t>
            </m:r>
          </m:e>
          <m:sub>
            <m:r>
              <m:t>b</m:t>
            </m:r>
          </m:sub>
        </m:sSub>
      </m:oMath>
      <w:r>
        <w:t xml:space="preserve"> </w:t>
      </w:r>
      <w:r>
        <w:t xml:space="preserve">is unit bedload.</w:t>
      </w:r>
    </w:p>
    <w:p>
      <w:pPr>
        <w:pStyle w:val="BodyText"/>
      </w:pPr>
      <w:r>
        <w:t xml:space="preserve">Since the total sediment discharge</w:t>
      </w:r>
      <w:r>
        <w:t xml:space="preserve"> </w:t>
      </w:r>
      <m:oMath>
        <m:sSub>
          <m:e>
            <m:r>
              <m:t>q</m:t>
            </m:r>
          </m:e>
          <m:sub>
            <m:r>
              <m:t>t</m:t>
            </m:r>
          </m:sub>
        </m:sSub>
        <m:r>
          <m:t>=</m:t>
        </m:r>
        <m:sSub>
          <m:e>
            <m:r>
              <m:t>q</m:t>
            </m:r>
          </m:e>
          <m:sub>
            <m:r>
              <m:t>b</m:t>
            </m:r>
          </m:sub>
        </m:sSub>
        <m:r>
          <m:t>+</m:t>
        </m:r>
        <m:sSub>
          <m:e>
            <m:r>
              <m:t>q</m:t>
            </m:r>
          </m:e>
          <m:sub>
            <m:r>
              <m:t>s</m:t>
            </m:r>
          </m:sub>
        </m:sSub>
      </m:oMath>
      <w:r>
        <w:t xml:space="preserve">, the ratio of suspended to total sediment discharge can be derived as follow:</w:t>
      </w:r>
    </w:p>
    <w:p>
      <w:pPr>
        <w:pStyle w:val="BodyText"/>
      </w:pPr>
      <m:oMathPara>
        <m:oMathParaPr>
          <m:jc m:val="center"/>
        </m:oMathParaPr>
        <m:oMath>
          <m:f>
            <m:fPr>
              <m:type m:val="bar"/>
            </m:fPr>
            <m:num>
              <m:sSub>
                <m:e>
                  <m:r>
                    <m:t>q</m:t>
                  </m:r>
                </m:e>
                <m:sub>
                  <m:r>
                    <m:t>s</m:t>
                  </m:r>
                </m:sub>
              </m:sSub>
            </m:num>
            <m:den>
              <m:sSub>
                <m:e>
                  <m:r>
                    <m:t>q</m:t>
                  </m:r>
                </m:e>
                <m:sub>
                  <m:r>
                    <m:t>t</m:t>
                  </m:r>
                </m:sub>
              </m:sSub>
            </m:den>
          </m:f>
          <m:r>
            <m:t>=</m:t>
          </m:r>
          <m:f>
            <m:fPr>
              <m:type m:val="bar"/>
            </m:fPr>
            <m:num>
              <m:r>
                <m:t>0.216</m:t>
              </m:r>
              <m:f>
                <m:fPr>
                  <m:type m:val="bar"/>
                </m:fPr>
                <m:num>
                  <m:sSup>
                    <m:e>
                      <m:r>
                        <m:t>E</m:t>
                      </m:r>
                    </m:e>
                    <m:sup>
                      <m:r>
                        <m:t>Z</m:t>
                      </m:r>
                      <m:r>
                        <m:t>−</m:t>
                      </m:r>
                      <m:r>
                        <m:t>1</m:t>
                      </m:r>
                    </m:sup>
                  </m:sSup>
                </m:num>
                <m:den>
                  <m:r>
                    <m:t>(</m:t>
                  </m:r>
                  <m:r>
                    <m:t>1</m:t>
                  </m:r>
                  <m:r>
                    <m:t>−</m:t>
                  </m:r>
                  <m:r>
                    <m:t>E</m:t>
                  </m:r>
                  <m:sSup>
                    <m:e>
                      <m:r>
                        <m:t>)</m:t>
                      </m:r>
                    </m:e>
                    <m:sup>
                      <m:r>
                        <m:t>Z</m:t>
                      </m:r>
                    </m:sup>
                  </m:sSup>
                </m:den>
              </m:f>
              <m:d>
                <m:dPr>
                  <m:begChr m:val="{"/>
                  <m:endChr m:val="}"/>
                  <m:grow/>
                </m:dPr>
                <m:e>
                  <m:r>
                    <m:rPr>
                      <m:sty m:val="p"/>
                    </m:rPr>
                    <m:t>ln</m:t>
                  </m:r>
                  <m:d>
                    <m:dPr>
                      <m:begChr m:val="("/>
                      <m:endChr m:val=")"/>
                      <m:grow/>
                    </m:dPr>
                    <m:e>
                      <m:f>
                        <m:fPr>
                          <m:type m:val="bar"/>
                        </m:fPr>
                        <m:num>
                          <m:r>
                            <m:t>30</m:t>
                          </m:r>
                          <m:r>
                            <m:t>h</m:t>
                          </m:r>
                        </m:num>
                        <m:den>
                          <m:sSub>
                            <m:e>
                              <m:r>
                                <m:t>d</m:t>
                              </m:r>
                            </m:e>
                            <m:sub>
                              <m:r>
                                <m:t>s</m:t>
                              </m:r>
                            </m:sub>
                          </m:sSub>
                        </m:den>
                      </m:f>
                    </m:e>
                  </m:d>
                  <m:sSub>
                    <m:e>
                      <m:r>
                        <m:t>J</m:t>
                      </m:r>
                    </m:e>
                    <m:sub>
                      <m:r>
                        <m:t>1</m:t>
                      </m:r>
                    </m:sub>
                  </m:sSub>
                  <m:r>
                    <m:t>+</m:t>
                  </m:r>
                  <m:sSub>
                    <m:e>
                      <m:r>
                        <m:t>J</m:t>
                      </m:r>
                    </m:e>
                    <m:sub>
                      <m:r>
                        <m:t>2</m:t>
                      </m:r>
                    </m:sub>
                  </m:sSub>
                </m:e>
              </m:d>
            </m:num>
            <m:den>
              <m:r>
                <m:t>1</m:t>
              </m:r>
              <m:r>
                <m:t>+</m:t>
              </m:r>
              <m:r>
                <m:t>0.216</m:t>
              </m:r>
              <m:f>
                <m:fPr>
                  <m:type m:val="bar"/>
                </m:fPr>
                <m:num>
                  <m:sSup>
                    <m:e>
                      <m:r>
                        <m:t>E</m:t>
                      </m:r>
                    </m:e>
                    <m:sup>
                      <m:r>
                        <m:t>Z</m:t>
                      </m:r>
                      <m:r>
                        <m:t>−</m:t>
                      </m:r>
                      <m:r>
                        <m:t>1</m:t>
                      </m:r>
                    </m:sup>
                  </m:sSup>
                </m:num>
                <m:den>
                  <m:r>
                    <m:t>(</m:t>
                  </m:r>
                  <m:r>
                    <m:t>1</m:t>
                  </m:r>
                  <m:r>
                    <m:t>−</m:t>
                  </m:r>
                  <m:r>
                    <m:t>E</m:t>
                  </m:r>
                  <m:sSup>
                    <m:e>
                      <m:r>
                        <m:t>)</m:t>
                      </m:r>
                    </m:e>
                    <m:sup>
                      <m:r>
                        <m:t>Z</m:t>
                      </m:r>
                    </m:sup>
                  </m:sSup>
                </m:den>
              </m:f>
              <m:d>
                <m:dPr>
                  <m:begChr m:val="{"/>
                  <m:endChr m:val="}"/>
                  <m:grow/>
                </m:dPr>
                <m:e>
                  <m:r>
                    <m:rPr>
                      <m:sty m:val="p"/>
                    </m:rPr>
                    <m:t>ln</m:t>
                  </m:r>
                  <m:d>
                    <m:dPr>
                      <m:begChr m:val="("/>
                      <m:endChr m:val=")"/>
                      <m:grow/>
                    </m:dPr>
                    <m:e>
                      <m:f>
                        <m:fPr>
                          <m:type m:val="bar"/>
                        </m:fPr>
                        <m:num>
                          <m:r>
                            <m:t>30</m:t>
                          </m:r>
                          <m:r>
                            <m:t>h</m:t>
                          </m:r>
                        </m:num>
                        <m:den>
                          <m:sSub>
                            <m:e>
                              <m:r>
                                <m:t>d</m:t>
                              </m:r>
                            </m:e>
                            <m:sub>
                              <m:r>
                                <m:t>s</m:t>
                              </m:r>
                            </m:sub>
                          </m:sSub>
                        </m:den>
                      </m:f>
                    </m:e>
                  </m:d>
                  <m:sSub>
                    <m:e>
                      <m:r>
                        <m:t>J</m:t>
                      </m:r>
                    </m:e>
                    <m:sub>
                      <m:r>
                        <m:t>1</m:t>
                      </m:r>
                    </m:sub>
                  </m:sSub>
                  <m:r>
                    <m:t>+</m:t>
                  </m:r>
                  <m:sSub>
                    <m:e>
                      <m:r>
                        <m:t>J</m:t>
                      </m:r>
                    </m:e>
                    <m:sub>
                      <m:r>
                        <m:t>2</m:t>
                      </m:r>
                    </m:sub>
                  </m:sSub>
                </m:e>
              </m:d>
            </m:den>
          </m:f>
        </m:oMath>
      </m:oMathPara>
    </w:p>
    <w:p>
      <w:pPr>
        <w:pStyle w:val="FirstParagraph"/>
      </w:pPr>
      <w:r>
        <w:t xml:space="preserve">As above equation shows,</w:t>
      </w:r>
      <w:r>
        <w:t xml:space="preserve"> </w:t>
      </w:r>
      <m:oMath>
        <m:sSub>
          <m:e>
            <m:r>
              <m:t>Q</m:t>
            </m:r>
          </m:e>
          <m:sub>
            <m:r>
              <m:t>s</m:t>
            </m:r>
          </m:sub>
        </m:sSub>
        <m:r>
          <m:t>/</m:t>
        </m:r>
        <m:sSub>
          <m:e>
            <m:r>
              <m:t>Q</m:t>
            </m:r>
          </m:e>
          <m:sub>
            <m:r>
              <m:t>t</m:t>
            </m:r>
          </m:sub>
        </m:sSub>
      </m:oMath>
      <w:r>
        <w:t xml:space="preserve">, or</w:t>
      </w:r>
      <w:r>
        <w:t xml:space="preserve"> </w:t>
      </w:r>
      <m:oMath>
        <m:sSub>
          <m:e>
            <m:r>
              <m:t>q</m:t>
            </m:r>
          </m:e>
          <m:sub>
            <m:r>
              <m:t>s</m:t>
            </m:r>
          </m:sub>
        </m:sSub>
        <m:r>
          <m:t>/</m:t>
        </m:r>
        <m:sSub>
          <m:e>
            <m:r>
              <m:t>q</m:t>
            </m:r>
          </m:e>
          <m:sub>
            <m:r>
              <m:t>t</m:t>
            </m:r>
          </m:sub>
        </m:sSub>
      </m:oMath>
      <w:r>
        <w:t xml:space="preserve">, only changes with</w:t>
      </w:r>
      <w:r>
        <w:t xml:space="preserve"> </w:t>
      </w:r>
      <m:oMath>
        <m:r>
          <m:t>h</m:t>
        </m:r>
        <m:r>
          <m:t>/</m:t>
        </m:r>
        <m:sSub>
          <m:e>
            <m:r>
              <m:t>d</m:t>
            </m:r>
          </m:e>
          <m:sub>
            <m:r>
              <m:t>s</m:t>
            </m:r>
          </m:sub>
        </m:sSub>
      </m:oMath>
      <w:r>
        <w:t xml:space="preserve"> </w:t>
      </w:r>
      <w:r>
        <w:t xml:space="preserve">and</w:t>
      </w:r>
      <w:r>
        <w:t xml:space="preserve"> </w:t>
      </w:r>
      <m:oMath>
        <m:r>
          <m:t>Z</m:t>
        </m:r>
      </m:oMath>
      <w:r>
        <w:t xml:space="preserve"> </w:t>
      </w:r>
      <w:r>
        <w:t xml:space="preserve">two variables (</w:t>
      </w:r>
      <m:oMath>
        <m:r>
          <m:t>E</m:t>
        </m:r>
        <m:r>
          <m:t>=</m:t>
        </m:r>
        <m:r>
          <m:t>2</m:t>
        </m:r>
        <m:sSub>
          <m:e>
            <m:r>
              <m:t>d</m:t>
            </m:r>
          </m:e>
          <m:sub>
            <m:r>
              <m:t>s</m:t>
            </m:r>
          </m:sub>
        </m:sSub>
        <m:r>
          <m:t>/</m:t>
        </m:r>
        <m:r>
          <m:t>h</m:t>
        </m:r>
      </m:oMath>
      <w:r>
        <w:t xml:space="preserve">):</w:t>
      </w:r>
    </w:p>
    <w:p>
      <w:pPr>
        <w:pStyle w:val="BodyText"/>
      </w:pPr>
      <m:oMathPara>
        <m:oMathParaPr>
          <m:jc m:val="center"/>
        </m:oMathParaPr>
        <m:oMath>
          <m:sSub>
            <m:e>
              <m:r>
                <m:t>q</m:t>
              </m:r>
            </m:e>
            <m:sub>
              <m:r>
                <m:t>s</m:t>
              </m:r>
            </m:sub>
          </m:sSub>
          <m:r>
            <m:t>/</m:t>
          </m:r>
          <m:sSub>
            <m:e>
              <m:r>
                <m:t>q</m:t>
              </m:r>
            </m:e>
            <m:sub>
              <m:r>
                <m:t>t</m:t>
              </m:r>
            </m:sub>
          </m:sSub>
          <m:r>
            <m:t>=</m:t>
          </m:r>
          <m:r>
            <m:t>f</m:t>
          </m:r>
          <m:r>
            <m:t>(</m:t>
          </m:r>
          <m:r>
            <m:t>h</m:t>
          </m:r>
          <m:r>
            <m:t>/</m:t>
          </m:r>
          <m:sSub>
            <m:e>
              <m:r>
                <m:t>d</m:t>
              </m:r>
            </m:e>
            <m:sub>
              <m:r>
                <m:t>s</m:t>
              </m:r>
            </m:sub>
          </m:sSub>
          <m:r>
            <m:t>,</m:t>
          </m:r>
          <m:r>
            <m:t>Z</m:t>
          </m:r>
          <m:r>
            <m:t>)</m:t>
          </m:r>
        </m:oMath>
      </m:oMathPara>
    </w:p>
    <w:p>
      <w:pPr>
        <w:pStyle w:val="Heading2"/>
      </w:pPr>
      <w:bookmarkStart w:id="24" w:name="ratio-of-measured-to-total-sediment-discharge"/>
      <w:bookmarkEnd w:id="24"/>
      <w:r>
        <w:t xml:space="preserve">2.2. Ratio of measured to total sediment</w:t>
      </w:r>
      <w:r>
        <w:t xml:space="preserve"> </w:t>
      </w:r>
      <w:r>
        <w:t xml:space="preserve">discharge</w:t>
      </w:r>
    </w:p>
    <w:p>
      <w:pPr>
        <w:pStyle w:val="FirstParagraph"/>
      </w:pPr>
      <w:r>
        <w:br w:type="textWrapping"/>
      </w:r>
      <w:r>
        <w:t xml:space="preserve">The measured unit sediment discharge can be evaluated by integrating the product of flow velocity and volumetric sediment concentration from the nozzle height</w:t>
      </w:r>
      <w:r>
        <w:t xml:space="preserve"> </w:t>
      </w:r>
      <m:oMath>
        <m:sSub>
          <m:e>
            <m:r>
              <m:t>d</m:t>
            </m:r>
          </m:e>
          <m:sub>
            <m:r>
              <m:t>n</m:t>
            </m:r>
          </m:sub>
        </m:sSub>
      </m:oMath>
      <w:r>
        <w:t xml:space="preserve"> </w:t>
      </w:r>
      <w:r>
        <w:t xml:space="preserve">to the free surface at</w:t>
      </w:r>
      <w:r>
        <w:t xml:space="preserve"> </w:t>
      </w:r>
      <m:oMath>
        <m:r>
          <m:t>z</m:t>
        </m:r>
        <m:r>
          <m:t>=</m:t>
        </m:r>
        <m:r>
          <m:t>h</m:t>
        </m:r>
      </m:oMath>
      <w:r>
        <w:t xml:space="preserve">:</w:t>
      </w:r>
    </w:p>
    <w:p>
      <w:pPr>
        <w:pStyle w:val="BodyText"/>
      </w:pPr>
      <m:oMathPara>
        <m:oMathParaPr>
          <m:jc m:val="center"/>
        </m:oMathParaPr>
        <m:oMath>
          <m:sSub>
            <m:e>
              <m:r>
                <m:t>q</m:t>
              </m:r>
            </m:e>
            <m:sub>
              <m:r>
                <m:t>m</m:t>
              </m:r>
            </m:sub>
          </m:sSub>
          <m:r>
            <m:t>=</m:t>
          </m:r>
          <m:nary>
            <m:naryPr>
              <m:chr m:val="∫"/>
              <m:limLoc m:val="subSup"/>
              <m:subHide m:val="0"/>
              <m:supHide m:val="0"/>
            </m:naryPr>
            <m:sub>
              <m:sSub>
                <m:e>
                  <m:r>
                    <m:t>d</m:t>
                  </m:r>
                </m:e>
                <m:sub>
                  <m:r>
                    <m:t>n</m:t>
                  </m:r>
                </m:sub>
              </m:sSub>
            </m:sub>
            <m:sup>
              <m:r>
                <m:t>h</m:t>
              </m:r>
            </m:sup>
            <m:e>
              <m:r>
                <m:t>C</m:t>
              </m:r>
            </m:e>
          </m:nary>
          <m:r>
            <m:t>v</m:t>
          </m:r>
          <m:r>
            <m:rPr>
              <m:sty m:val="p"/>
            </m:rPr>
            <m:t>d</m:t>
          </m:r>
          <m:r>
            <m:t>z</m:t>
          </m:r>
        </m:oMath>
      </m:oMathPara>
    </w:p>
    <w:p>
      <w:pPr>
        <w:pStyle w:val="FirstParagraph"/>
      </w:pPr>
      <w:r>
        <w:t xml:space="preserve">where</w:t>
      </w:r>
      <w:r>
        <w:t xml:space="preserve"> </w:t>
      </w:r>
      <m:oMath>
        <m:sSub>
          <m:e>
            <m:r>
              <m:t>q</m:t>
            </m:r>
          </m:e>
          <m:sub>
            <m:r>
              <m:t>m</m:t>
            </m:r>
          </m:sub>
        </m:sSub>
        <m:r>
          <m:t>=</m:t>
        </m:r>
      </m:oMath>
      <w:r>
        <w:t xml:space="preserve"> </w:t>
      </w:r>
      <w:r>
        <w:t xml:space="preserve">measured unit sediment discharge, and</w:t>
      </w:r>
      <w:r>
        <w:t xml:space="preserve"> </w:t>
      </w:r>
      <m:oMath>
        <m:r>
          <m:t>C</m:t>
        </m:r>
      </m:oMath>
      <w:r>
        <w:t xml:space="preserve"> </w:t>
      </w:r>
      <w:r>
        <w:t xml:space="preserve">and</w:t>
      </w:r>
      <w:r>
        <w:t xml:space="preserve"> </w:t>
      </w:r>
      <m:oMath>
        <m:r>
          <m:t>v</m:t>
        </m:r>
      </m:oMath>
      <w:r>
        <w:t xml:space="preserve"> </w:t>
      </w:r>
      <w:r>
        <w:t xml:space="preserve">are the sediment concentration by volume and velocity at an elevation</w:t>
      </w:r>
      <w:r>
        <w:t xml:space="preserve"> </w:t>
      </w:r>
      <m:oMath>
        <m:r>
          <m:t>z</m:t>
        </m:r>
      </m:oMath>
      <w:r>
        <w:t xml:space="preserve"> </w:t>
      </w:r>
      <w:r>
        <w:t xml:space="preserve">above the bed.</w:t>
      </w:r>
    </w:p>
    <w:p>
      <w:pPr>
        <w:pStyle w:val="BodyText"/>
      </w:pPr>
      <w:r>
        <w:t xml:space="preserve">The turbulent velocity profile can be expressed with the logarithmic velocity profile (Keulegan 1938):</w:t>
      </w:r>
    </w:p>
    <w:p>
      <w:pPr>
        <w:pStyle w:val="BodyText"/>
      </w:pPr>
      <m:oMathPara>
        <m:oMathParaPr>
          <m:jc m:val="center"/>
        </m:oMathParaPr>
        <m:oMath>
          <m:r>
            <m:t>v</m:t>
          </m:r>
          <m:r>
            <m:t>=</m:t>
          </m:r>
          <m:f>
            <m:fPr>
              <m:type m:val="bar"/>
            </m:fPr>
            <m:num>
              <m:sSub>
                <m:e>
                  <m:r>
                    <m:t>u</m:t>
                  </m:r>
                </m:e>
                <m:sub>
                  <m:r>
                    <m:t>*</m:t>
                  </m:r>
                </m:sub>
              </m:sSub>
            </m:num>
            <m:den>
              <m:r>
                <m:t>κ</m:t>
              </m:r>
            </m:den>
          </m:f>
          <m:r>
            <m:rPr>
              <m:sty m:val="p"/>
            </m:rPr>
            <m:t>ln</m:t>
          </m:r>
          <m:d>
            <m:dPr>
              <m:begChr m:val="("/>
              <m:endChr m:val=")"/>
              <m:grow/>
            </m:dPr>
            <m:e>
              <m:f>
                <m:fPr>
                  <m:type m:val="bar"/>
                </m:fPr>
                <m:num>
                  <m:r>
                    <m:t>30</m:t>
                  </m:r>
                  <m:r>
                    <m:t>z</m:t>
                  </m:r>
                </m:num>
                <m:den>
                  <m:sSub>
                    <m:e>
                      <m:r>
                        <m:t>k</m:t>
                      </m:r>
                    </m:e>
                    <m:sub>
                      <m:r>
                        <m:t>s</m:t>
                      </m:r>
                    </m:sub>
                  </m:sSub>
                </m:den>
              </m:f>
            </m:e>
          </m:d>
        </m:oMath>
      </m:oMathPara>
    </w:p>
    <w:p>
      <w:pPr>
        <w:pStyle w:val="FirstParagraph"/>
      </w:pPr>
      <w:r>
        <w:t xml:space="preserve">The concentration profile is as defined by (Rouse 1937):</w:t>
      </w:r>
    </w:p>
    <w:p>
      <w:pPr>
        <w:pStyle w:val="BodyText"/>
      </w:pPr>
      <m:oMathPara>
        <m:oMathParaPr>
          <m:jc m:val="center"/>
        </m:oMathParaPr>
        <m:oMath>
          <m:r>
            <m:t>C</m:t>
          </m:r>
          <m:r>
            <m:t>=</m:t>
          </m:r>
          <m:sSub>
            <m:e>
              <m:r>
                <m:t>C</m:t>
              </m:r>
            </m:e>
            <m:sub>
              <m:r>
                <m:t>a</m:t>
              </m:r>
            </m:sub>
          </m:sSub>
          <m:sSup>
            <m:e>
              <m:d>
                <m:dPr>
                  <m:begChr m:val="("/>
                  <m:endChr m:val=")"/>
                  <m:grow/>
                </m:dPr>
                <m:e>
                  <m:f>
                    <m:fPr>
                      <m:type m:val="bar"/>
                    </m:fPr>
                    <m:num>
                      <m:r>
                        <m:t>h</m:t>
                      </m:r>
                      <m:r>
                        <m:t>−</m:t>
                      </m:r>
                      <m:r>
                        <m:t>z</m:t>
                      </m:r>
                    </m:num>
                    <m:den>
                      <m:r>
                        <m:t>z</m:t>
                      </m:r>
                    </m:den>
                  </m:f>
                  <m:f>
                    <m:fPr>
                      <m:type m:val="bar"/>
                    </m:fPr>
                    <m:num>
                      <m:r>
                        <m:t>a</m:t>
                      </m:r>
                    </m:num>
                    <m:den>
                      <m:r>
                        <m:t>h</m:t>
                      </m:r>
                      <m:r>
                        <m:t>−</m:t>
                      </m:r>
                      <m:r>
                        <m:t>a</m:t>
                      </m:r>
                    </m:den>
                  </m:f>
                </m:e>
              </m:d>
            </m:e>
            <m:sup>
              <m:r>
                <m:t>Z</m:t>
              </m:r>
            </m:sup>
          </m:sSup>
        </m:oMath>
      </m:oMathPara>
    </w:p>
    <w:p>
      <w:pPr>
        <w:pStyle w:val="FirstParagraph"/>
      </w:pPr>
      <m:oMathPara>
        <m:oMathParaPr>
          <m:jc m:val="center"/>
        </m:oMathParaPr>
        <m:oMath>
          <m:r>
            <m:t>Z</m:t>
          </m:r>
          <m:r>
            <m:t>=</m:t>
          </m:r>
          <m:f>
            <m:fPr>
              <m:type m:val="bar"/>
            </m:fPr>
            <m:num>
              <m:r>
                <m:t>ω</m:t>
              </m:r>
            </m:num>
            <m:den>
              <m:sSub>
                <m:e>
                  <m:r>
                    <m:t>β</m:t>
                  </m:r>
                </m:e>
                <m:sub>
                  <m:r>
                    <m:t>s</m:t>
                  </m:r>
                </m:sub>
              </m:sSub>
              <m:r>
                <m:t>κ</m:t>
              </m:r>
              <m:sSub>
                <m:e>
                  <m:r>
                    <m:t>u</m:t>
                  </m:r>
                </m:e>
                <m:sub>
                  <m:r>
                    <m:t>*</m:t>
                  </m:r>
                </m:sub>
              </m:sSub>
            </m:den>
          </m:f>
        </m:oMath>
      </m:oMathPara>
    </w:p>
    <w:p>
      <w:pPr>
        <w:pStyle w:val="FirstParagraph"/>
      </w:pPr>
      <w:r>
        <w:t xml:space="preserve">in which</w:t>
      </w:r>
      <w:r>
        <w:t xml:space="preserve"> </w:t>
      </w:r>
      <m:oMath>
        <m:r>
          <m:t>ω</m:t>
        </m:r>
      </m:oMath>
      <w:r>
        <w:t xml:space="preserve"> </w:t>
      </w:r>
      <w:r>
        <w:t xml:space="preserve">is assumed to calculate with the median particle size in suspension (Shah-Fairbank 2009),</w:t>
      </w:r>
    </w:p>
    <w:p>
      <w:pPr>
        <w:pStyle w:val="BodyText"/>
      </w:pPr>
      <m:oMathPara>
        <m:oMathParaPr>
          <m:jc m:val="center"/>
        </m:oMathParaPr>
        <m:oMath>
          <m:r>
            <m:t>ω</m:t>
          </m:r>
          <m:r>
            <m:t>=</m:t>
          </m:r>
          <m:f>
            <m:fPr>
              <m:type m:val="bar"/>
            </m:fPr>
            <m:num>
              <m:r>
                <m:t>8</m:t>
              </m:r>
              <m:r>
                <m:t>ν</m:t>
              </m:r>
            </m:num>
            <m:den>
              <m:sSub>
                <m:e>
                  <m:r>
                    <m:t>d</m:t>
                  </m:r>
                </m:e>
                <m:sub>
                  <m:r>
                    <m:t>50</m:t>
                  </m:r>
                  <m:r>
                    <m:t>s</m:t>
                  </m:r>
                  <m:r>
                    <m:t>s</m:t>
                  </m:r>
                </m:sub>
              </m:sSub>
            </m:den>
          </m:f>
          <m:d>
            <m:dPr>
              <m:begChr m:val="["/>
              <m:endChr m:val="]"/>
              <m:grow/>
            </m:dPr>
            <m:e>
              <m:sSup>
                <m:e>
                  <m:d>
                    <m:dPr>
                      <m:begChr m:val="("/>
                      <m:endChr m:val=")"/>
                      <m:grow/>
                    </m:dPr>
                    <m:e>
                      <m:r>
                        <m:t>1</m:t>
                      </m:r>
                      <m:r>
                        <m:t>+</m:t>
                      </m:r>
                      <m:r>
                        <m:t>0.0139</m:t>
                      </m:r>
                      <m:sSubSup>
                        <m:e>
                          <m:r>
                            <m:t>d</m:t>
                          </m:r>
                        </m:e>
                        <m:sub>
                          <m:r>
                            <m:t>*</m:t>
                          </m:r>
                        </m:sub>
                        <m:sup>
                          <m:r>
                            <m:t>3</m:t>
                          </m:r>
                        </m:sup>
                      </m:sSubSup>
                    </m:e>
                  </m:d>
                </m:e>
                <m:sup>
                  <m:r>
                    <m:t>0.5</m:t>
                  </m:r>
                </m:sup>
              </m:sSup>
              <m:r>
                <m:t>−</m:t>
              </m:r>
              <m:r>
                <m:t>1</m:t>
              </m:r>
            </m:e>
          </m:d>
        </m:oMath>
      </m:oMathPara>
    </w:p>
    <w:p>
      <w:pPr>
        <w:pStyle w:val="FirstParagraph"/>
      </w:pPr>
      <m:oMathPara>
        <m:oMathParaPr>
          <m:jc m:val="center"/>
        </m:oMathParaPr>
        <m:oMath>
          <m:sSub>
            <m:e>
              <m:r>
                <m:t>d</m:t>
              </m:r>
            </m:e>
            <m:sub>
              <m:r>
                <m:t>*</m:t>
              </m:r>
            </m:sub>
          </m:sSub>
          <m:r>
            <m:t>=</m:t>
          </m:r>
          <m:sSub>
            <m:e>
              <m:r>
                <m:t>d</m:t>
              </m:r>
            </m:e>
            <m:sub>
              <m:r>
                <m:t>50</m:t>
              </m:r>
              <m:r>
                <m:t>s</m:t>
              </m:r>
              <m:r>
                <m:t>s</m:t>
              </m:r>
            </m:sub>
          </m:sSub>
          <m:sSup>
            <m:e>
              <m:d>
                <m:dPr>
                  <m:begChr m:val="["/>
                  <m:endChr m:val="]"/>
                  <m:grow/>
                </m:dPr>
                <m:e>
                  <m:f>
                    <m:fPr>
                      <m:type m:val="bar"/>
                    </m:fPr>
                    <m:num>
                      <m:r>
                        <m:t>(</m:t>
                      </m:r>
                      <m:r>
                        <m:t>G</m:t>
                      </m:r>
                      <m:r>
                        <m:t>−</m:t>
                      </m:r>
                      <m:r>
                        <m:t>1</m:t>
                      </m:r>
                      <m:r>
                        <m:t>)</m:t>
                      </m:r>
                      <m:r>
                        <m:t>g</m:t>
                      </m:r>
                    </m:num>
                    <m:den>
                      <m:sSup>
                        <m:e>
                          <m:r>
                            <m:t>ν</m:t>
                          </m:r>
                        </m:e>
                        <m:sup>
                          <m:r>
                            <m:t>2</m:t>
                          </m:r>
                        </m:sup>
                      </m:sSup>
                    </m:den>
                  </m:f>
                </m:e>
              </m:d>
            </m:e>
            <m:sup>
              <m:f>
                <m:fPr>
                  <m:type m:val="bar"/>
                </m:fPr>
                <m:num>
                  <m:r>
                    <m:t>1</m:t>
                  </m:r>
                </m:num>
                <m:den>
                  <m:r>
                    <m:t>3</m:t>
                  </m:r>
                </m:den>
              </m:f>
            </m:sup>
          </m:sSup>
        </m:oMath>
      </m:oMathPara>
    </w:p>
    <w:p>
      <w:pPr>
        <w:pStyle w:val="FirstParagraph"/>
      </w:pPr>
      <w:r>
        <w:t xml:space="preserve">and</w:t>
      </w:r>
      <w:r>
        <w:t xml:space="preserve"> </w:t>
      </w:r>
      <m:oMath>
        <m:sSub>
          <m:e>
            <m:r>
              <m:t>C</m:t>
            </m:r>
          </m:e>
          <m:sub>
            <m:r>
              <m:t>a</m:t>
            </m:r>
          </m:sub>
        </m:sSub>
        <m:r>
          <m:t>=</m:t>
        </m:r>
        <m:sSub>
          <m:e>
            <m:r>
              <m:t>q</m:t>
            </m:r>
          </m:e>
          <m:sub>
            <m:r>
              <m:t>b</m:t>
            </m:r>
          </m:sub>
        </m:sSub>
        <m:r>
          <m:t>/</m:t>
        </m:r>
        <m:r>
          <m:t>11.6</m:t>
        </m:r>
        <m:sSub>
          <m:e>
            <m:r>
              <m:t>u</m:t>
            </m:r>
          </m:e>
          <m:sub>
            <m:r>
              <m:t>*</m:t>
            </m:r>
          </m:sub>
        </m:sSub>
        <m:r>
          <m:t>a</m:t>
        </m:r>
      </m:oMath>
      <w:r>
        <w:t xml:space="preserve">, according to (Einstein 1950).</w:t>
      </w:r>
    </w:p>
    <w:p>
      <w:pPr>
        <w:pStyle w:val="BodyText"/>
      </w:pPr>
      <w:r>
        <w:t xml:space="preserve">By inserting Eqs. (???) and (???) into Eq. (???), the measured load is written as:</w:t>
      </w:r>
    </w:p>
    <w:p>
      <w:pPr>
        <w:pStyle w:val="BodyText"/>
      </w:pPr>
      <m:oMathPara>
        <m:oMathParaPr>
          <m:jc m:val="center"/>
        </m:oMathParaPr>
        <m:oMath>
          <m:sSub>
            <m:e>
              <m:r>
                <m:t>q</m:t>
              </m:r>
            </m:e>
            <m:sub>
              <m:r>
                <m:t>m</m:t>
              </m:r>
            </m:sub>
          </m:sSub>
          <m:r>
            <m:t>=</m:t>
          </m:r>
          <m:nary>
            <m:naryPr>
              <m:chr m:val="∫"/>
              <m:limLoc m:val="subSup"/>
              <m:subHide m:val="0"/>
              <m:supHide m:val="0"/>
            </m:naryPr>
            <m:sub>
              <m:sSub>
                <m:e>
                  <m:r>
                    <m:t>d</m:t>
                  </m:r>
                </m:e>
                <m:sub>
                  <m:r>
                    <m:t>n</m:t>
                  </m:r>
                </m:sub>
              </m:sSub>
            </m:sub>
            <m:sup>
              <m:r>
                <m:t>h</m:t>
              </m:r>
            </m:sup>
            <m:e>
              <m:sSub>
                <m:e>
                  <m:r>
                    <m:t>C</m:t>
                  </m:r>
                </m:e>
                <m:sub>
                  <m:r>
                    <m:t>a</m:t>
                  </m:r>
                </m:sub>
              </m:sSub>
            </m:e>
          </m:nary>
          <m:sSup>
            <m:e>
              <m:d>
                <m:dPr>
                  <m:begChr m:val="("/>
                  <m:endChr m:val=")"/>
                  <m:grow/>
                </m:dPr>
                <m:e>
                  <m:f>
                    <m:fPr>
                      <m:type m:val="bar"/>
                    </m:fPr>
                    <m:num>
                      <m:r>
                        <m:t>h</m:t>
                      </m:r>
                      <m:r>
                        <m:t>−</m:t>
                      </m:r>
                      <m:r>
                        <m:t>z</m:t>
                      </m:r>
                    </m:num>
                    <m:den>
                      <m:r>
                        <m:t>z</m:t>
                      </m:r>
                    </m:den>
                  </m:f>
                  <m:f>
                    <m:fPr>
                      <m:type m:val="bar"/>
                    </m:fPr>
                    <m:num>
                      <m:r>
                        <m:t>a</m:t>
                      </m:r>
                    </m:num>
                    <m:den>
                      <m:r>
                        <m:t>h</m:t>
                      </m:r>
                      <m:r>
                        <m:t>−</m:t>
                      </m:r>
                      <m:r>
                        <m:t>a</m:t>
                      </m:r>
                    </m:den>
                  </m:f>
                </m:e>
              </m:d>
            </m:e>
            <m:sup>
              <m:r>
                <m:t>Z</m:t>
              </m:r>
            </m:sup>
          </m:sSup>
          <m:f>
            <m:fPr>
              <m:type m:val="bar"/>
            </m:fPr>
            <m:num>
              <m:sSub>
                <m:e>
                  <m:r>
                    <m:t>u</m:t>
                  </m:r>
                </m:e>
                <m:sub>
                  <m:r>
                    <m:t>*</m:t>
                  </m:r>
                </m:sub>
              </m:sSub>
            </m:num>
            <m:den>
              <m:r>
                <m:t>κ</m:t>
              </m:r>
            </m:den>
          </m:f>
          <m:r>
            <m:rPr>
              <m:sty m:val="p"/>
            </m:rPr>
            <m:t>ln</m:t>
          </m:r>
          <m:d>
            <m:dPr>
              <m:begChr m:val="("/>
              <m:endChr m:val=")"/>
              <m:grow/>
            </m:dPr>
            <m:e>
              <m:f>
                <m:fPr>
                  <m:type m:val="bar"/>
                </m:fPr>
                <m:num>
                  <m:r>
                    <m:t>30</m:t>
                  </m:r>
                  <m:r>
                    <m:t>z</m:t>
                  </m:r>
                </m:num>
                <m:den>
                  <m:sSub>
                    <m:e>
                      <m:r>
                        <m:t>k</m:t>
                      </m:r>
                    </m:e>
                    <m:sub>
                      <m:r>
                        <m:t>s</m:t>
                      </m:r>
                    </m:sub>
                  </m:sSub>
                </m:den>
              </m:f>
            </m:e>
          </m:d>
          <m:r>
            <m:rPr>
              <m:sty m:val="p"/>
            </m:rPr>
            <m:t>d</m:t>
          </m:r>
          <m:r>
            <m:t>z</m:t>
          </m:r>
        </m:oMath>
      </m:oMathPara>
    </w:p>
    <w:p>
      <w:pPr>
        <w:pStyle w:val="FirstParagraph"/>
      </w:pPr>
      <w:r>
        <w:t xml:space="preserve">The only difference between</w:t>
      </w:r>
      <w:r>
        <w:t xml:space="preserve"> </w:t>
      </w:r>
      <m:oMath>
        <m:sSub>
          <m:e>
            <m:r>
              <m:t>q</m:t>
            </m:r>
          </m:e>
          <m:sub>
            <m:r>
              <m:t>m</m:t>
            </m:r>
          </m:sub>
        </m:sSub>
      </m:oMath>
      <w:r>
        <w:t xml:space="preserve"> </w:t>
      </w:r>
      <w:r>
        <w:t xml:space="preserve">and</w:t>
      </w:r>
      <w:r>
        <w:t xml:space="preserve"> </w:t>
      </w:r>
      <m:oMath>
        <m:sSub>
          <m:e>
            <m:r>
              <m:t>q</m:t>
            </m:r>
          </m:e>
          <m:sub>
            <m:r>
              <m:t>s</m:t>
            </m:r>
          </m:sub>
        </m:sSub>
      </m:oMath>
      <w:r>
        <w:t xml:space="preserve"> </w:t>
      </w:r>
      <w:r>
        <w:t xml:space="preserve">is the lower limits of the integrals.</w:t>
      </w:r>
      <w:r>
        <w:t xml:space="preserve"> </w:t>
      </w:r>
      <m:oMath>
        <m:sSub>
          <m:e>
            <m:r>
              <m:t>q</m:t>
            </m:r>
          </m:e>
          <m:sub>
            <m:r>
              <m:t>m</m:t>
            </m:r>
          </m:sub>
        </m:sSub>
      </m:oMath>
      <w:r>
        <w:t xml:space="preserve"> </w:t>
      </w:r>
      <w:r>
        <w:t xml:space="preserve">is the integration from</w:t>
      </w:r>
      <w:r>
        <w:t xml:space="preserve"> </w:t>
      </w:r>
      <m:oMath>
        <m:r>
          <m:t>A</m:t>
        </m:r>
        <m:r>
          <m:t>=</m:t>
        </m:r>
        <m:sSub>
          <m:e>
            <m:r>
              <m:t>d</m:t>
            </m:r>
          </m:e>
          <m:sub>
            <m:r>
              <m:t>n</m:t>
            </m:r>
          </m:sub>
        </m:sSub>
        <m:r>
          <m:t>/</m:t>
        </m:r>
        <m:r>
          <m:t>h</m:t>
        </m:r>
      </m:oMath>
      <w:r>
        <w:t xml:space="preserve"> </w:t>
      </w:r>
      <w:r>
        <w:t xml:space="preserve">to 1:</w:t>
      </w:r>
    </w:p>
    <w:p>
      <w:pPr>
        <w:pStyle w:val="BodyText"/>
      </w:pPr>
      <m:oMathPara>
        <m:oMathParaPr>
          <m:jc m:val="center"/>
        </m:oMathParaPr>
        <m:oMath>
          <m:sSub>
            <m:e>
              <m:r>
                <m:t>q</m:t>
              </m:r>
            </m:e>
            <m:sub>
              <m:r>
                <m:t>m</m:t>
              </m:r>
            </m:sub>
          </m:sSub>
          <m:r>
            <m:t>=</m:t>
          </m:r>
          <m:r>
            <m:t>0.216</m:t>
          </m:r>
          <m:sSub>
            <m:e>
              <m:r>
                <m:t>q</m:t>
              </m:r>
            </m:e>
            <m:sub>
              <m:r>
                <m:t>b</m:t>
              </m:r>
            </m:sub>
          </m:sSub>
          <m:f>
            <m:fPr>
              <m:type m:val="bar"/>
            </m:fPr>
            <m:num>
              <m:sSup>
                <m:e>
                  <m:r>
                    <m:t>E</m:t>
                  </m:r>
                </m:e>
                <m:sup>
                  <m:r>
                    <m:t>Z</m:t>
                  </m:r>
                  <m:r>
                    <m:t>−</m:t>
                  </m:r>
                  <m:r>
                    <m:t>1</m:t>
                  </m:r>
                </m:sup>
              </m:sSup>
            </m:num>
            <m:den>
              <m:r>
                <m:t>(</m:t>
              </m:r>
              <m:r>
                <m:t>1</m:t>
              </m:r>
              <m:r>
                <m:t>−</m:t>
              </m:r>
              <m:r>
                <m:t>E</m:t>
              </m:r>
              <m:sSup>
                <m:e>
                  <m:r>
                    <m:t>)</m:t>
                  </m:r>
                </m:e>
                <m:sup>
                  <m:r>
                    <m:t>Z</m:t>
                  </m:r>
                </m:sup>
              </m:sSup>
            </m:den>
          </m:f>
          <m:d>
            <m:dPr>
              <m:begChr m:val="{"/>
              <m:endChr m:val="}"/>
              <m:grow/>
            </m:dPr>
            <m:e>
              <m:r>
                <m:rPr>
                  <m:sty m:val="p"/>
                </m:rPr>
                <m:t>ln</m:t>
              </m:r>
              <m:d>
                <m:dPr>
                  <m:begChr m:val="("/>
                  <m:endChr m:val=")"/>
                  <m:grow/>
                </m:dPr>
                <m:e>
                  <m:f>
                    <m:fPr>
                      <m:type m:val="bar"/>
                    </m:fPr>
                    <m:num>
                      <m:r>
                        <m:t>30</m:t>
                      </m:r>
                      <m:r>
                        <m:t>h</m:t>
                      </m:r>
                    </m:num>
                    <m:den>
                      <m:sSub>
                        <m:e>
                          <m:r>
                            <m:t>d</m:t>
                          </m:r>
                        </m:e>
                        <m:sub>
                          <m:r>
                            <m:t>s</m:t>
                          </m:r>
                        </m:sub>
                      </m:sSub>
                    </m:den>
                  </m:f>
                </m:e>
              </m:d>
              <m:sSub>
                <m:e>
                  <m:r>
                    <m:t>J</m:t>
                  </m:r>
                </m:e>
                <m:sub>
                  <m:r>
                    <m:t>1</m:t>
                  </m:r>
                </m:sub>
              </m:sSub>
              <m:r>
                <m:t>′</m:t>
              </m:r>
              <m:r>
                <m:t>+</m:t>
              </m:r>
              <m:sSub>
                <m:e>
                  <m:r>
                    <m:t>J</m:t>
                  </m:r>
                </m:e>
                <m:sub>
                  <m:r>
                    <m:t>2</m:t>
                  </m:r>
                </m:sub>
              </m:sSub>
              <m:r>
                <m:t>′</m:t>
              </m:r>
            </m:e>
          </m:d>
        </m:oMath>
      </m:oMathPara>
    </w:p>
    <w:p>
      <w:pPr>
        <w:pStyle w:val="FirstParagraph"/>
      </w:pPr>
      <m:oMathPara>
        <m:oMathParaPr>
          <m:jc m:val="center"/>
        </m:oMathParaPr>
        <m:oMath>
          <m:sSub>
            <m:e>
              <m:r>
                <m:t>J</m:t>
              </m:r>
            </m:e>
            <m:sub>
              <m:r>
                <m:t>1</m:t>
              </m:r>
            </m:sub>
          </m:sSub>
          <m:r>
            <m:t>′</m:t>
          </m:r>
          <m:r>
            <m:t>=</m:t>
          </m:r>
          <m:nary>
            <m:naryPr>
              <m:chr m:val="∫"/>
              <m:limLoc m:val="subSup"/>
              <m:subHide m:val="0"/>
              <m:supHide m:val="0"/>
            </m:naryPr>
            <m:sub>
              <m:r>
                <m:t>A</m:t>
              </m:r>
            </m:sub>
            <m:sup>
              <m:r>
                <m:t>1</m:t>
              </m:r>
            </m:sup>
            <m:e>
              <m:sSup>
                <m:e>
                  <m:d>
                    <m:dPr>
                      <m:begChr m:val="("/>
                      <m:endChr m:val=")"/>
                      <m:grow/>
                    </m:dPr>
                    <m:e>
                      <m:f>
                        <m:fPr>
                          <m:type m:val="bar"/>
                        </m:fPr>
                        <m:num>
                          <m:r>
                            <m:t>1</m:t>
                          </m:r>
                          <m:r>
                            <m:t>−</m:t>
                          </m:r>
                          <m:r>
                            <m:t>z</m:t>
                          </m:r>
                        </m:num>
                        <m:den>
                          <m:r>
                            <m:t>z</m:t>
                          </m:r>
                        </m:den>
                      </m:f>
                    </m:e>
                  </m:d>
                </m:e>
                <m:sup>
                  <m:r>
                    <m:t>Z</m:t>
                  </m:r>
                </m:sup>
              </m:sSup>
            </m:e>
          </m:nary>
          <m:r>
            <m:rPr>
              <m:sty m:val="p"/>
            </m:rPr>
            <m:t>d</m:t>
          </m:r>
          <m:r>
            <m:t>z</m:t>
          </m:r>
        </m:oMath>
      </m:oMathPara>
    </w:p>
    <w:p>
      <w:pPr>
        <w:pStyle w:val="FirstParagraph"/>
      </w:pPr>
      <m:oMathPara>
        <m:oMathParaPr>
          <m:jc m:val="center"/>
        </m:oMathParaPr>
        <m:oMath>
          <m:sSub>
            <m:e>
              <m:r>
                <m:t>J</m:t>
              </m:r>
            </m:e>
            <m:sub>
              <m:r>
                <m:t>2</m:t>
              </m:r>
            </m:sub>
          </m:sSub>
          <m:r>
            <m:t>′</m:t>
          </m:r>
          <m:r>
            <m:t>=</m:t>
          </m:r>
          <m:nary>
            <m:naryPr>
              <m:chr m:val="∫"/>
              <m:limLoc m:val="subSup"/>
              <m:subHide m:val="0"/>
              <m:supHide m:val="0"/>
            </m:naryPr>
            <m:sub>
              <m:r>
                <m:t>A</m:t>
              </m:r>
            </m:sub>
            <m:sup>
              <m:r>
                <m:t>1</m:t>
              </m:r>
            </m:sup>
            <m:e>
              <m:r>
                <m:rPr>
                  <m:sty m:val="p"/>
                </m:rPr>
                <m:t>ln</m:t>
              </m:r>
            </m:e>
          </m:nary>
          <m:r>
            <m:t>z</m:t>
          </m:r>
          <m:sSup>
            <m:e>
              <m:d>
                <m:dPr>
                  <m:begChr m:val="("/>
                  <m:endChr m:val=")"/>
                  <m:grow/>
                </m:dPr>
                <m:e>
                  <m:f>
                    <m:fPr>
                      <m:type m:val="bar"/>
                    </m:fPr>
                    <m:num>
                      <m:r>
                        <m:t>1</m:t>
                      </m:r>
                      <m:r>
                        <m:t>−</m:t>
                      </m:r>
                      <m:r>
                        <m:t>z</m:t>
                      </m:r>
                    </m:num>
                    <m:den>
                      <m:r>
                        <m:t>z</m:t>
                      </m:r>
                    </m:den>
                  </m:f>
                </m:e>
              </m:d>
            </m:e>
            <m:sup>
              <m:r>
                <m:t>Z</m:t>
              </m:r>
            </m:sup>
          </m:sSup>
          <m:r>
            <m:rPr>
              <m:sty m:val="p"/>
            </m:rPr>
            <m:t>d</m:t>
          </m:r>
          <m:r>
            <m:t>z</m:t>
          </m:r>
        </m:oMath>
      </m:oMathPara>
    </w:p>
    <w:p>
      <w:pPr>
        <w:pStyle w:val="FirstParagraph"/>
      </w:pPr>
      <m:oMath>
        <m:sSub>
          <m:e>
            <m:r>
              <m:t>J</m:t>
            </m:r>
          </m:e>
          <m:sub>
            <m:r>
              <m:t>1</m:t>
            </m:r>
          </m:sub>
        </m:sSub>
        <m:r>
          <m:t>′</m:t>
        </m:r>
      </m:oMath>
      <w:r>
        <w:t xml:space="preserve"> </w:t>
      </w:r>
      <w:r>
        <w:t xml:space="preserve">and</w:t>
      </w:r>
      <w:r>
        <w:t xml:space="preserve"> </w:t>
      </w:r>
      <m:oMath>
        <m:sSub>
          <m:e>
            <m:r>
              <m:t>J</m:t>
            </m:r>
          </m:e>
          <m:sub>
            <m:r>
              <m:t>2</m:t>
            </m:r>
          </m:sub>
        </m:sSub>
        <m:r>
          <m:t>′</m:t>
        </m:r>
      </m:oMath>
      <w:r>
        <w:t xml:space="preserve"> </w:t>
      </w:r>
      <w:r>
        <w:t xml:space="preserve">values for the sampled zone. The integrals starts from the nozzle height</w:t>
      </w:r>
      <w:r>
        <w:t xml:space="preserve"> </w:t>
      </w:r>
      <m:oMath>
        <m:sSub>
          <m:e>
            <m:r>
              <m:t>d</m:t>
            </m:r>
          </m:e>
          <m:sub>
            <m:r>
              <m:t>n</m:t>
            </m:r>
          </m:sub>
        </m:sSub>
      </m:oMath>
      <w:r>
        <w:t xml:space="preserve"> </w:t>
      </w:r>
      <w:r>
        <w:t xml:space="preserve">to the free surface</w:t>
      </w:r>
      <w:r>
        <w:t xml:space="preserve"> </w:t>
      </w:r>
      <m:oMath>
        <m:r>
          <m:t>h</m:t>
        </m:r>
      </m:oMath>
      <w:r>
        <w:t xml:space="preserve">. On the other hand,</w:t>
      </w:r>
      <w:r>
        <w:t xml:space="preserve"> </w:t>
      </w:r>
      <m:oMath>
        <m:sSub>
          <m:e>
            <m:r>
              <m:t>J</m:t>
            </m:r>
          </m:e>
          <m:sub>
            <m:r>
              <m:t>1</m:t>
            </m:r>
          </m:sub>
        </m:sSub>
      </m:oMath>
      <w:r>
        <w:t xml:space="preserve"> </w:t>
      </w:r>
      <w:r>
        <w:t xml:space="preserve">and</w:t>
      </w:r>
      <w:r>
        <w:t xml:space="preserve"> </w:t>
      </w:r>
      <m:oMath>
        <m:sSub>
          <m:e>
            <m:r>
              <m:t>J</m:t>
            </m:r>
          </m:e>
          <m:sub>
            <m:r>
              <m:t>2</m:t>
            </m:r>
          </m:sub>
        </m:sSub>
      </m:oMath>
      <w:r>
        <w:t xml:space="preserve"> </w:t>
      </w:r>
      <w:r>
        <w:t xml:space="preserve">start from the bed layer</w:t>
      </w:r>
      <w:r>
        <w:t xml:space="preserve"> </w:t>
      </w:r>
      <m:oMath>
        <m:r>
          <m:t>2</m:t>
        </m:r>
        <m:sSub>
          <m:e>
            <m:r>
              <m:t>d</m:t>
            </m:r>
          </m:e>
          <m:sub>
            <m:r>
              <m:t>s</m:t>
            </m:r>
          </m:sub>
        </m:sSub>
      </m:oMath>
      <w:r>
        <w:t xml:space="preserve"> </w:t>
      </w:r>
      <w:r>
        <w:t xml:space="preserve">to the free surface.</w:t>
      </w:r>
    </w:p>
    <w:p>
      <w:pPr>
        <w:pStyle w:val="BodyText"/>
      </w:pPr>
      <w:r>
        <w:t xml:space="preserve">The unit bedload</w:t>
      </w:r>
      <w:r>
        <w:t xml:space="preserve"> </w:t>
      </w:r>
      <m:oMath>
        <m:sSub>
          <m:e>
            <m:r>
              <m:t>q</m:t>
            </m:r>
          </m:e>
          <m:sub>
            <m:r>
              <m:t>b</m:t>
            </m:r>
          </m:sub>
        </m:sSub>
      </m:oMath>
      <w:r>
        <w:t xml:space="preserve"> </w:t>
      </w:r>
      <w:r>
        <w:t xml:space="preserve">can be directly calculated from Eq. (???) with</w:t>
      </w:r>
      <w:r>
        <w:t xml:space="preserve"> </w:t>
      </w:r>
      <m:oMath>
        <m:sSub>
          <m:e>
            <m:r>
              <m:t>q</m:t>
            </m:r>
          </m:e>
          <m:sub>
            <m:r>
              <m:t>m</m:t>
            </m:r>
          </m:sub>
        </m:sSub>
      </m:oMath>
      <w:r>
        <w:t xml:space="preserve"> </w:t>
      </w:r>
      <w:r>
        <w:t xml:space="preserve">is known. The ratio of measured to total sediment discharge can be shown as:</w:t>
      </w:r>
    </w:p>
    <w:p>
      <w:pPr>
        <w:pStyle w:val="BodyText"/>
      </w:pPr>
      <m:oMathPara>
        <m:oMathParaPr>
          <m:jc m:val="center"/>
        </m:oMathParaPr>
        <m:oMath>
          <m:f>
            <m:fPr>
              <m:type m:val="bar"/>
            </m:fPr>
            <m:num>
              <m:sSub>
                <m:e>
                  <m:r>
                    <m:t>q</m:t>
                  </m:r>
                </m:e>
                <m:sub>
                  <m:r>
                    <m:t>m</m:t>
                  </m:r>
                </m:sub>
              </m:sSub>
            </m:num>
            <m:den>
              <m:sSub>
                <m:e>
                  <m:r>
                    <m:t>q</m:t>
                  </m:r>
                </m:e>
                <m:sub>
                  <m:r>
                    <m:t>t</m:t>
                  </m:r>
                </m:sub>
              </m:sSub>
            </m:den>
          </m:f>
          <m:r>
            <m:t>=</m:t>
          </m:r>
          <m:f>
            <m:fPr>
              <m:type m:val="bar"/>
            </m:fPr>
            <m:num>
              <m:r>
                <m:t>0.216</m:t>
              </m:r>
              <m:f>
                <m:fPr>
                  <m:type m:val="bar"/>
                </m:fPr>
                <m:num>
                  <m:sSup>
                    <m:e>
                      <m:r>
                        <m:t>E</m:t>
                      </m:r>
                    </m:e>
                    <m:sup>
                      <m:r>
                        <m:t>Z</m:t>
                      </m:r>
                      <m:r>
                        <m:t>−</m:t>
                      </m:r>
                      <m:r>
                        <m:t>1</m:t>
                      </m:r>
                    </m:sup>
                  </m:sSup>
                </m:num>
                <m:den>
                  <m:r>
                    <m:t>(</m:t>
                  </m:r>
                  <m:r>
                    <m:t>1</m:t>
                  </m:r>
                  <m:r>
                    <m:t>−</m:t>
                  </m:r>
                  <m:r>
                    <m:t>E</m:t>
                  </m:r>
                  <m:sSup>
                    <m:e>
                      <m:r>
                        <m:t>)</m:t>
                      </m:r>
                    </m:e>
                    <m:sup>
                      <m:r>
                        <m:t>Z</m:t>
                      </m:r>
                    </m:sup>
                  </m:sSup>
                </m:den>
              </m:f>
              <m:d>
                <m:dPr>
                  <m:begChr m:val="{"/>
                  <m:endChr m:val="}"/>
                  <m:grow/>
                </m:dPr>
                <m:e>
                  <m:r>
                    <m:rPr>
                      <m:sty m:val="p"/>
                    </m:rPr>
                    <m:t>ln</m:t>
                  </m:r>
                  <m:d>
                    <m:dPr>
                      <m:begChr m:val="("/>
                      <m:endChr m:val=")"/>
                      <m:grow/>
                    </m:dPr>
                    <m:e>
                      <m:f>
                        <m:fPr>
                          <m:type m:val="bar"/>
                        </m:fPr>
                        <m:num>
                          <m:r>
                            <m:t>30</m:t>
                          </m:r>
                          <m:r>
                            <m:t>h</m:t>
                          </m:r>
                        </m:num>
                        <m:den>
                          <m:sSub>
                            <m:e>
                              <m:r>
                                <m:t>d</m:t>
                              </m:r>
                            </m:e>
                            <m:sub>
                              <m:r>
                                <m:t>s</m:t>
                              </m:r>
                            </m:sub>
                          </m:sSub>
                        </m:den>
                      </m:f>
                    </m:e>
                  </m:d>
                  <m:sSub>
                    <m:e>
                      <m:r>
                        <m:t>J</m:t>
                      </m:r>
                    </m:e>
                    <m:sub>
                      <m:r>
                        <m:t>1</m:t>
                      </m:r>
                    </m:sub>
                  </m:sSub>
                  <m:r>
                    <m:t>′</m:t>
                  </m:r>
                  <m:r>
                    <m:t>+</m:t>
                  </m:r>
                  <m:sSub>
                    <m:e>
                      <m:r>
                        <m:t>J</m:t>
                      </m:r>
                    </m:e>
                    <m:sub>
                      <m:r>
                        <m:t>2</m:t>
                      </m:r>
                    </m:sub>
                  </m:sSub>
                  <m:r>
                    <m:t>′</m:t>
                  </m:r>
                </m:e>
              </m:d>
            </m:num>
            <m:den>
              <m:r>
                <m:t>1</m:t>
              </m:r>
              <m:r>
                <m:t>+</m:t>
              </m:r>
              <m:r>
                <m:t>0.216</m:t>
              </m:r>
              <m:f>
                <m:fPr>
                  <m:type m:val="bar"/>
                </m:fPr>
                <m:num>
                  <m:sSup>
                    <m:e>
                      <m:r>
                        <m:t>E</m:t>
                      </m:r>
                    </m:e>
                    <m:sup>
                      <m:r>
                        <m:t>Z</m:t>
                      </m:r>
                      <m:r>
                        <m:t>−</m:t>
                      </m:r>
                      <m:r>
                        <m:t>1</m:t>
                      </m:r>
                    </m:sup>
                  </m:sSup>
                </m:num>
                <m:den>
                  <m:r>
                    <m:t>(</m:t>
                  </m:r>
                  <m:r>
                    <m:t>1</m:t>
                  </m:r>
                  <m:r>
                    <m:t>−</m:t>
                  </m:r>
                  <m:r>
                    <m:t>E</m:t>
                  </m:r>
                  <m:sSup>
                    <m:e>
                      <m:r>
                        <m:t>)</m:t>
                      </m:r>
                    </m:e>
                    <m:sup>
                      <m:r>
                        <m:t>Z</m:t>
                      </m:r>
                    </m:sup>
                  </m:sSup>
                </m:den>
              </m:f>
              <m:d>
                <m:dPr>
                  <m:begChr m:val="{"/>
                  <m:endChr m:val="}"/>
                  <m:grow/>
                </m:dPr>
                <m:e>
                  <m:r>
                    <m:rPr>
                      <m:sty m:val="p"/>
                    </m:rPr>
                    <m:t>ln</m:t>
                  </m:r>
                  <m:d>
                    <m:dPr>
                      <m:begChr m:val="("/>
                      <m:endChr m:val=")"/>
                      <m:grow/>
                    </m:dPr>
                    <m:e>
                      <m:f>
                        <m:fPr>
                          <m:type m:val="bar"/>
                        </m:fPr>
                        <m:num>
                          <m:r>
                            <m:t>30</m:t>
                          </m:r>
                          <m:r>
                            <m:t>h</m:t>
                          </m:r>
                        </m:num>
                        <m:den>
                          <m:sSub>
                            <m:e>
                              <m:r>
                                <m:t>d</m:t>
                              </m:r>
                            </m:e>
                            <m:sub>
                              <m:r>
                                <m:t>s</m:t>
                              </m:r>
                            </m:sub>
                          </m:sSub>
                        </m:den>
                      </m:f>
                    </m:e>
                  </m:d>
                  <m:sSub>
                    <m:e>
                      <m:r>
                        <m:t>J</m:t>
                      </m:r>
                    </m:e>
                    <m:sub>
                      <m:r>
                        <m:t>1</m:t>
                      </m:r>
                    </m:sub>
                  </m:sSub>
                  <m:r>
                    <m:t>+</m:t>
                  </m:r>
                  <m:sSub>
                    <m:e>
                      <m:r>
                        <m:t>J</m:t>
                      </m:r>
                    </m:e>
                    <m:sub>
                      <m:r>
                        <m:t>2</m:t>
                      </m:r>
                    </m:sub>
                  </m:sSub>
                </m:e>
              </m:d>
            </m:den>
          </m:f>
        </m:oMath>
      </m:oMathPara>
    </w:p>
    <w:p>
      <w:pPr>
        <w:pStyle w:val="FirstParagraph"/>
      </w:pPr>
      <w:r>
        <w:t xml:space="preserve">As can be seen from above equation,</w:t>
      </w:r>
      <w:r>
        <w:t xml:space="preserve"> </w:t>
      </w:r>
      <m:oMath>
        <m:sSub>
          <m:e>
            <m:r>
              <m:t>q</m:t>
            </m:r>
          </m:e>
          <m:sub>
            <m:r>
              <m:t>m</m:t>
            </m:r>
          </m:sub>
        </m:sSub>
        <m:r>
          <m:t>/</m:t>
        </m:r>
        <m:sSub>
          <m:e>
            <m:r>
              <m:t>q</m:t>
            </m:r>
          </m:e>
          <m:sub>
            <m:r>
              <m:t>t</m:t>
            </m:r>
          </m:sub>
        </m:sSub>
      </m:oMath>
      <w:r>
        <w:t xml:space="preserve"> </w:t>
      </w:r>
      <w:r>
        <w:t xml:space="preserve">is a function of</w:t>
      </w:r>
      <w:r>
        <w:t xml:space="preserve"> </w:t>
      </w:r>
      <m:oMath>
        <m:r>
          <m:t>Z</m:t>
        </m:r>
      </m:oMath>
      <w:r>
        <w:t xml:space="preserve">,</w:t>
      </w:r>
      <w:r>
        <w:t xml:space="preserve"> </w:t>
      </w:r>
      <m:oMath>
        <m:r>
          <m:t>h</m:t>
        </m:r>
        <m:r>
          <m:t>/</m:t>
        </m:r>
        <m:sSub>
          <m:e>
            <m:r>
              <m:t>d</m:t>
            </m:r>
          </m:e>
          <m:sub>
            <m:r>
              <m:t>s</m:t>
            </m:r>
          </m:sub>
        </m:sSub>
      </m:oMath>
      <w:r>
        <w:t xml:space="preserve">, and</w:t>
      </w:r>
      <w:r>
        <w:t xml:space="preserve"> </w:t>
      </w:r>
      <m:oMath>
        <m:r>
          <m:t>A</m:t>
        </m:r>
      </m:oMath>
      <w:r>
        <w:t xml:space="preserve">. But since</w:t>
      </w:r>
      <w:r>
        <w:t xml:space="preserve"> </w:t>
      </w:r>
      <m:oMath>
        <m:sSub>
          <m:e>
            <m:r>
              <m:t>d</m:t>
            </m:r>
          </m:e>
          <m:sub>
            <m:r>
              <m:t>n</m:t>
            </m:r>
          </m:sub>
        </m:sSub>
      </m:oMath>
      <w:r>
        <w:t xml:space="preserve"> </w:t>
      </w:r>
      <w:r>
        <w:t xml:space="preserve">is fixed with the same sampler,</w:t>
      </w:r>
      <w:r>
        <w:t xml:space="preserve"> </w:t>
      </w:r>
      <m:oMath>
        <m:sSub>
          <m:e>
            <m:r>
              <m:t>q</m:t>
            </m:r>
          </m:e>
          <m:sub>
            <m:r>
              <m:t>m</m:t>
            </m:r>
          </m:sub>
        </m:sSub>
        <m:r>
          <m:t>/</m:t>
        </m:r>
        <m:sSub>
          <m:e>
            <m:r>
              <m:t>q</m:t>
            </m:r>
          </m:e>
          <m:sub>
            <m:r>
              <m:t>t</m:t>
            </m:r>
          </m:sub>
        </m:sSub>
      </m:oMath>
      <w:r>
        <w:t xml:space="preserve"> </w:t>
      </w:r>
      <w:r>
        <w:t xml:space="preserve">can be shown as a function of</w:t>
      </w:r>
      <w:r>
        <w:t xml:space="preserve"> </w:t>
      </w:r>
      <m:oMath>
        <m:r>
          <m:t>Z</m:t>
        </m:r>
      </m:oMath>
      <w:r>
        <w:t xml:space="preserve">,</w:t>
      </w:r>
      <w:r>
        <w:t xml:space="preserve"> </w:t>
      </w:r>
      <m:oMath>
        <m:r>
          <m:t>h</m:t>
        </m:r>
      </m:oMath>
      <w:r>
        <w:t xml:space="preserve">, and</w:t>
      </w:r>
      <w:r>
        <w:t xml:space="preserve"> </w:t>
      </w:r>
      <m:oMath>
        <m:sSub>
          <m:e>
            <m:r>
              <m:t>d</m:t>
            </m:r>
          </m:e>
          <m:sub>
            <m:r>
              <m:t>s</m:t>
            </m:r>
          </m:sub>
        </m:sSub>
      </m:oMath>
      <w:r>
        <w:t xml:space="preserve">.</w:t>
      </w:r>
    </w:p>
    <w:p>
      <w:pPr>
        <w:pStyle w:val="BodyText"/>
      </w:pPr>
      <m:oMathPara>
        <m:oMathParaPr>
          <m:jc m:val="center"/>
        </m:oMathParaPr>
        <m:oMath>
          <m:sSub>
            <m:e>
              <m:r>
                <m:t>q</m:t>
              </m:r>
            </m:e>
            <m:sub>
              <m:r>
                <m:t>m</m:t>
              </m:r>
            </m:sub>
          </m:sSub>
          <m:r>
            <m:t>/</m:t>
          </m:r>
          <m:sSub>
            <m:e>
              <m:r>
                <m:t>q</m:t>
              </m:r>
            </m:e>
            <m:sub>
              <m:r>
                <m:t>t</m:t>
              </m:r>
            </m:sub>
          </m:sSub>
          <m:r>
            <m:t>=</m:t>
          </m:r>
          <m:r>
            <m:t>f</m:t>
          </m:r>
          <m:r>
            <m:t>(</m:t>
          </m:r>
          <m:r>
            <m:t>Z</m:t>
          </m:r>
          <m:r>
            <m:t>,</m:t>
          </m:r>
          <m:r>
            <m:t>h</m:t>
          </m:r>
          <m:r>
            <m:t>,</m:t>
          </m:r>
          <m:sSub>
            <m:e>
              <m:r>
                <m:t>d</m:t>
              </m:r>
            </m:e>
            <m:sub>
              <m:r>
                <m:t>s</m:t>
              </m:r>
            </m:sub>
          </m:sSub>
          <m:r>
            <m:t>)</m:t>
          </m:r>
        </m:oMath>
      </m:oMathPara>
    </w:p>
    <w:p>
      <w:pPr>
        <w:pStyle w:val="FirstParagraph"/>
      </w:pPr>
      <w:r>
        <w:t xml:space="preserve">In this study, the Einstein integrals</w:t>
      </w:r>
      <w:r>
        <w:t xml:space="preserve"> </w:t>
      </w:r>
      <m:oMath>
        <m:sSub>
          <m:e>
            <m:r>
              <m:t>J</m:t>
            </m:r>
          </m:e>
          <m:sub>
            <m:r>
              <m:t>1</m:t>
            </m:r>
          </m:sub>
        </m:sSub>
      </m:oMath>
      <w:r>
        <w:t xml:space="preserve">,</w:t>
      </w:r>
      <w:r>
        <w:t xml:space="preserve"> </w:t>
      </w:r>
      <m:oMath>
        <m:sSub>
          <m:e>
            <m:r>
              <m:t>J</m:t>
            </m:r>
          </m:e>
          <m:sub>
            <m:r>
              <m:t>2</m:t>
            </m:r>
          </m:sub>
        </m:sSub>
      </m:oMath>
      <w:r>
        <w:t xml:space="preserve">,</w:t>
      </w:r>
      <w:r>
        <w:t xml:space="preserve"> </w:t>
      </w:r>
      <m:oMath>
        <m:sSub>
          <m:e>
            <m:r>
              <m:t>J</m:t>
            </m:r>
          </m:e>
          <m:sub>
            <m:r>
              <m:t>1</m:t>
            </m:r>
          </m:sub>
        </m:sSub>
        <m:r>
          <m:t>′</m:t>
        </m:r>
      </m:oMath>
      <w:r>
        <w:t xml:space="preserve"> </w:t>
      </w:r>
      <w:r>
        <w:t xml:space="preserve">and</w:t>
      </w:r>
      <w:r>
        <w:t xml:space="preserve"> </w:t>
      </w:r>
      <m:oMath>
        <m:sSub>
          <m:e>
            <m:r>
              <m:t>J</m:t>
            </m:r>
          </m:e>
          <m:sub>
            <m:r>
              <m:t>2</m:t>
            </m:r>
          </m:sub>
        </m:sSub>
        <m:r>
          <m:t>′</m:t>
        </m:r>
      </m:oMath>
      <w:r>
        <w:t xml:space="preserve"> </w:t>
      </w:r>
      <w:r>
        <w:t xml:space="preserve">are computed using scipy.integrate.quad method in Python.</w:t>
      </w:r>
    </w:p>
    <w:p>
      <w:pPr>
        <w:pStyle w:val="Heading2"/>
      </w:pPr>
      <w:bookmarkStart w:id="25" w:name="case-study"/>
      <w:bookmarkEnd w:id="25"/>
      <w:r>
        <w:t xml:space="preserve">2.3. Case study</w:t>
      </w:r>
    </w:p>
    <w:p>
      <w:pPr>
        <w:pStyle w:val="FirstParagraph"/>
      </w:pPr>
      <w:r>
        <w:t xml:space="preserve">The daily discharge and sediment measurement in South Korea are provided</w:t>
      </w:r>
      <w:r>
        <w:t xml:space="preserve"> </w:t>
      </w:r>
      <w:r>
        <w:t xml:space="preserve">by K-water. The total sediment discharge is calculated by K-water using</w:t>
      </w:r>
      <w:r>
        <w:t xml:space="preserve"> </w:t>
      </w:r>
      <w:r>
        <w:t xml:space="preserve">BORAMEP, version 1.8. In this study, the total sediment load will be</w:t>
      </w:r>
      <w:r>
        <w:t xml:space="preserve"> </w:t>
      </w:r>
      <w:r>
        <w:t xml:space="preserve">recalculated by SEMEP and compared with the result of BORAMEP.</w:t>
      </w:r>
    </w:p>
    <w:p>
      <w:pPr>
        <w:pStyle w:val="BodyText"/>
      </w:pPr>
      <w:r>
        <w:br w:type="textWrapping"/>
      </w:r>
      <w:r>
        <w:t xml:space="preserve">We analyzed the daily discharges and sediment measurements of 35 gaging</w:t>
      </w:r>
      <w:r>
        <w:t xml:space="preserve"> </w:t>
      </w:r>
      <w:r>
        <w:t xml:space="preserve">stations in South Korea, including seven gaging stations on the Han</w:t>
      </w:r>
      <w:r>
        <w:t xml:space="preserve"> </w:t>
      </w:r>
      <w:r>
        <w:t xml:space="preserve">River, fourteen on the Nakdong River, five on the Geum River, five on</w:t>
      </w:r>
      <w:r>
        <w:t xml:space="preserve"> </w:t>
      </w:r>
      <w:r>
        <w:t xml:space="preserve">the Yeongsan River, and four on the Seomjin River, respectively (Fig.</w:t>
      </w:r>
      <w:r>
        <w:t xml:space="preserve"> </w:t>
      </w:r>
      <w:r>
        <w:t xml:space="preserve">1). The total area of the studied watersheds covered 47,000</w:t>
      </w:r>
      <w:r>
        <w:t xml:space="preserve"> </w:t>
      </w:r>
      <w:r>
        <w:t xml:space="preserve">km</w:t>
      </w:r>
      <w:r>
        <w:rPr>
          <w:vertAlign w:val="superscript"/>
        </w:rPr>
        <w:t xml:space="preserve">2</w:t>
      </w:r>
      <w:r>
        <w:t xml:space="preserve">. Among 2084 sediment samples, 2036 were measured</w:t>
      </w:r>
      <w:r>
        <w:t xml:space="preserve"> </w:t>
      </w:r>
      <w:r>
        <w:t xml:space="preserve">by depth-integrating using D-74, the rest with a P-61 or a grab sampler.</w:t>
      </w:r>
      <w:r>
        <w:t xml:space="preserve"> </w:t>
      </w:r>
      <w:r>
        <w:t xml:space="preserve">Only the samples of depth-integrating sampler were used in this study.</w:t>
      </w:r>
      <w:r>
        <w:t xml:space="preserve"> </w:t>
      </w:r>
      <w:r>
        <w:t xml:space="preserve">The grain size distribution of bed material and suspended material were</w:t>
      </w:r>
      <w:r>
        <w:t xml:space="preserve"> </w:t>
      </w:r>
      <w:r>
        <w:t xml:space="preserve">provided at all stations. Bed materials were sampled using the US BM-54</w:t>
      </w:r>
      <w:r>
        <w:t xml:space="preserve"> </w:t>
      </w:r>
      <w:r>
        <w:t xml:space="preserve">bed material sampler, 60L Van Veen Grab sampler or by grid sampling. The</w:t>
      </w:r>
      <w:r>
        <w:t xml:space="preserve"> </w:t>
      </w:r>
      <w:r>
        <w:t xml:space="preserve">grain size distributions of suspended material were determined by laser</w:t>
      </w:r>
      <w:r>
        <w:t xml:space="preserve"> </w:t>
      </w:r>
      <w:r>
        <w:t xml:space="preserve">diffraction. The lengths of record are summarized in Fig. 2, and a</w:t>
      </w:r>
      <w:r>
        <w:t xml:space="preserve"> </w:t>
      </w:r>
      <w:r>
        <w:t xml:space="preserve">detailed data description and analysis is available in</w:t>
      </w:r>
      <w:r>
        <w:t xml:space="preserve"> </w:t>
      </w:r>
      <w:r>
        <w:t xml:space="preserve">(Julien et al. 2017).</w:t>
      </w:r>
    </w:p>
    <w:p>
      <w:pPr>
        <w:pStyle w:val="BodyText"/>
      </w:pPr>
      <w:r>
        <w:br w:type="textWrapping"/>
      </w:r>
    </w:p>
    <w:p>
      <w:pPr>
        <w:pStyle w:val="Heading1"/>
      </w:pPr>
      <w:bookmarkStart w:id="26" w:name="results-and-discussions"/>
      <w:bookmarkEnd w:id="26"/>
      <w:r>
        <w:t xml:space="preserve">3. Results and Discussions</w:t>
      </w:r>
    </w:p>
    <w:p>
      <w:pPr>
        <w:pStyle w:val="Heading2"/>
      </w:pPr>
      <w:bookmarkStart w:id="27" w:name="ratios-to-total-sediment-discharge"/>
      <w:bookmarkEnd w:id="27"/>
      <w:r>
        <w:t xml:space="preserve">3.1. Ratios to total sediment</w:t>
      </w:r>
      <w:r>
        <w:t xml:space="preserve"> </w:t>
      </w:r>
      <w:r>
        <w:t xml:space="preserve">discharge</w:t>
      </w:r>
    </w:p>
    <w:p>
      <w:pPr>
        <w:pStyle w:val="FirstParagraph"/>
      </w:pPr>
      <w:r>
        <w:br w:type="textWrapping"/>
      </w:r>
      <w:r>
        <w:t xml:space="preserve">As Eq. (???) shown that the ratio of suspended to total sediment discharge</w:t>
      </w:r>
      <w:r>
        <w:t xml:space="preserve"> </w:t>
      </w:r>
      <m:oMath>
        <m:sSub>
          <m:e>
            <m:r>
              <m:t>Q</m:t>
            </m:r>
          </m:e>
          <m:sub>
            <m:r>
              <m:t>s</m:t>
            </m:r>
          </m:sub>
        </m:sSub>
        <m:r>
          <m:t>/</m:t>
        </m:r>
        <m:sSub>
          <m:e>
            <m:r>
              <m:t>Q</m:t>
            </m:r>
          </m:e>
          <m:sub>
            <m:r>
              <m:t>t</m:t>
            </m:r>
          </m:sub>
        </m:sSub>
      </m:oMath>
      <w:r>
        <w:t xml:space="preserve"> </w:t>
      </w:r>
      <w:r>
        <w:t xml:space="preserve">is only a function of</w:t>
      </w:r>
      <w:r>
        <w:t xml:space="preserve"> </w:t>
      </w:r>
      <m:oMath>
        <m:r>
          <m:t>h</m:t>
        </m:r>
        <m:r>
          <m:t>/</m:t>
        </m:r>
        <m:sSub>
          <m:e>
            <m:r>
              <m:t>d</m:t>
            </m:r>
          </m:e>
          <m:sub>
            <m:r>
              <m:t>s</m:t>
            </m:r>
          </m:sub>
        </m:sSub>
      </m:oMath>
      <w:r>
        <w:t xml:space="preserve"> </w:t>
      </w:r>
      <w:r>
        <w:t xml:space="preserve">and</w:t>
      </w:r>
      <w:r>
        <w:t xml:space="preserve"> </w:t>
      </w:r>
      <m:oMath>
        <m:r>
          <m:t>Z</m:t>
        </m:r>
      </m:oMath>
      <w:r>
        <w:t xml:space="preserve">. The analytical solution of Eq. (???) is plotted in Fig. ???. Fig. ??? shows the ratio</w:t>
      </w:r>
      <w:r>
        <w:t xml:space="preserve"> </w:t>
      </w:r>
      <m:oMath>
        <m:sSub>
          <m:e>
            <m:r>
              <m:t>Q</m:t>
            </m:r>
          </m:e>
          <m:sub>
            <m:r>
              <m:t>s</m:t>
            </m:r>
          </m:sub>
        </m:sSub>
        <m:r>
          <m:t>/</m:t>
        </m:r>
        <m:sSub>
          <m:e>
            <m:r>
              <m:t>Q</m:t>
            </m:r>
          </m:e>
          <m:sub>
            <m:r>
              <m:t>t</m:t>
            </m:r>
          </m:sub>
        </m:sSub>
      </m:oMath>
      <w:r>
        <w:t xml:space="preserve"> </w:t>
      </w:r>
      <w:r>
        <w:t xml:space="preserve">at constant values of</w:t>
      </w:r>
      <w:r>
        <w:t xml:space="preserve"> </w:t>
      </w:r>
      <m:oMath>
        <m:r>
          <m:t>Z</m:t>
        </m:r>
      </m:oMath>
      <w:r>
        <w:t xml:space="preserve"> </w:t>
      </w:r>
      <w:r>
        <w:t xml:space="preserve">while varying the value of</w:t>
      </w:r>
      <w:r>
        <w:t xml:space="preserve"> </w:t>
      </w:r>
      <m:oMath>
        <m:r>
          <m:t>h</m:t>
        </m:r>
        <m:r>
          <m:t>/</m:t>
        </m:r>
        <m:sSub>
          <m:e>
            <m:r>
              <m:t>d</m:t>
            </m:r>
          </m:e>
          <m:sub>
            <m:r>
              <m:t>s</m:t>
            </m:r>
          </m:sub>
        </m:sSub>
      </m:oMath>
      <w:r>
        <w:t xml:space="preserve">. The ratio of</w:t>
      </w:r>
      <w:r>
        <w:t xml:space="preserve"> </w:t>
      </w:r>
      <m:oMath>
        <m:sSub>
          <m:e>
            <m:r>
              <m:t>Q</m:t>
            </m:r>
          </m:e>
          <m:sub>
            <m:r>
              <m:t>s</m:t>
            </m:r>
          </m:sub>
        </m:sSub>
        <m:r>
          <m:t>/</m:t>
        </m:r>
        <m:sSub>
          <m:e>
            <m:r>
              <m:t>Q</m:t>
            </m:r>
          </m:e>
          <m:sub>
            <m:r>
              <m:t>t</m:t>
            </m:r>
          </m:sub>
        </m:sSub>
      </m:oMath>
      <w:r>
        <w:t xml:space="preserve"> </w:t>
      </w:r>
      <w:r>
        <w:t xml:space="preserve">increases when the values of</w:t>
      </w:r>
      <w:r>
        <w:t xml:space="preserve"> </w:t>
      </w:r>
      <m:oMath>
        <m:r>
          <m:t>Z</m:t>
        </m:r>
      </m:oMath>
      <w:r>
        <w:t xml:space="preserve"> </w:t>
      </w:r>
      <w:r>
        <w:t xml:space="preserve">decrease.</w:t>
      </w:r>
    </w:p>
    <w:p>
      <w:pPr>
        <w:pStyle w:val="BodyText"/>
      </w:pPr>
      <w:r>
        <w:t xml:space="preserve">Fig. ??? plots values of the ratio</w:t>
      </w:r>
      <w:r>
        <w:t xml:space="preserve"> </w:t>
      </w:r>
      <m:oMath>
        <m:sSub>
          <m:e>
            <m:r>
              <m:t>Q</m:t>
            </m:r>
          </m:e>
          <m:sub>
            <m:r>
              <m:t>m</m:t>
            </m:r>
          </m:sub>
        </m:sSub>
        <m:r>
          <m:t>/</m:t>
        </m:r>
        <m:sSub>
          <m:e>
            <m:r>
              <m:t>Q</m:t>
            </m:r>
          </m:e>
          <m:sub>
            <m:r>
              <m:t>t</m:t>
            </m:r>
          </m:sub>
        </m:sSub>
      </m:oMath>
      <w:r>
        <w:t xml:space="preserve"> </w:t>
      </w:r>
      <w:r>
        <w:t xml:space="preserve">by varying the value of water depth as a function of</w:t>
      </w:r>
      <w:r>
        <w:t xml:space="preserve"> </w:t>
      </w:r>
      <m:oMath>
        <m:sSub>
          <m:e>
            <m:r>
              <m:t>d</m:t>
            </m:r>
          </m:e>
          <m:sub>
            <m:r>
              <m:t>s</m:t>
            </m:r>
          </m:sub>
        </m:sSub>
      </m:oMath>
      <w:r>
        <w:t xml:space="preserve">. When</w:t>
      </w:r>
      <w:r>
        <w:t xml:space="preserve"> </w:t>
      </w:r>
      <m:oMath>
        <m:r>
          <m:t>Z</m:t>
        </m:r>
      </m:oMath>
      <w:r>
        <w:t xml:space="preserve"> </w:t>
      </w:r>
      <w:r>
        <w:t xml:space="preserve">is close to 0,</w:t>
      </w:r>
      <w:r>
        <w:t xml:space="preserve"> </w:t>
      </w:r>
      <m:oMath>
        <m:sSub>
          <m:e>
            <m:r>
              <m:t>d</m:t>
            </m:r>
          </m:e>
          <m:sub>
            <m:r>
              <m:t>s</m:t>
            </m:r>
          </m:sub>
        </m:sSub>
      </m:oMath>
      <w:r>
        <w:t xml:space="preserve"> </w:t>
      </w:r>
      <w:r>
        <w:t xml:space="preserve">becomes insignificant to</w:t>
      </w:r>
      <w:r>
        <w:t xml:space="preserve"> </w:t>
      </w:r>
      <m:oMath>
        <m:sSub>
          <m:e>
            <m:r>
              <m:t>Q</m:t>
            </m:r>
          </m:e>
          <m:sub>
            <m:r>
              <m:t>m</m:t>
            </m:r>
          </m:sub>
        </m:sSub>
        <m:r>
          <m:t>/</m:t>
        </m:r>
        <m:sSub>
          <m:e>
            <m:r>
              <m:t>Q</m:t>
            </m:r>
          </m:e>
          <m:sub>
            <m:r>
              <m:t>t</m:t>
            </m:r>
          </m:sub>
        </m:sSub>
      </m:oMath>
      <w:r>
        <w:t xml:space="preserve">, and the measured sediment discharge is more than 90% of the total sediment discharge when depth</w:t>
      </w:r>
      <w:r>
        <w:t xml:space="preserve"> </w:t>
      </w:r>
      <m:oMath>
        <m:r>
          <m:t>h</m:t>
        </m:r>
        <m:r>
          <m:t>&gt;</m:t>
        </m:r>
        <m:r>
          <m:t>1</m:t>
        </m:r>
      </m:oMath>
      <w:r>
        <w:t xml:space="preserve"> </w:t>
      </w:r>
      <w:r>
        <w:t xml:space="preserve">meter.</w:t>
      </w:r>
    </w:p>
    <w:p>
      <w:pPr>
        <w:pStyle w:val="Heading2"/>
      </w:pPr>
      <w:bookmarkStart w:id="28" w:name="case-study-in-south-korea"/>
      <w:bookmarkEnd w:id="28"/>
      <w:r>
        <w:t xml:space="preserve">3.2. Case study in South</w:t>
      </w:r>
      <w:r>
        <w:t xml:space="preserve"> </w:t>
      </w:r>
      <w:r>
        <w:t xml:space="preserve">Korea</w:t>
      </w:r>
    </w:p>
    <w:p>
      <w:pPr>
        <w:pStyle w:val="FirstParagraph"/>
      </w:pPr>
      <w:r>
        <w:br w:type="textWrapping"/>
      </w:r>
      <w:r>
        <w:t xml:space="preserve">We first compared the total sediment discharge calculation by MEP and SEMEP. The total sediment load of 1962 out of 2036 suspended load samples was calculated by SEMEP. The uncalculated samples are due to measured flow depths lower than the nozzle height. In this case, the total load is calculated as the product of discharge and measured concentration. Using MEP, 1808 samples were calculated. Figure ??? presents the ratio of measured load</w:t>
      </w:r>
      <w:r>
        <w:t xml:space="preserve"> </w:t>
      </w:r>
      <m:oMath>
        <m:sSub>
          <m:e>
            <m:r>
              <m:t>Q</m:t>
            </m:r>
          </m:e>
          <m:sub>
            <m:r>
              <m:t>m</m:t>
            </m:r>
          </m:sub>
        </m:sSub>
      </m:oMath>
      <w:r>
        <w:t xml:space="preserve"> </w:t>
      </w:r>
      <w:r>
        <w:t xml:space="preserve">to the total load</w:t>
      </w:r>
      <w:r>
        <w:t xml:space="preserve"> </w:t>
      </w:r>
      <m:oMath>
        <m:sSub>
          <m:e>
            <m:r>
              <m:t>Q</m:t>
            </m:r>
          </m:e>
          <m:sub>
            <m:r>
              <m:t>t</m:t>
            </m:r>
          </m:sub>
        </m:sSub>
      </m:oMath>
      <w:r>
        <w:t xml:space="preserve"> </w:t>
      </w:r>
      <w:r>
        <w:t xml:space="preserve">for all samples computed by MEP and SEMEP. In Figure ???(a), the predicted total sediment load is compared to the measured load. The predictions from SEMEP are close to measured, while the predictions from MEP tended to be slightly higher on average, with a scatter larger than 2 orders of magnitude. Figure ???(b) shows that the values of</w:t>
      </w:r>
      <w:r>
        <w:t xml:space="preserve"> </w:t>
      </w:r>
      <m:oMath>
        <m:sSub>
          <m:e>
            <m:r>
              <m:t>u</m:t>
            </m:r>
          </m:e>
          <m:sub>
            <m:r>
              <m:t>*</m:t>
            </m:r>
          </m:sub>
        </m:sSub>
        <m:r>
          <m:t>/</m:t>
        </m:r>
        <m:r>
          <m:t>ω</m:t>
        </m:r>
      </m:oMath>
      <w:r>
        <w:t xml:space="preserve"> </w:t>
      </w:r>
      <w:r>
        <w:t xml:space="preserve">range from 15 to 1825. The</w:t>
      </w:r>
      <w:r>
        <w:t xml:space="preserve"> </w:t>
      </w:r>
      <m:oMath>
        <m:sSub>
          <m:e>
            <m:r>
              <m:t>Q</m:t>
            </m:r>
          </m:e>
          <m:sub>
            <m:r>
              <m:t>m</m:t>
            </m:r>
          </m:sub>
        </m:sSub>
        <m:r>
          <m:t>/</m:t>
        </m:r>
        <m:sSub>
          <m:e>
            <m:r>
              <m:t>Q</m:t>
            </m:r>
          </m:e>
          <m:sub>
            <m:r>
              <m:t>t</m:t>
            </m:r>
          </m:sub>
        </m:sSub>
      </m:oMath>
      <w:r>
        <w:t xml:space="preserve"> </w:t>
      </w:r>
      <w:r>
        <w:t xml:space="preserve">of MEP range from</w:t>
      </w:r>
      <w:r>
        <w:t xml:space="preserve"> </w:t>
      </w:r>
      <m:oMath>
        <m:r>
          <m:t>8</m:t>
        </m:r>
        <m:r>
          <m:t>×</m:t>
        </m:r>
        <m:sSup>
          <m:e>
            <m:r>
              <m:t>10</m:t>
            </m:r>
          </m:e>
          <m:sup>
            <m:r>
              <m:t>−</m:t>
            </m:r>
            <m:r>
              <m:t>8</m:t>
            </m:r>
          </m:sup>
        </m:sSup>
      </m:oMath>
      <w:r>
        <w:t xml:space="preserve"> </w:t>
      </w:r>
      <w:r>
        <w:t xml:space="preserve">to</w:t>
      </w:r>
      <w:r>
        <w:t xml:space="preserve"> </w:t>
      </w:r>
      <m:oMath>
        <m:r>
          <m:t>26</m:t>
        </m:r>
      </m:oMath>
      <w:r>
        <w:t xml:space="preserve">. The</w:t>
      </w:r>
      <w:r>
        <w:t xml:space="preserve"> </w:t>
      </w:r>
      <m:oMath>
        <m:sSub>
          <m:e>
            <m:r>
              <m:t>Q</m:t>
            </m:r>
          </m:e>
          <m:sub>
            <m:r>
              <m:t>m</m:t>
            </m:r>
          </m:sub>
        </m:sSub>
        <m:r>
          <m:t>/</m:t>
        </m:r>
        <m:sSub>
          <m:e>
            <m:r>
              <m:t>Q</m:t>
            </m:r>
          </m:e>
          <m:sub>
            <m:r>
              <m:t>t</m:t>
            </m:r>
          </m:sub>
        </m:sSub>
      </m:oMath>
      <w:r>
        <w:t xml:space="preserve"> </w:t>
      </w:r>
      <w:r>
        <w:t xml:space="preserve">of SEMEP range from 0.5 to 0.995. According to Julien (2010), the primary mode of transport should be suspended load when</w:t>
      </w:r>
      <w:r>
        <w:t xml:space="preserve"> </w:t>
      </w:r>
      <m:oMath>
        <m:sSub>
          <m:e>
            <m:r>
              <m:t>u</m:t>
            </m:r>
          </m:e>
          <m:sub>
            <m:r>
              <m:t>*</m:t>
            </m:r>
          </m:sub>
        </m:sSub>
        <m:r>
          <m:t>/</m:t>
        </m:r>
        <m:r>
          <m:t>ω</m:t>
        </m:r>
        <m:r>
          <m:t>&gt;</m:t>
        </m:r>
        <m:r>
          <m:t>5</m:t>
        </m:r>
      </m:oMath>
      <w:r>
        <w:t xml:space="preserve">. Therefore,</w:t>
      </w:r>
      <w:r>
        <w:t xml:space="preserve"> </w:t>
      </w:r>
      <m:oMath>
        <m:sSub>
          <m:e>
            <m:r>
              <m:t>Q</m:t>
            </m:r>
          </m:e>
          <m:sub>
            <m:r>
              <m:t>m</m:t>
            </m:r>
          </m:sub>
        </m:sSub>
        <m:r>
          <m:t>/</m:t>
        </m:r>
        <m:sSub>
          <m:e>
            <m:r>
              <m:t>Q</m:t>
            </m:r>
          </m:e>
          <m:sub>
            <m:r>
              <m:t>t</m:t>
            </m:r>
          </m:sub>
        </m:sSub>
      </m:oMath>
      <w:r>
        <w:t xml:space="preserve"> </w:t>
      </w:r>
      <w:r>
        <w:t xml:space="preserve">is expected to be close to 1. This is true for sand-bed rivers, but deviations are noticeable for cobble and gravel-bed streams. Also</w:t>
      </w:r>
      <w:r>
        <w:t xml:space="preserve"> </w:t>
      </w:r>
      <m:oMath>
        <m:sSub>
          <m:e>
            <m:r>
              <m:t>Q</m:t>
            </m:r>
          </m:e>
          <m:sub>
            <m:r>
              <m:t>m</m:t>
            </m:r>
          </m:sub>
        </m:sSub>
        <m:r>
          <m:t>/</m:t>
        </m:r>
        <m:sSub>
          <m:e>
            <m:r>
              <m:t>Q</m:t>
            </m:r>
          </m:e>
          <m:sub>
            <m:r>
              <m:t>t</m:t>
            </m:r>
          </m:sub>
        </m:sSub>
      </m:oMath>
      <w:r>
        <w:t xml:space="preserve"> </w:t>
      </w:r>
      <w:r>
        <w:t xml:space="preserve">should always be lower than 1 because the total load cannot be less than measured load. The result of MEP do not always satisfy this requirement. 29 samples out of 1808 resulted in</w:t>
      </w:r>
      <w:r>
        <w:t xml:space="preserve"> </w:t>
      </w:r>
      <m:oMath>
        <m:sSub>
          <m:e>
            <m:r>
              <m:t>Q</m:t>
            </m:r>
          </m:e>
          <m:sub>
            <m:r>
              <m:t>m</m:t>
            </m:r>
          </m:sub>
        </m:sSub>
        <m:r>
          <m:t>&gt;</m:t>
        </m:r>
        <m:sSub>
          <m:e>
            <m:r>
              <m:t>Q</m:t>
            </m:r>
          </m:e>
          <m:sub>
            <m:r>
              <m:t>t</m:t>
            </m:r>
          </m:sub>
        </m:sSub>
      </m:oMath>
      <w:r>
        <w:t xml:space="preserve"> </w:t>
      </w:r>
      <w:r>
        <w:t xml:space="preserve">when using the MEP. It is physically impossible for the total load to be smaller than the measured load. Other known issues with MEP are reported by (Shah-Fairbank 2009). For instance, MEP requires at least two overlapping bins between suspended material and bed material to determine</w:t>
      </w:r>
      <w:r>
        <w:t xml:space="preserve"> </w:t>
      </w:r>
      <m:oMath>
        <m:r>
          <m:t>Z</m:t>
        </m:r>
      </m:oMath>
      <w:r>
        <w:t xml:space="preserve">. In addition,</w:t>
      </w:r>
      <w:r>
        <w:t xml:space="preserve"> </w:t>
      </w:r>
      <m:oMath>
        <m:r>
          <m:t>Z</m:t>
        </m:r>
      </m:oMath>
      <w:r>
        <w:t xml:space="preserve"> </w:t>
      </w:r>
      <w:r>
        <w:t xml:space="preserve">for the remaining bins are determined by regression analysis when overlapping bins exist, and sometimes a negative</w:t>
      </w:r>
      <w:r>
        <w:t xml:space="preserve"> </w:t>
      </w:r>
      <m:oMath>
        <m:r>
          <m:t>Z</m:t>
        </m:r>
      </m:oMath>
      <w:r>
        <w:t xml:space="preserve"> </w:t>
      </w:r>
      <w:r>
        <w:t xml:space="preserve">exponent can be generated, which erroneously implies that the sediment concentration increases towards the free surface. Therefore, SEMEP is considered more accurate and is used for the rest of analysis.</w:t>
      </w:r>
    </w:p>
    <w:p>
      <w:pPr>
        <w:pStyle w:val="BodyText"/>
      </w:pPr>
      <w:r>
        <w:t xml:space="preserve">As shown in Eq. ???, the ratio</w:t>
      </w:r>
      <w:r>
        <w:t xml:space="preserve"> </w:t>
      </w:r>
      <m:oMath>
        <m:sSub>
          <m:e>
            <m:r>
              <m:t>Q</m:t>
            </m:r>
          </m:e>
          <m:sub>
            <m:r>
              <m:t>s</m:t>
            </m:r>
          </m:sub>
        </m:sSub>
        <m:r>
          <m:t>/</m:t>
        </m:r>
        <m:sSub>
          <m:e>
            <m:r>
              <m:t>Q</m:t>
            </m:r>
          </m:e>
          <m:sub>
            <m:r>
              <m:t>t</m:t>
            </m:r>
          </m:sub>
        </m:sSub>
      </m:oMath>
      <w:r>
        <w:t xml:space="preserve"> </w:t>
      </w:r>
      <w:r>
        <w:t xml:space="preserve">only changes with</w:t>
      </w:r>
      <w:r>
        <w:t xml:space="preserve"> </w:t>
      </w:r>
      <m:oMath>
        <m:r>
          <m:t>Z</m:t>
        </m:r>
      </m:oMath>
      <w:r>
        <w:t xml:space="preserve"> </w:t>
      </w:r>
      <w:r>
        <w:t xml:space="preserve">and</w:t>
      </w:r>
      <w:r>
        <w:t xml:space="preserve"> </w:t>
      </w:r>
      <m:oMath>
        <m:r>
          <m:t>h</m:t>
        </m:r>
        <m:r>
          <m:t>/</m:t>
        </m:r>
        <m:sSub>
          <m:e>
            <m:r>
              <m:t>d</m:t>
            </m:r>
          </m:e>
          <m:sub>
            <m:r>
              <m:t>s</m:t>
            </m:r>
          </m:sub>
        </m:sSub>
      </m:oMath>
      <w:r>
        <w:t xml:space="preserve">. Due to the materials in suspension are fine, the values of</w:t>
      </w:r>
      <w:r>
        <w:t xml:space="preserve"> </w:t>
      </w:r>
      <m:oMath>
        <m:r>
          <m:t>Z</m:t>
        </m:r>
      </m:oMath>
      <w:r>
        <w:t xml:space="preserve"> </w:t>
      </w:r>
      <w:r>
        <w:t xml:space="preserve">are small (</w:t>
      </w:r>
      <m:oMath>
        <m:r>
          <m:t>Z</m:t>
        </m:r>
        <m:r>
          <m:t>&lt;</m:t>
        </m:r>
        <m:r>
          <m:t>0.16</m:t>
        </m:r>
      </m:oMath>
      <w:r>
        <w:t xml:space="preserve">) and therefore the change of</w:t>
      </w:r>
      <w:r>
        <w:t xml:space="preserve"> </w:t>
      </w:r>
      <m:oMath>
        <m:r>
          <m:t>Z</m:t>
        </m:r>
      </m:oMath>
      <w:r>
        <w:t xml:space="preserve"> </w:t>
      </w:r>
      <w:r>
        <w:t xml:space="preserve">only results in little change in</w:t>
      </w:r>
      <w:r>
        <w:t xml:space="preserve"> </w:t>
      </w:r>
      <m:oMath>
        <m:sSub>
          <m:e>
            <m:r>
              <m:t>Q</m:t>
            </m:r>
          </m:e>
          <m:sub>
            <m:r>
              <m:t>s</m:t>
            </m:r>
          </m:sub>
        </m:sSub>
        <m:r>
          <m:t>/</m:t>
        </m:r>
        <m:sSub>
          <m:e>
            <m:r>
              <m:t>Q</m:t>
            </m:r>
          </m:e>
          <m:sub>
            <m:r>
              <m:t>t</m:t>
            </m:r>
          </m:sub>
        </m:sSub>
      </m:oMath>
      <w:r>
        <w:t xml:space="preserve">. As shown in Fig. ???,</w:t>
      </w:r>
      <w:r>
        <w:t xml:space="preserve"> </w:t>
      </w:r>
      <m:oMath>
        <m:sSub>
          <m:e>
            <m:r>
              <m:t>Q</m:t>
            </m:r>
          </m:e>
          <m:sub>
            <m:r>
              <m:t>s</m:t>
            </m:r>
          </m:sub>
        </m:sSub>
        <m:r>
          <m:t>/</m:t>
        </m:r>
        <m:sSub>
          <m:e>
            <m:r>
              <m:t>Q</m:t>
            </m:r>
          </m:e>
          <m:sub>
            <m:r>
              <m:t>t</m:t>
            </m:r>
          </m:sub>
        </m:sSub>
      </m:oMath>
      <w:r>
        <w:t xml:space="preserve"> </w:t>
      </w:r>
      <w:r>
        <w:t xml:space="preserve">becomes only a function of</w:t>
      </w:r>
      <w:r>
        <w:t xml:space="preserve"> </w:t>
      </w:r>
      <m:oMath>
        <m:r>
          <m:t>h</m:t>
        </m:r>
        <m:r>
          <m:t>/</m:t>
        </m:r>
        <m:sSub>
          <m:e>
            <m:r>
              <m:t>d</m:t>
            </m:r>
          </m:e>
          <m:sub>
            <m:r>
              <m:t>50</m:t>
            </m:r>
          </m:sub>
        </m:sSub>
      </m:oMath>
      <w:r>
        <w:t xml:space="preserve">. Eq. ??? shows that</w:t>
      </w:r>
      <w:r>
        <w:t xml:space="preserve"> </w:t>
      </w:r>
      <m:oMath>
        <m:sSub>
          <m:e>
            <m:r>
              <m:t>Q</m:t>
            </m:r>
          </m:e>
          <m:sub>
            <m:r>
              <m:t>m</m:t>
            </m:r>
          </m:sub>
        </m:sSub>
        <m:r>
          <m:t>/</m:t>
        </m:r>
        <m:sSub>
          <m:e>
            <m:r>
              <m:t>Q</m:t>
            </m:r>
          </m:e>
          <m:sub>
            <m:r>
              <m:t>t</m:t>
            </m:r>
          </m:sub>
        </m:sSub>
      </m:oMath>
      <w:r>
        <w:t xml:space="preserve"> </w:t>
      </w:r>
      <w:r>
        <w:t xml:space="preserve">is a function of</w:t>
      </w:r>
      <w:r>
        <w:t xml:space="preserve"> </w:t>
      </w:r>
      <m:oMath>
        <m:sSub>
          <m:e>
            <m:r>
              <m:t>u</m:t>
            </m:r>
          </m:e>
          <m:sub>
            <m:r>
              <m:t>*</m:t>
            </m:r>
          </m:sub>
        </m:sSub>
        <m:r>
          <m:t>/</m:t>
        </m:r>
        <m:r>
          <m:t>ω</m:t>
        </m:r>
      </m:oMath>
      <w:r>
        <w:t xml:space="preserve">,</w:t>
      </w:r>
      <w:r>
        <w:t xml:space="preserve"> </w:t>
      </w:r>
      <m:oMath>
        <m:r>
          <m:t>h</m:t>
        </m:r>
        <m:r>
          <m:t>/</m:t>
        </m:r>
        <m:sSub>
          <m:e>
            <m:r>
              <m:t>d</m:t>
            </m:r>
          </m:e>
          <m:sub>
            <m:r>
              <m:t>s</m:t>
            </m:r>
          </m:sub>
        </m:sSub>
      </m:oMath>
      <w:r>
        <w:t xml:space="preserve">, and</w:t>
      </w:r>
      <w:r>
        <w:t xml:space="preserve"> </w:t>
      </w:r>
      <m:oMath>
        <m:sSub>
          <m:e>
            <m:r>
              <m:t>d</m:t>
            </m:r>
          </m:e>
          <m:sub>
            <m:r>
              <m:t>n</m:t>
            </m:r>
          </m:sub>
        </m:sSub>
        <m:r>
          <m:t>/</m:t>
        </m:r>
        <m:r>
          <m:t>h</m:t>
        </m:r>
      </m:oMath>
      <w:r>
        <w:t xml:space="preserve">. When</w:t>
      </w:r>
      <w:r>
        <w:t xml:space="preserve"> </w:t>
      </w:r>
      <m:oMath>
        <m:r>
          <m:t>Z</m:t>
        </m:r>
      </m:oMath>
      <w:r>
        <w:t xml:space="preserve"> </w:t>
      </w:r>
      <w:r>
        <w:t xml:space="preserve">and</w:t>
      </w:r>
      <w:r>
        <w:t xml:space="preserve"> </w:t>
      </w:r>
      <m:oMath>
        <m:sSub>
          <m:e>
            <m:r>
              <m:t>d</m:t>
            </m:r>
          </m:e>
          <m:sub>
            <m:r>
              <m:t>s</m:t>
            </m:r>
          </m:sub>
        </m:sSub>
      </m:oMath>
      <w:r>
        <w:t xml:space="preserve"> </w:t>
      </w:r>
      <w:r>
        <w:t xml:space="preserve">are small and the nozzle height is fix,</w:t>
      </w:r>
      <w:r>
        <w:t xml:space="preserve"> </w:t>
      </w:r>
      <m:oMath>
        <m:sSub>
          <m:e>
            <m:r>
              <m:t>Q</m:t>
            </m:r>
          </m:e>
          <m:sub>
            <m:r>
              <m:t>m</m:t>
            </m:r>
          </m:sub>
        </m:sSub>
        <m:r>
          <m:t>/</m:t>
        </m:r>
        <m:sSub>
          <m:e>
            <m:r>
              <m:t>Q</m:t>
            </m:r>
          </m:e>
          <m:sub>
            <m:r>
              <m:t>t</m:t>
            </m:r>
          </m:sub>
        </m:sSub>
      </m:oMath>
      <w:r>
        <w:t xml:space="preserve"> </w:t>
      </w:r>
      <w:r>
        <w:t xml:space="preserve">becomes only a function of water depth</w:t>
      </w:r>
      <w:r>
        <w:t xml:space="preserve"> </w:t>
      </w:r>
      <m:oMath>
        <m:r>
          <m:t>h</m:t>
        </m:r>
      </m:oMath>
      <w:r>
        <w:t xml:space="preserve"> </w:t>
      </w:r>
      <w:r>
        <w:t xml:space="preserve">as shown in Fig. ???(f). The deviations are due to the values of</w:t>
      </w:r>
      <w:r>
        <w:t xml:space="preserve"> </w:t>
      </w:r>
      <m:oMath>
        <m:r>
          <m:t>Z</m:t>
        </m:r>
      </m:oMath>
      <w:r>
        <w:t xml:space="preserve"> </w:t>
      </w:r>
      <w:r>
        <w:t xml:space="preserve">are not constant.</w:t>
      </w:r>
      <w:r>
        <w:t xml:space="preserve"> </w:t>
      </w:r>
      <m:oMath>
        <m:sSub>
          <m:e>
            <m:r>
              <m:t>Q</m:t>
            </m:r>
          </m:e>
          <m:sub>
            <m:r>
              <m:t>m</m:t>
            </m:r>
          </m:sub>
        </m:sSub>
        <m:r>
          <m:t>/</m:t>
        </m:r>
        <m:sSub>
          <m:e>
            <m:r>
              <m:t>Q</m:t>
            </m:r>
          </m:e>
          <m:sub>
            <m:r>
              <m:t>t</m:t>
            </m:r>
          </m:sub>
        </m:sSub>
      </m:oMath>
      <w:r>
        <w:t xml:space="preserve"> </w:t>
      </w:r>
      <w:r>
        <w:t xml:space="preserve">decreases when</w:t>
      </w:r>
      <w:r>
        <w:t xml:space="preserve"> </w:t>
      </w:r>
      <m:oMath>
        <m:r>
          <m:t>Z</m:t>
        </m:r>
      </m:oMath>
      <w:r>
        <w:t xml:space="preserve"> </w:t>
      </w:r>
      <w:r>
        <w:t xml:space="preserve">increases.</w:t>
      </w:r>
    </w:p>
    <w:p>
      <w:pPr>
        <w:pStyle w:val="BodyText"/>
      </w:pPr>
      <w:r>
        <w:t xml:space="preserve">Further, we investigated how the ratio</w:t>
      </w:r>
      <w:r>
        <w:t xml:space="preserve"> </w:t>
      </w:r>
      <m:oMath>
        <m:sSub>
          <m:e>
            <m:r>
              <m:t>Q</m:t>
            </m:r>
          </m:e>
          <m:sub>
            <m:r>
              <m:t>s</m:t>
            </m:r>
          </m:sub>
        </m:sSub>
        <m:r>
          <m:t>/</m:t>
        </m:r>
        <m:sSub>
          <m:e>
            <m:r>
              <m:t>Q</m:t>
            </m:r>
          </m:e>
          <m:sub>
            <m:r>
              <m:t>t</m:t>
            </m:r>
          </m:sub>
        </m:sSub>
      </m:oMath>
      <w:r>
        <w:t xml:space="preserve"> </w:t>
      </w:r>
      <w:r>
        <w:t xml:space="preserve">relates to (a)</w:t>
      </w:r>
      <w:r>
        <w:t xml:space="preserve"> </w:t>
      </w:r>
      <m:oMath>
        <m:sSub>
          <m:e>
            <m:r>
              <m:t>u</m:t>
            </m:r>
          </m:e>
          <m:sub>
            <m:r>
              <m:t>*</m:t>
            </m:r>
          </m:sub>
        </m:sSub>
        <m:r>
          <m:t>/</m:t>
        </m:r>
        <m:r>
          <m:t>ω</m:t>
        </m:r>
      </m:oMath>
      <w:r>
        <w:t xml:space="preserve">, (b) sediment concentration</w:t>
      </w:r>
      <w:r>
        <w:t xml:space="preserve"> </w:t>
      </w:r>
      <m:oMath>
        <m:r>
          <m:t>C</m:t>
        </m:r>
      </m:oMath>
      <w:r>
        <w:t xml:space="preserve">, (c) flow discharge</w:t>
      </w:r>
      <w:r>
        <w:t xml:space="preserve"> </w:t>
      </w:r>
      <m:oMath>
        <m:r>
          <m:t>Q</m:t>
        </m:r>
      </m:oMath>
      <w:r>
        <w:t xml:space="preserve">, (d) the ratio of flow discharge to mean annual discharge</w:t>
      </w:r>
      <w:r>
        <w:t xml:space="preserve"> </w:t>
      </w:r>
      <m:oMath>
        <m:r>
          <m:t>Q</m:t>
        </m:r>
        <m:r>
          <m:t>/</m:t>
        </m:r>
        <m:bar>
          <m:barPr>
            <m:pos m:val="top"/>
          </m:barPr>
          <m:e>
            <m:r>
              <m:t>Q</m:t>
            </m:r>
          </m:e>
        </m:bar>
      </m:oMath>
      <w:r>
        <w:t xml:space="preserve"> </w:t>
      </w:r>
      <w:r>
        <w:t xml:space="preserve">(Fig. ???). Due to the median grain sizes of suspended material are silt at all the stations (average</w:t>
      </w:r>
      <w:r>
        <w:t xml:space="preserve"> </w:t>
      </w:r>
      <m:oMath>
        <m:sSub>
          <m:e>
            <m:r>
              <m:t>d</m:t>
            </m:r>
          </m:e>
          <m:sub>
            <m:r>
              <m:t>50</m:t>
            </m:r>
            <m:r>
              <m:t>s</m:t>
            </m:r>
            <m:r>
              <m:t>s</m:t>
            </m:r>
          </m:sub>
        </m:sSub>
      </m:oMath>
      <w:r>
        <w:t xml:space="preserve"> </w:t>
      </w:r>
      <w:r>
        <w:t xml:space="preserve">= 0.023 mm), we found that</w:t>
      </w:r>
      <w:r>
        <w:t xml:space="preserve"> </w:t>
      </w:r>
      <m:oMath>
        <m:sSub>
          <m:e>
            <m:r>
              <m:t>u</m:t>
            </m:r>
          </m:e>
          <m:sub>
            <m:r>
              <m:t>*</m:t>
            </m:r>
          </m:sub>
        </m:sSub>
        <m:r>
          <m:t>/</m:t>
        </m:r>
        <m:r>
          <m:t>ω</m:t>
        </m:r>
      </m:oMath>
      <w:r>
        <w:t xml:space="preserve"> </w:t>
      </w:r>
      <w:r>
        <w:t xml:space="preserve">are generally high.</w:t>
      </w:r>
      <w:r>
        <w:t xml:space="preserve"> </w:t>
      </w:r>
      <m:oMath>
        <m:sSub>
          <m:e>
            <m:r>
              <m:t>Q</m:t>
            </m:r>
          </m:e>
          <m:sub>
            <m:r>
              <m:t>s</m:t>
            </m:r>
          </m:sub>
        </m:sSub>
        <m:r>
          <m:t>/</m:t>
        </m:r>
        <m:sSub>
          <m:e>
            <m:r>
              <m:t>Q</m:t>
            </m:r>
          </m:e>
          <m:sub>
            <m:r>
              <m:t>t</m:t>
            </m:r>
          </m:sub>
        </m:sSub>
      </m:oMath>
      <w:r>
        <w:t xml:space="preserve"> </w:t>
      </w:r>
      <w:r>
        <w:t xml:space="preserve">is close to 1 and averages 0.99 in sand bed rivers (Fig. ???(a)). For gravel bed and cobble bed rivers,</w:t>
      </w:r>
      <w:r>
        <w:t xml:space="preserve"> </w:t>
      </w:r>
      <m:oMath>
        <m:sSub>
          <m:e>
            <m:r>
              <m:t>Q</m:t>
            </m:r>
          </m:e>
          <m:sub>
            <m:r>
              <m:t>s</m:t>
            </m:r>
          </m:sub>
        </m:sSub>
        <m:r>
          <m:t>/</m:t>
        </m:r>
        <m:sSub>
          <m:e>
            <m:r>
              <m:t>Q</m:t>
            </m:r>
          </m:e>
          <m:sub>
            <m:r>
              <m:t>t</m:t>
            </m:r>
          </m:sub>
        </m:sSub>
      </m:oMath>
      <w:r>
        <w:t xml:space="preserve"> </w:t>
      </w:r>
      <w:r>
        <w:t xml:space="preserve">increases as</w:t>
      </w:r>
      <w:r>
        <w:t xml:space="preserve"> </w:t>
      </w:r>
      <m:oMath>
        <m:r>
          <m:t>Q</m:t>
        </m:r>
      </m:oMath>
      <w:r>
        <w:t xml:space="preserve">,</w:t>
      </w:r>
      <w:r>
        <w:t xml:space="preserve"> </w:t>
      </w:r>
      <m:oMath>
        <m:r>
          <m:t>C</m:t>
        </m:r>
      </m:oMath>
      <w:r>
        <w:t xml:space="preserve">, or</w:t>
      </w:r>
      <w:r>
        <w:t xml:space="preserve"> </w:t>
      </w:r>
      <m:oMath>
        <m:r>
          <m:t>Q</m:t>
        </m:r>
        <m:r>
          <m:t>/</m:t>
        </m:r>
        <m:bar>
          <m:barPr>
            <m:pos m:val="top"/>
          </m:barPr>
          <m:e>
            <m:r>
              <m:t>Q</m:t>
            </m:r>
          </m:e>
        </m:bar>
      </m:oMath>
      <w:r>
        <w:t xml:space="preserve"> </w:t>
      </w:r>
      <w:r>
        <w:t xml:space="preserve">increases (Fig. ???(b), (c), and (d)). For a given discharge,</w:t>
      </w:r>
      <w:r>
        <w:t xml:space="preserve"> </w:t>
      </w:r>
      <m:oMath>
        <m:sSub>
          <m:e>
            <m:r>
              <m:t>u</m:t>
            </m:r>
          </m:e>
          <m:sub>
            <m:r>
              <m:t>*</m:t>
            </m:r>
          </m:sub>
        </m:sSub>
        <m:r>
          <m:t>/</m:t>
        </m:r>
        <m:r>
          <m:t>ω</m:t>
        </m:r>
      </m:oMath>
      <w:r>
        <w:t xml:space="preserve">, or concentration,</w:t>
      </w:r>
      <w:r>
        <w:t xml:space="preserve"> </w:t>
      </w:r>
      <m:oMath>
        <m:sSub>
          <m:e>
            <m:r>
              <m:t>Q</m:t>
            </m:r>
          </m:e>
          <m:sub>
            <m:r>
              <m:t>s</m:t>
            </m:r>
          </m:sub>
        </m:sSub>
        <m:r>
          <m:t>/</m:t>
        </m:r>
        <m:sSub>
          <m:e>
            <m:r>
              <m:t>Q</m:t>
            </m:r>
          </m:e>
          <m:sub>
            <m:r>
              <m:t>t</m:t>
            </m:r>
          </m:sub>
        </m:sSub>
      </m:oMath>
      <w:r>
        <w:t xml:space="preserve"> </w:t>
      </w:r>
      <w:r>
        <w:t xml:space="preserve">reduces when the grain size is larger. For gravel bed rivers,</w:t>
      </w:r>
      <w:r>
        <w:t xml:space="preserve"> </w:t>
      </w:r>
      <m:oMath>
        <m:sSub>
          <m:e>
            <m:r>
              <m:t>Q</m:t>
            </m:r>
          </m:e>
          <m:sub>
            <m:r>
              <m:t>s</m:t>
            </m:r>
          </m:sub>
        </m:sSub>
        <m:r>
          <m:t>/</m:t>
        </m:r>
        <m:sSub>
          <m:e>
            <m:r>
              <m:t>Q</m:t>
            </m:r>
          </m:e>
          <m:sub>
            <m:r>
              <m:t>t</m:t>
            </m:r>
          </m:sub>
        </m:sSub>
      </m:oMath>
      <w:r>
        <w:t xml:space="preserve"> </w:t>
      </w:r>
      <w:r>
        <w:t xml:space="preserve">varies from 0.871 to 0.999; for cobble bed rivers,</w:t>
      </w:r>
      <w:r>
        <w:t xml:space="preserve"> </w:t>
      </w:r>
      <m:oMath>
        <m:sSub>
          <m:e>
            <m:r>
              <m:t>Q</m:t>
            </m:r>
          </m:e>
          <m:sub>
            <m:r>
              <m:t>s</m:t>
            </m:r>
          </m:sub>
        </m:sSub>
        <m:r>
          <m:t>/</m:t>
        </m:r>
        <m:sSub>
          <m:e>
            <m:r>
              <m:t>Q</m:t>
            </m:r>
          </m:e>
          <m:sub>
            <m:r>
              <m:t>t</m:t>
            </m:r>
          </m:sub>
        </m:sSub>
      </m:oMath>
      <w:r>
        <w:t xml:space="preserve"> </w:t>
      </w:r>
      <w:r>
        <w:t xml:space="preserve">ranges from 0.232 to 0.971. Figure ???(d) shows that during high flows (</w:t>
      </w:r>
      <m:oMath>
        <m:r>
          <m:t>Q</m:t>
        </m:r>
        <m:r>
          <m:t>/</m:t>
        </m:r>
        <m:bar>
          <m:barPr>
            <m:pos m:val="top"/>
          </m:barPr>
          <m:e>
            <m:r>
              <m:t>Q</m:t>
            </m:r>
          </m:e>
        </m:bar>
        <m:r>
          <m:t>&gt;</m:t>
        </m:r>
        <m:r>
          <m:t>1</m:t>
        </m:r>
      </m:oMath>
      <w:r>
        <w:t xml:space="preserve">), over 90% of the sediment is transported in suspension for gravel bed and sand bed rivers. This analysis clearly indicates that the predominant mode of sediment transport in Korean rivers is in suspension.</w:t>
      </w:r>
    </w:p>
    <w:p>
      <w:pPr>
        <w:pStyle w:val="BodyText"/>
      </w:pPr>
      <w:r>
        <w:t xml:space="preserve">In Fig. ???, we investigated the relationships between the ratio of the measured to total sediment discharge</w:t>
      </w:r>
      <w:r>
        <w:t xml:space="preserve"> </w:t>
      </w:r>
      <m:oMath>
        <m:sSub>
          <m:e>
            <m:r>
              <m:t>Q</m:t>
            </m:r>
          </m:e>
          <m:sub>
            <m:r>
              <m:t>m</m:t>
            </m:r>
          </m:sub>
        </m:sSub>
        <m:r>
          <m:t>/</m:t>
        </m:r>
        <m:sSub>
          <m:e>
            <m:r>
              <m:t>Q</m:t>
            </m:r>
          </m:e>
          <m:sub>
            <m:r>
              <m:t>t</m:t>
            </m:r>
          </m:sub>
        </m:sSub>
      </m:oMath>
      <w:r>
        <w:t xml:space="preserve"> </w:t>
      </w:r>
      <w:r>
        <w:t xml:space="preserve">and the same variables present in Fig.???. In Fig. ???(a), (b), (c), and (d), the difference among various bed materials became subtle. Overall, the measurement contains over 80% of the sediment load (1936 out of 1962 samples). Most of the sediment is measured during floods in South Korean rivers (Fig. ???(d)).</w:t>
      </w:r>
    </w:p>
    <w:p>
      <w:pPr>
        <w:pStyle w:val="Heading1"/>
      </w:pPr>
      <w:bookmarkStart w:id="29" w:name="conclusions"/>
      <w:bookmarkEnd w:id="29"/>
      <w:r>
        <w:t xml:space="preserve">4. Conclusions</w:t>
      </w:r>
    </w:p>
    <w:p>
      <w:pPr>
        <w:pStyle w:val="FirstParagraph"/>
      </w:pPr>
      <w:r>
        <w:t xml:space="preserve">The analytical solutions of</w:t>
      </w:r>
      <w:r>
        <w:t xml:space="preserve"> </w:t>
      </w:r>
      <m:oMath>
        <m:sSub>
          <m:e>
            <m:r>
              <m:t>Q</m:t>
            </m:r>
          </m:e>
          <m:sub>
            <m:r>
              <m:t>m</m:t>
            </m:r>
          </m:sub>
        </m:sSub>
        <m:r>
          <m:t>/</m:t>
        </m:r>
        <m:sSub>
          <m:e>
            <m:r>
              <m:t>Q</m:t>
            </m:r>
          </m:e>
          <m:sub>
            <m:r>
              <m:t>t</m:t>
            </m:r>
          </m:sub>
        </m:sSub>
      </m:oMath>
      <w:r>
        <w:t xml:space="preserve"> </w:t>
      </w:r>
      <w:r>
        <w:t xml:space="preserve">and</w:t>
      </w:r>
      <w:r>
        <w:t xml:space="preserve"> </w:t>
      </w:r>
      <m:oMath>
        <m:sSub>
          <m:e>
            <m:r>
              <m:t>Q</m:t>
            </m:r>
          </m:e>
          <m:sub>
            <m:r>
              <m:t>s</m:t>
            </m:r>
          </m:sub>
        </m:sSub>
        <m:r>
          <m:t>/</m:t>
        </m:r>
        <m:sSub>
          <m:e>
            <m:r>
              <m:t>Q</m:t>
            </m:r>
          </m:e>
          <m:sub>
            <m:r>
              <m:t>t</m:t>
            </m:r>
          </m:sub>
        </m:sSub>
      </m:oMath>
      <w:r>
        <w:t xml:space="preserve"> </w:t>
      </w:r>
      <w:r>
        <w:t xml:space="preserve">bring insights for practical applications. First, for rivers with fine suspended materials, such as the streams in South Korea, the ratio</w:t>
      </w:r>
      <w:r>
        <w:t xml:space="preserve"> </w:t>
      </w:r>
      <m:oMath>
        <m:sSub>
          <m:e>
            <m:r>
              <m:t>Q</m:t>
            </m:r>
          </m:e>
          <m:sub>
            <m:r>
              <m:t>m</m:t>
            </m:r>
          </m:sub>
        </m:sSub>
        <m:r>
          <m:t>/</m:t>
        </m:r>
        <m:sSub>
          <m:e>
            <m:r>
              <m:t>Q</m:t>
            </m:r>
          </m:e>
          <m:sub>
            <m:r>
              <m:t>t</m:t>
            </m:r>
          </m:sub>
        </m:sSub>
      </m:oMath>
      <w:r>
        <w:t xml:space="preserve"> </w:t>
      </w:r>
      <w:r>
        <w:t xml:space="preserve">dependents only on the water depth. When the depth is higher than 1 meter, the depth-integrating sampler measure over 80% of the total sediment discharge. Second, with low values of</w:t>
      </w:r>
      <w:r>
        <w:t xml:space="preserve"> </w:t>
      </w:r>
      <m:oMath>
        <m:r>
          <m:t>Z</m:t>
        </m:r>
      </m:oMath>
      <w:r>
        <w:t xml:space="preserve">,</w:t>
      </w:r>
      <w:r>
        <w:t xml:space="preserve"> </w:t>
      </w:r>
      <m:oMath>
        <m:sSub>
          <m:e>
            <m:r>
              <m:t>Q</m:t>
            </m:r>
          </m:e>
          <m:sub>
            <m:r>
              <m:t>s</m:t>
            </m:r>
          </m:sub>
        </m:sSub>
        <m:r>
          <m:t>/</m:t>
        </m:r>
        <m:sSub>
          <m:e>
            <m:r>
              <m:t>Q</m:t>
            </m:r>
          </m:e>
          <m:sub>
            <m:r>
              <m:t>t</m:t>
            </m:r>
          </m:sub>
        </m:sSub>
      </m:oMath>
      <w:r>
        <w:t xml:space="preserve"> </w:t>
      </w:r>
      <w:r>
        <w:t xml:space="preserve">becomes a function of</w:t>
      </w:r>
      <w:r>
        <w:t xml:space="preserve"> </w:t>
      </w:r>
      <m:oMath>
        <m:r>
          <m:t>h</m:t>
        </m:r>
        <m:r>
          <m:t>/</m:t>
        </m:r>
        <m:sSub>
          <m:e>
            <m:r>
              <m:t>d</m:t>
            </m:r>
          </m:e>
          <m:sub>
            <m:r>
              <m:t>s</m:t>
            </m:r>
          </m:sub>
        </m:sSub>
      </m:oMath>
      <w:r>
        <w:t xml:space="preserve">.</w:t>
      </w:r>
    </w:p>
    <w:p>
      <w:pPr>
        <w:pStyle w:val="BodyText"/>
      </w:pPr>
      <w:r>
        <w:t xml:space="preserve">This study compares the total sediment transport rates calculated by MEP and SEMEP with the sediment samples collected by the depth-integrating sampler D-74 in South Korea. We conclude that SEMEP outperformed MEP in terms of stability, consistency and accuracy. SEMEP calculated the total sediment load from 1962 samples, while MEP calculated 1808 samples. The original method of MEP requires at least two overlapping bins between suspended materials and bed materials. Errors sometimes occurred when creating the power relationship between the Rouse number and fall velocity. Instead of using the overlapping bins, the Rouse number of SEMEP is determined by the median grain size of the suspended material.The ratios of the suspended load to total load calculated by MEP vary from</w:t>
      </w:r>
      <w:r>
        <w:t xml:space="preserve"> </w:t>
      </w:r>
      <m:oMath>
        <m:sSup>
          <m:e>
            <m:r>
              <m:t>10</m:t>
            </m:r>
          </m:e>
          <m:sup>
            <m:r>
              <m:t>−</m:t>
            </m:r>
            <m:r>
              <m:t>7</m:t>
            </m:r>
          </m:sup>
        </m:sSup>
      </m:oMath>
      <w:r>
        <w:t xml:space="preserve"> </w:t>
      </w:r>
      <w:r>
        <w:t xml:space="preserve">to 20. The large variation in total sediment load calculation with MEP occur due to the determination of Z and the threshold grain size of suspended and bed materials. Additionally, the ratio should never be greater than 1, and this raises the suspicion regarding the accuracy of the MEP method. The ratios between suspended load and total load range from 0.2 to 1, and 97% of them are greater than 0.9. For this reason, the SEMEP calculations are considered better and more accurate.</w:t>
      </w:r>
    </w:p>
    <w:p>
      <w:pPr>
        <w:pStyle w:val="BodyText"/>
      </w:pPr>
      <w:r>
        <w:t xml:space="preserve">The SEMEP shows that the depth-integrating samples measured over 80% of the sediment load when the flow is larger than the mean discharge, and over 90% when the flow is 10 times larger than the mean. For the sand bed rivers in South Korea, sediment is predominantly transported in suspension. The ratio of bedload increases when the grain size increases. When the discharge is larger than mean discharge, at least 90% of sediment is transported in suspension for gravel and sand bed rivers.</w:t>
      </w:r>
    </w:p>
    <w:p>
      <w:pPr>
        <w:pStyle w:val="BodyText"/>
      </w:pPr>
      <w:r>
        <w:br w:type="textWrapping"/>
      </w:r>
    </w:p>
    <w:p>
      <w:pPr>
        <w:pStyle w:val="Heading1"/>
      </w:pPr>
      <w:bookmarkStart w:id="30" w:name="acknowledgments"/>
      <w:bookmarkEnd w:id="30"/>
      <w:r>
        <w:t xml:space="preserve">Acknowledgments</w:t>
      </w:r>
    </w:p>
    <w:p>
      <w:pPr>
        <w:pStyle w:val="FirstParagraph"/>
      </w:pPr>
      <w:r>
        <w:t xml:space="preserve">The authors are grateful to the K-water for providing the data and the</w:t>
      </w:r>
      <w:r>
        <w:t xml:space="preserve"> </w:t>
      </w:r>
      <w:r>
        <w:t xml:space="preserve">financial support.</w:t>
      </w:r>
    </w:p>
    <w:p>
      <w:pPr>
        <w:pStyle w:val="BodyText"/>
      </w:pPr>
      <w:r>
        <w:br w:type="textWrapping"/>
      </w:r>
      <w:r>
        <w:br w:type="textWrapping"/>
      </w:r>
    </w:p>
    <w:p>
      <w:pPr>
        <w:pStyle w:val="Heading1"/>
      </w:pPr>
      <w:bookmarkStart w:id="31" w:name="references"/>
      <w:bookmarkEnd w:id="31"/>
      <w:r>
        <w:t xml:space="preserve">References</w:t>
      </w:r>
    </w:p>
    <w:p>
      <w:pPr>
        <w:pStyle w:val="FirstParagraph"/>
      </w:pPr>
      <w:r>
        <w:t xml:space="preserve">Turowski, Jens M., Dieter Rickenmann, and Simon J. Dadson. 2010.</w:t>
      </w:r>
      <w:r>
        <w:t xml:space="preserve"> </w:t>
      </w:r>
      <w:r>
        <w:t xml:space="preserve">“</w:t>
      </w:r>
      <w:r>
        <w:t xml:space="preserve">The Partitioning of the Total Sediment Load of a River into Suspended Load and Bedload: A Review of Empirical Data</w:t>
      </w:r>
      <w:r>
        <w:t xml:space="preserve">”</w:t>
      </w:r>
      <w:r>
        <w:t xml:space="preserve">.</w:t>
      </w:r>
      <w:r>
        <w:t xml:space="preserve"> </w:t>
      </w:r>
      <w:r>
        <w:rPr>
          <w:i/>
        </w:rPr>
        <w:t xml:space="preserve">Sedimentology</w:t>
      </w:r>
      <w:r>
        <w:t xml:space="preserve"> </w:t>
      </w:r>
      <w:r>
        <w:t xml:space="preserve">57 (4). Blackwell Publishing Ltd: 1126–46. doi:10.1111/j.1365-3091.2009.01140.x.</w:t>
      </w:r>
    </w:p>
    <w:p>
      <w:pPr>
        <w:pStyle w:val="BodyText"/>
      </w:pPr>
      <w:r>
        <w:t xml:space="preserve">Wohl, Ellen, Stuart N. Lane, and Andrew C. Wilcox. 2015.</w:t>
      </w:r>
      <w:r>
        <w:t xml:space="preserve"> </w:t>
      </w:r>
      <w:r>
        <w:t xml:space="preserve">“</w:t>
      </w:r>
      <w:r>
        <w:t xml:space="preserve">The Science and Practice of River Restoration</w:t>
      </w:r>
      <w:r>
        <w:t xml:space="preserve">”</w:t>
      </w:r>
      <w:r>
        <w:t xml:space="preserve">.</w:t>
      </w:r>
      <w:r>
        <w:t xml:space="preserve"> </w:t>
      </w:r>
      <w:r>
        <w:rPr>
          <w:i/>
        </w:rPr>
        <w:t xml:space="preserve">Water Resources Research</w:t>
      </w:r>
      <w:r>
        <w:t xml:space="preserve"> </w:t>
      </w:r>
      <w:r>
        <w:t xml:space="preserve">51 (8): 5974–97. doi:10.1002/2014WR016874.</w:t>
      </w:r>
    </w:p>
    <w:p>
      <w:pPr>
        <w:pStyle w:val="BodyText"/>
      </w:pPr>
      <w:r>
        <w:t xml:space="preserve">Einstein, H A. 1950.</w:t>
      </w:r>
      <w:r>
        <w:t xml:space="preserve"> </w:t>
      </w:r>
      <w:r>
        <w:rPr>
          <w:i/>
        </w:rPr>
        <w:t xml:space="preserve">The Bed-Load Function for Sediment Transportation in Open Channel Flows</w:t>
      </w:r>
      <w:r>
        <w:t xml:space="preserve">. Technical Bulletin No.. 1026. Washington, DC: U.S. Department of Agriculture.</w:t>
      </w:r>
    </w:p>
    <w:p>
      <w:pPr>
        <w:pStyle w:val="BodyText"/>
      </w:pPr>
      <w:r>
        <w:t xml:space="preserve">Colby, Bruce Ronald, and C.H. Hembree. 1955.</w:t>
      </w:r>
      <w:r>
        <w:t xml:space="preserve"> </w:t>
      </w:r>
      <w:r>
        <w:rPr>
          <w:i/>
        </w:rPr>
        <w:t xml:space="preserve">Computations of Total Sediment Discharge, Niobrara River near Cody, Nebraska</w:t>
      </w:r>
      <w:r>
        <w:t xml:space="preserve">. Water Supply Paper 1357. Washington, DC: U.S. Geological Survey.</w:t>
      </w:r>
    </w:p>
    <w:p>
      <w:pPr>
        <w:pStyle w:val="BodyText"/>
      </w:pPr>
      <w:r>
        <w:t xml:space="preserve">Toffaleti, F B. 1977.</w:t>
      </w:r>
      <w:r>
        <w:t xml:space="preserve"> </w:t>
      </w:r>
      <w:r>
        <w:rPr>
          <w:i/>
        </w:rPr>
        <w:t xml:space="preserve">A Procedure for Computation of the Total River Sand Discharge and Detailed Distribution Bed to Surface</w:t>
      </w:r>
      <w:r>
        <w:t xml:space="preserve">. Technical Report - Committee on Channel Stabilization, Corps of Engineers, U. S. Army ; No. 5.</w:t>
      </w:r>
    </w:p>
    <w:p>
      <w:pPr>
        <w:pStyle w:val="BodyText"/>
      </w:pPr>
      <w:r>
        <w:t xml:space="preserve">Colby, Bruce Ronald, and D. W. Hubbell. 1961.</w:t>
      </w:r>
      <w:r>
        <w:t xml:space="preserve"> </w:t>
      </w:r>
      <w:r>
        <w:rPr>
          <w:i/>
        </w:rPr>
        <w:t xml:space="preserve">Simplified Methods for Computing Total Sediment Discharge with the Modified Einstein Procedure</w:t>
      </w:r>
      <w:r>
        <w:t xml:space="preserve">. Water Supply Paper 1593. Washington, DC: U.S. Geological Survey.</w:t>
      </w:r>
    </w:p>
    <w:p>
      <w:pPr>
        <w:pStyle w:val="BodyText"/>
      </w:pPr>
      <w:r>
        <w:t xml:space="preserve">Lara, Joseph Martin. 1966.</w:t>
      </w:r>
      <w:r>
        <w:t xml:space="preserve"> </w:t>
      </w:r>
      <w:r>
        <w:rPr>
          <w:i/>
        </w:rPr>
        <w:t xml:space="preserve">Computation of Z’s for Use in the Modified Einstein Procedure</w:t>
      </w:r>
      <w:r>
        <w:t xml:space="preserve">. Department of the Interior, Bureau of Reclamation, Division of Project Investigations, Hydrology Branch, Sedimentation Section.</w:t>
      </w:r>
    </w:p>
    <w:p>
      <w:pPr>
        <w:pStyle w:val="BodyText"/>
      </w:pPr>
      <w:r>
        <w:t xml:space="preserve">Burkham, D.E., and David R. Dawdy. 1980.</w:t>
      </w:r>
      <w:r>
        <w:t xml:space="preserve"> </w:t>
      </w:r>
      <w:r>
        <w:rPr>
          <w:i/>
        </w:rPr>
        <w:t xml:space="preserve">General Study of the Modified Einstein Method of Computing Total Sediment Discharge</w:t>
      </w:r>
      <w:r>
        <w:t xml:space="preserve">. Water Supply Paper 2066. U.S. Geological Survey.</w:t>
      </w:r>
    </w:p>
    <w:p>
      <w:pPr>
        <w:pStyle w:val="BodyText"/>
      </w:pPr>
      <w:r>
        <w:t xml:space="preserve">Shen, Hsieh W., and Cary S. Hung. 1983.</w:t>
      </w:r>
      <w:r>
        <w:t xml:space="preserve"> </w:t>
      </w:r>
      <w:r>
        <w:t xml:space="preserve">“</w:t>
      </w:r>
      <w:r>
        <w:t xml:space="preserve">Remodified Einstein Procedure for Sediment Load</w:t>
      </w:r>
      <w:r>
        <w:t xml:space="preserve">”</w:t>
      </w:r>
      <w:r>
        <w:t xml:space="preserve">.</w:t>
      </w:r>
      <w:r>
        <w:t xml:space="preserve"> </w:t>
      </w:r>
      <w:r>
        <w:rPr>
          <w:i/>
        </w:rPr>
        <w:t xml:space="preserve">Journal of Hydraulic Engineering</w:t>
      </w:r>
      <w:r>
        <w:t xml:space="preserve"> </w:t>
      </w:r>
      <w:r>
        <w:t xml:space="preserve">109 (4): 565–78. doi:10.1061/(ASCE)0733-9429(1983)109:4(565).</w:t>
      </w:r>
    </w:p>
    <w:p>
      <w:pPr>
        <w:pStyle w:val="BodyText"/>
      </w:pPr>
      <w:r>
        <w:t xml:space="preserve">Stevens, Herbert H. 1985.</w:t>
      </w:r>
      <w:r>
        <w:t xml:space="preserve"> </w:t>
      </w:r>
      <w:r>
        <w:rPr>
          <w:i/>
        </w:rPr>
        <w:t xml:space="preserve">Computer Program for the Computation of Total Sediment Discharge by the Modified Einstein Procedure</w:t>
      </w:r>
      <w:r>
        <w:t xml:space="preserve">. Water-Resources Investigations Report 85-4047. U.S. Geological Survey.</w:t>
      </w:r>
    </w:p>
    <w:p>
      <w:pPr>
        <w:pStyle w:val="BodyText"/>
      </w:pPr>
      <w:r>
        <w:t xml:space="preserve">Holmquist-Johnson, Chris, and David Raff. 2006.</w:t>
      </w:r>
      <w:r>
        <w:t xml:space="preserve"> </w:t>
      </w:r>
      <w:r>
        <w:rPr>
          <w:i/>
        </w:rPr>
        <w:t xml:space="preserve">Bureau of Reclamation Automated Modified Einstein Procedure (BORAMEP) Program for Computing Total Sediment</w:t>
      </w:r>
      <w:r>
        <w:t xml:space="preserve">. Federal Interagency Sedimentation Conference in Reno, Nevada.</w:t>
      </w:r>
    </w:p>
    <w:p>
      <w:pPr>
        <w:pStyle w:val="BodyText"/>
      </w:pPr>
      <w:r>
        <w:t xml:space="preserve">Shah-Fairbank, Seema C. 2006.</w:t>
      </w:r>
      <w:r>
        <w:t xml:space="preserve"> </w:t>
      </w:r>
      <w:r>
        <w:t xml:space="preserve">“</w:t>
      </w:r>
      <w:r>
        <w:t xml:space="preserve">Variability in Total Sediment Load Using BORAMEP on the Rio Grande Low Flow Conveyance Channel</w:t>
      </w:r>
      <w:r>
        <w:t xml:space="preserve">”</w:t>
      </w:r>
      <w:r>
        <w:t xml:space="preserve">. Master’s thesis, Fort Collins, CO: Colorado State University.</w:t>
      </w:r>
    </w:p>
    <w:p>
      <w:pPr>
        <w:pStyle w:val="BodyText"/>
      </w:pPr>
      <w:r>
        <w:t xml:space="preserve">Shah-Fairbank, Seema Chandrakant. 2009.</w:t>
      </w:r>
      <w:r>
        <w:t xml:space="preserve"> </w:t>
      </w:r>
      <w:r>
        <w:t xml:space="preserve">“</w:t>
      </w:r>
      <w:r>
        <w:t xml:space="preserve">Series Expansion of the Modified Einstein Procedure</w:t>
      </w:r>
      <w:r>
        <w:t xml:space="preserve">”</w:t>
      </w:r>
      <w:r>
        <w:t xml:space="preserve">. PhD thesis, Fort Collins, CO: Colorado State University.</w:t>
      </w:r>
    </w:p>
    <w:p>
      <w:pPr>
        <w:pStyle w:val="BodyText"/>
      </w:pPr>
      <w:r>
        <w:t xml:space="preserve">Shah-Fairbank, Seema C., Pierre Y. Julien, and Drew C. Baird. 2011.</w:t>
      </w:r>
      <w:r>
        <w:t xml:space="preserve"> </w:t>
      </w:r>
      <w:r>
        <w:t xml:space="preserve">“</w:t>
      </w:r>
      <w:r>
        <w:t xml:space="preserve">Total Sediment Load from SEMEP Using Depth-Integrated Concentration Measurements</w:t>
      </w:r>
      <w:r>
        <w:t xml:space="preserve">”</w:t>
      </w:r>
      <w:r>
        <w:t xml:space="preserve">.</w:t>
      </w:r>
      <w:r>
        <w:t xml:space="preserve"> </w:t>
      </w:r>
      <w:r>
        <w:rPr>
          <w:i/>
        </w:rPr>
        <w:t xml:space="preserve">Journal of Hydraulic Engineering</w:t>
      </w:r>
      <w:r>
        <w:t xml:space="preserve"> </w:t>
      </w:r>
      <w:r>
        <w:t xml:space="preserve">137 (12). American Society of Civil Engineers: 1606–14. doi:10.1061/(ASCE)HY.1943-7900.0000466.</w:t>
      </w:r>
    </w:p>
    <w:p>
      <w:pPr>
        <w:pStyle w:val="BodyText"/>
      </w:pPr>
      <w:r>
        <w:t xml:space="preserve">Shah-Fairbank, Seema C., and Pierre Y. Julien. 2015.</w:t>
      </w:r>
      <w:r>
        <w:t xml:space="preserve"> </w:t>
      </w:r>
      <w:r>
        <w:t xml:space="preserve">“</w:t>
      </w:r>
      <w:r>
        <w:t xml:space="preserve">Sediment Load Calculations from Point Measurements in Sand-Bed Rivers</w:t>
      </w:r>
      <w:r>
        <w:t xml:space="preserve">”</w:t>
      </w:r>
      <w:r>
        <w:t xml:space="preserve">.</w:t>
      </w:r>
      <w:r>
        <w:t xml:space="preserve"> </w:t>
      </w:r>
      <w:r>
        <w:rPr>
          <w:i/>
        </w:rPr>
        <w:t xml:space="preserve">International Journal of Sediment Research</w:t>
      </w:r>
      <w:r>
        <w:t xml:space="preserve"> </w:t>
      </w:r>
      <w:r>
        <w:t xml:space="preserve">30 (1). Elsevier: 1–12. doi:10.1016/S1001-6279(15)60001-4.</w:t>
      </w:r>
    </w:p>
    <w:p>
      <w:pPr>
        <w:pStyle w:val="BodyText"/>
      </w:pPr>
      <w:r>
        <w:t xml:space="preserve">Rouse, Hunter. 1937.</w:t>
      </w:r>
      <w:r>
        <w:t xml:space="preserve"> </w:t>
      </w:r>
      <w:r>
        <w:t xml:space="preserve">“</w:t>
      </w:r>
      <w:r>
        <w:t xml:space="preserve">Modern Conceptions of the Mechanics or Fluid Turbulence</w:t>
      </w:r>
      <w:r>
        <w:t xml:space="preserve">”</w:t>
      </w:r>
      <w:r>
        <w:t xml:space="preserve">.</w:t>
      </w:r>
      <w:r>
        <w:t xml:space="preserve"> </w:t>
      </w:r>
      <w:r>
        <w:rPr>
          <w:i/>
        </w:rPr>
        <w:t xml:space="preserve">Transactions of the American Society of Civil Engineers</w:t>
      </w:r>
      <w:r>
        <w:t xml:space="preserve"> </w:t>
      </w:r>
      <w:r>
        <w:t xml:space="preserve">102 (1). ASCE: 463–505.</w:t>
      </w:r>
    </w:p>
    <w:p>
      <w:pPr>
        <w:pStyle w:val="BodyText"/>
      </w:pPr>
      <w:r>
        <w:t xml:space="preserve">Julien, Pierre Y. 2010.</w:t>
      </w:r>
      <w:r>
        <w:t xml:space="preserve"> </w:t>
      </w:r>
      <w:r>
        <w:rPr>
          <w:i/>
        </w:rPr>
        <w:t xml:space="preserve">Erosion and Sedimentation</w:t>
      </w:r>
      <w:r>
        <w:t xml:space="preserve">. 2nd ed. Cambridge, UK: Cambridge University Press.</w:t>
      </w:r>
    </w:p>
    <w:p>
      <w:pPr>
        <w:pStyle w:val="BodyText"/>
      </w:pPr>
      <w:r>
        <w:t xml:space="preserve">Keulegan, Garbis Hovannes. 1938.</w:t>
      </w:r>
      <w:r>
        <w:t xml:space="preserve"> </w:t>
      </w:r>
      <w:r>
        <w:rPr>
          <w:i/>
        </w:rPr>
        <w:t xml:space="preserve">Laws of Turbulent Flow in Open Channels</w:t>
      </w:r>
      <w:r>
        <w:t xml:space="preserve">. Vol. 21. National Bureau of Standards US.</w:t>
      </w:r>
    </w:p>
    <w:p>
      <w:pPr>
        <w:pStyle w:val="BodyText"/>
      </w:pPr>
      <w:r>
        <w:t xml:space="preserve">Julien, Pierre Y, Woochul Kang, Chun-Yao Yang, Jai Hong Lee, Seongjoon Byeon, and Joonhak Lee. 2017.</w:t>
      </w:r>
      <w:r>
        <w:t xml:space="preserve"> </w:t>
      </w:r>
      <w:r>
        <w:rPr>
          <w:i/>
        </w:rPr>
        <w:t xml:space="preserve">Multivariate Regression Analysis and Model Development for the Estimation of Sediment Yield from Ungauged Watershed in the Republic of Korea - Final Report Presented to K-Water</w:t>
      </w:r>
      <w:r>
        <w:t xml:space="preserve">. Department of Civil and Environmental Engineering, Colorado State University, Fort Collins.</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8781f6c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Determination of Partition of Suspended to Total Sediment Discharge</dc:title>
  <dc:creator>Chun-Yao Yang; Pierre Y. Julien</dc:creator>
  <dcterms:created xsi:type="dcterms:W3CDTF">2018-01-17T21:34:59Z</dcterms:created>
  <dcterms:modified xsi:type="dcterms:W3CDTF">2018-01-17T21:34:59Z</dcterms:modified>
</cp:coreProperties>
</file>