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66.png" ContentType="image/png"/>
  <Override PartName="/word/media/rId23.png" ContentType="image/png"/>
  <Override PartName="/word/media/rId22.png" ContentType="image/png"/>
  <Override PartName="/word/media/rId63.png" ContentType="image/png"/>
  <Override PartName="/word/media/rId67.png" ContentType="image/png"/>
  <Override PartName="/word/media/rId59.png" ContentType="image/png"/>
  <Override PartName="/word/media/rId65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Churn </w:t>
      </w:r>
      <w:r>
        <w:t xml:space="preserve"> </w:t>
      </w:r>
      <w:r>
        <w:t xml:space="preserve">Prediction</w:t>
      </w:r>
      <w:r>
        <w:t xml:space="preserve"> </w:t>
      </w:r>
      <w:r>
        <w:t xml:space="preserve">in</w:t>
      </w:r>
      <w:r>
        <w:t xml:space="preserve"> </w:t>
      </w:r>
      <w:r>
        <w:t xml:space="preserve">Telecommunication</w:t>
      </w:r>
      <w:r>
        <w:t xml:space="preserve"> </w:t>
      </w:r>
      <w:r>
        <w:t xml:space="preserve">Industry            </w:t>
      </w:r>
    </w:p>
    <w:p>
      <w:pPr>
        <w:pStyle w:val="Author"/>
      </w:pPr>
      <w:r>
        <w:t xml:space="preserve">ashish.akshantal</w:t>
      </w:r>
    </w:p>
    <w:p>
      <w:pPr>
        <w:pStyle w:val="Heading2"/>
      </w:pPr>
      <w:bookmarkStart w:id="21" w:name="purpose"/>
      <w:bookmarkEnd w:id="21"/>
      <w:r>
        <w:t xml:space="preserve">Purpose</w:t>
      </w:r>
    </w:p>
    <w:p>
      <w:pPr>
        <w:pStyle w:val="FirstParagraph"/>
      </w:pPr>
      <w:r>
        <w:t xml:space="preserve">The high increase in the number of companies competing in mature markets</w:t>
      </w:r>
      <w:r>
        <w:t xml:space="preserve"> </w:t>
      </w:r>
      <w:r>
        <w:t xml:space="preserve">makes customer retention an important factor for any company to survive.</w:t>
      </w:r>
      <w:r>
        <w:t xml:space="preserve"> </w:t>
      </w:r>
      <w:r>
        <w:t xml:space="preserve">Thus, many methodologies (e.g., data mining and statistics) have been</w:t>
      </w:r>
      <w:r>
        <w:t xml:space="preserve"> </w:t>
      </w:r>
      <w:r>
        <w:t xml:space="preserve">proposed to analyze and study customer retention. The validity of such</w:t>
      </w:r>
      <w:r>
        <w:t xml:space="preserve"> </w:t>
      </w:r>
      <w:r>
        <w:t xml:space="preserve">methods is not yet proved though. This paper tries to fill this gap by</w:t>
      </w:r>
      <w:r>
        <w:t xml:space="preserve"> </w:t>
      </w:r>
      <w:r>
        <w:t xml:space="preserve">empirically comparing several techniques: Customer churn - logistic</w:t>
      </w:r>
      <w:r>
        <w:t xml:space="preserve"> </w:t>
      </w:r>
      <w:r>
        <w:t xml:space="preserve">regression models, Random forest, Gradient boosting machine and Deep</w:t>
      </w:r>
      <w:r>
        <w:t xml:space="preserve"> </w:t>
      </w:r>
      <w:r>
        <w:t xml:space="preserve">neural network. The paper proves the superiority of logistic regression</w:t>
      </w:r>
      <w:r>
        <w:t xml:space="preserve"> </w:t>
      </w:r>
      <w:r>
        <w:t xml:space="preserve">technique and stresses the needs for more advanced methods to churn</w:t>
      </w:r>
      <w:r>
        <w:t xml:space="preserve"> </w:t>
      </w:r>
      <w:r>
        <w:t xml:space="preserve">modelling.</w:t>
      </w:r>
    </w:p>
    <w:p>
      <w:pPr>
        <w:pStyle w:val="BodyText"/>
      </w:pPr>
      <w:r>
        <w:br w:type="textWrapping"/>
      </w:r>
      <w:r>
        <w:t xml:space="preserve">Let’s consider a typical engagement journey in a Telecom Company.  </w:t>
      </w:r>
    </w:p>
    <w:p>
      <w:pPr>
        <w:pStyle w:val="BodyText"/>
      </w:pPr>
      <w:r>
        <w:drawing>
          <wp:inline>
            <wp:extent cx="5334000" cy="2702441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churn-engagement/churn-engagement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024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rPr>
          <w:b/>
        </w:rPr>
        <w:t xml:space="preserve">The Problem</w:t>
      </w:r>
    </w:p>
    <w:p>
      <w:pPr>
        <w:pStyle w:val="BodyText"/>
      </w:pPr>
      <w:r>
        <w:t xml:space="preserve">It is generally too late to take retention actions after a consumer</w:t>
      </w:r>
      <w:r>
        <w:t xml:space="preserve"> </w:t>
      </w:r>
      <w:r>
        <w:t xml:space="preserve">churns out. Success rates on retaining users are around 2–3%.</w:t>
      </w:r>
    </w:p>
    <w:p>
      <w:pPr>
        <w:pStyle w:val="BodyText"/>
      </w:pPr>
      <w:r>
        <w:t xml:space="preserve">Now with </w:t>
      </w:r>
      <w:r>
        <w:rPr>
          <w:b/>
        </w:rPr>
        <w:t xml:space="preserve">Churn Prediction</w:t>
      </w:r>
      <w:r>
        <w:t xml:space="preserve">, there is one small but impactful</w:t>
      </w:r>
      <w:r>
        <w:t xml:space="preserve"> </w:t>
      </w:r>
      <w:r>
        <w:t xml:space="preserve">difference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drawing>
          <wp:inline>
            <wp:extent cx="5334000" cy="3198627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before-churn/before-churn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1986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Now, you can take whatever actions you were going to take after churn</w:t>
      </w:r>
      <w:r>
        <w:t xml:space="preserve"> </w:t>
      </w:r>
      <w:r>
        <w:t xml:space="preserve">beforehand and thereby improve success rates of retaining users</w:t>
      </w:r>
      <w:r>
        <w:t xml:space="preserve"> </w:t>
      </w:r>
      <w:r>
        <w:t xml:space="preserve">to </w:t>
      </w:r>
      <w:r>
        <w:rPr>
          <w:b/>
        </w:rPr>
        <w:t xml:space="preserve">up to 70%.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4" w:name="so-what-is-churnreally"/>
      <w:bookmarkEnd w:id="24"/>
      <w:r>
        <w:t xml:space="preserve">So what is Churn really?</w:t>
      </w:r>
    </w:p>
    <w:p>
      <w:pPr>
        <w:pStyle w:val="FirstParagraph"/>
      </w:pPr>
      <w:r>
        <w:t xml:space="preserve">For subscription companies it’s pretty simple, users who stop paying for</w:t>
      </w:r>
      <w:r>
        <w:t xml:space="preserve"> </w:t>
      </w:r>
      <w:r>
        <w:t xml:space="preserve">the product, they are considered churned users. For non-contractual</w:t>
      </w:r>
      <w:r>
        <w:t xml:space="preserve"> </w:t>
      </w:r>
      <w:r>
        <w:t xml:space="preserve">businesses, if a user does not complete a </w:t>
      </w:r>
      <w:r>
        <w:rPr>
          <w:b/>
        </w:rPr>
        <w:t xml:space="preserve">critical event</w:t>
      </w:r>
      <w:r>
        <w:t xml:space="preserve"> on the</w:t>
      </w:r>
      <w:r>
        <w:t xml:space="preserve"> </w:t>
      </w:r>
      <w:r>
        <w:t xml:space="preserve">platform within a fixed </w:t>
      </w:r>
      <w:r>
        <w:rPr>
          <w:b/>
        </w:rPr>
        <w:t xml:space="preserve">window</w:t>
      </w:r>
      <w:r>
        <w:t xml:space="preserve"> of time, then customer is</w:t>
      </w:r>
      <w:r>
        <w:t xml:space="preserve"> </w:t>
      </w:r>
      <w:r>
        <w:t xml:space="preserve">considered churned from the platform.</w:t>
      </w:r>
    </w:p>
    <w:p>
      <w:pPr>
        <w:pStyle w:val="BodyText"/>
      </w:pPr>
      <w:r>
        <w:t xml:space="preserve">The window is determined by how often you expect users to perform the</w:t>
      </w:r>
      <w:r>
        <w:t xml:space="preserve"> </w:t>
      </w:r>
      <w:r>
        <w:t xml:space="preserve">critical events. For example, businesses which require frequent usage</w:t>
      </w:r>
      <w:r>
        <w:t xml:space="preserve"> </w:t>
      </w:r>
      <w:r>
        <w:t xml:space="preserve">such as Games have windows as small as 1 Day and when it comes to Food</w:t>
      </w:r>
      <w:r>
        <w:t xml:space="preserve"> </w:t>
      </w:r>
      <w:r>
        <w:t xml:space="preserve">Delivery, it can be a week and where the critical event is ordering</w:t>
      </w:r>
      <w:r>
        <w:t xml:space="preserve"> </w:t>
      </w:r>
      <w:r>
        <w:t xml:space="preserve">food.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5" w:name="why-is-churn-so-important-to-worryabout"/>
      <w:bookmarkEnd w:id="25"/>
      <w:r>
        <w:t xml:space="preserve">Why is Churn so Important to</w:t>
      </w:r>
      <w:r>
        <w:t xml:space="preserve"> </w:t>
      </w:r>
      <w:r>
        <w:t xml:space="preserve">worry about?</w:t>
      </w:r>
    </w:p>
    <w:p>
      <w:pPr>
        <w:pStyle w:val="Heading3"/>
      </w:pPr>
      <w:bookmarkStart w:id="26" w:name="funding-just-gets-harder-as-you-keep-goingforward"/>
      <w:bookmarkEnd w:id="26"/>
      <w:r>
        <w:t xml:space="preserve">1. Funding just gets harder as you keep</w:t>
      </w:r>
      <w:r>
        <w:t xml:space="preserve"> </w:t>
      </w:r>
      <w:r>
        <w:t xml:space="preserve">going forward</w:t>
      </w:r>
    </w:p>
    <w:p>
      <w:pPr>
        <w:pStyle w:val="FirstParagraph"/>
      </w:pPr>
      <w:r>
        <w:t xml:space="preserve">Churn is one of the main Key Performance Indicator (KPI’s) which good</w:t>
      </w:r>
      <w:r>
        <w:t xml:space="preserve"> </w:t>
      </w:r>
      <w:r>
        <w:t xml:space="preserve">investment funds use to evaluate companies and it becomes more important</w:t>
      </w:r>
      <w:r>
        <w:t xml:space="preserve"> </w:t>
      </w:r>
      <w:r>
        <w:t xml:space="preserve">as the company grows because as you raise further, you need to prove</w:t>
      </w:r>
      <w:r>
        <w:t xml:space="preserve"> </w:t>
      </w:r>
      <w:r>
        <w:t xml:space="preserve">that people actually want to use your product. Moreover, the market</w:t>
      </w:r>
      <w:r>
        <w:t xml:space="preserve"> </w:t>
      </w:r>
      <w:r>
        <w:t xml:space="preserve">becomes saturated so keeping customers you have already acquired becomes</w:t>
      </w:r>
      <w:r>
        <w:t xml:space="preserve"> </w:t>
      </w:r>
      <w:r>
        <w:t xml:space="preserve">important.</w:t>
      </w:r>
    </w:p>
    <w:p>
      <w:pPr>
        <w:pStyle w:val="Heading3"/>
      </w:pPr>
      <w:bookmarkStart w:id="27" w:name="increased-costs-and-lostrevenue"/>
      <w:bookmarkEnd w:id="27"/>
      <w:r>
        <w:t xml:space="preserve">2. Increased Costs and</w:t>
      </w:r>
      <w:r>
        <w:t xml:space="preserve"> </w:t>
      </w:r>
      <w:r>
        <w:t xml:space="preserve">Lost Revenue</w:t>
      </w:r>
    </w:p>
    <w:p>
      <w:pPr>
        <w:pStyle w:val="FirstParagraph"/>
      </w:pPr>
      <w:r>
        <w:t xml:space="preserve">Acquiring a new Customer is usually 5–25 times more expensive than</w:t>
      </w:r>
      <w:r>
        <w:t xml:space="preserve"> </w:t>
      </w:r>
      <w:r>
        <w:t xml:space="preserve">retaining one. 5 % increase in Churn can decrease Profits by 25–95%</w:t>
      </w:r>
    </w:p>
    <w:p>
      <w:pPr>
        <w:pStyle w:val="Heading3"/>
      </w:pPr>
      <w:bookmarkStart w:id="28" w:name="the-leaky-bucket-problem-ingrowth"/>
      <w:bookmarkEnd w:id="28"/>
      <w:r>
        <w:t xml:space="preserve">3. The Leaky Bucket problem</w:t>
      </w:r>
      <w:r>
        <w:t xml:space="preserve"> </w:t>
      </w:r>
      <w:r>
        <w:t xml:space="preserve">in Growth:</w:t>
      </w:r>
    </w:p>
    <w:p>
      <w:pPr>
        <w:pStyle w:val="FirstParagraph"/>
      </w:pPr>
      <w:r>
        <w:t xml:space="preserve">A Company’s net customer growth will remain stagnated if don’t they</w:t>
      </w:r>
      <w:r>
        <w:t xml:space="preserve"> </w:t>
      </w:r>
      <w:r>
        <w:t xml:space="preserve">manage Churn. Losing the same amount of already acquired users as you</w:t>
      </w:r>
      <w:r>
        <w:t xml:space="preserve"> </w:t>
      </w:r>
      <w:r>
        <w:t xml:space="preserve">bring in new users is just not scalable.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29" w:name="customer-dissatisfaction"/>
      <w:bookmarkEnd w:id="29"/>
      <w:r>
        <w:t xml:space="preserve">4. Customer</w:t>
      </w:r>
      <w:r>
        <w:t xml:space="preserve"> </w:t>
      </w:r>
      <w:r>
        <w:t xml:space="preserve">Dissatisfaction:</w:t>
      </w:r>
    </w:p>
    <w:p>
      <w:pPr>
        <w:pStyle w:val="FirstParagraph"/>
      </w:pPr>
      <w:r>
        <w:t xml:space="preserve">If customers are not engaged with the product, that means there is</w:t>
      </w:r>
      <w:r>
        <w:t xml:space="preserve"> </w:t>
      </w:r>
      <w:r>
        <w:t xml:space="preserve">likely they’ll talk about your product and there is less chance for</w:t>
      </w:r>
      <w:r>
        <w:t xml:space="preserve"> </w:t>
      </w:r>
      <w:r>
        <w:t xml:space="preserve">Companies to get Viral growth. This would mean that the Customer</w:t>
      </w:r>
      <w:r>
        <w:t xml:space="preserve"> </w:t>
      </w:r>
      <w:r>
        <w:t xml:space="preserve">Acquisition Cost would still be high.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30" w:name="churn-modelling-techniques"/>
      <w:bookmarkEnd w:id="30"/>
      <w:r>
        <w:t xml:space="preserve">Churn Modelling</w:t>
      </w:r>
      <w:r>
        <w:t xml:space="preserve"> </w:t>
      </w:r>
      <w:r>
        <w:t xml:space="preserve">Techniques</w:t>
      </w:r>
    </w:p>
    <w:p>
      <w:pPr>
        <w:pStyle w:val="Heading3"/>
      </w:pPr>
      <w:bookmarkStart w:id="31" w:name="logistic-regression"/>
      <w:bookmarkEnd w:id="31"/>
      <w:r>
        <w:t xml:space="preserve">Logistic Regression</w:t>
      </w:r>
    </w:p>
    <w:p>
      <w:pPr>
        <w:pStyle w:val="FirstParagraph"/>
      </w:pPr>
      <w:r>
        <w:t xml:space="preserve">Logistic regression is a data mining technique used to predict</w:t>
      </w:r>
      <w:r>
        <w:t xml:space="preserve"> </w:t>
      </w:r>
      <w:r>
        <w:t xml:space="preserve">occurrence probability of customer churn. Logistic regression is based</w:t>
      </w:r>
      <w:r>
        <w:t xml:space="preserve"> </w:t>
      </w:r>
      <w:r>
        <w:t xml:space="preserve">on a mathematically-oriented approach to analyse the affecting of</w:t>
      </w:r>
      <w:r>
        <w:t xml:space="preserve"> </w:t>
      </w:r>
      <w:r>
        <w:t xml:space="preserve">variables on the others. Prediction is made by forming a set of</w:t>
      </w:r>
      <w:r>
        <w:t xml:space="preserve"> </w:t>
      </w:r>
      <w:r>
        <w:t xml:space="preserve">equations connecting input values (i.e., affecting customer churn) with</w:t>
      </w:r>
      <w:r>
        <w:t xml:space="preserve"> </w:t>
      </w:r>
      <w:r>
        <w:t xml:space="preserve">the output field (probability of churn). The equations (1), (2) and (3)</w:t>
      </w:r>
      <w:r>
        <w:t xml:space="preserve"> </w:t>
      </w:r>
      <w:r>
        <w:t xml:space="preserve">give the mathematical formulas for a logistic regression model (Miner,</w:t>
      </w:r>
      <w:r>
        <w:t xml:space="preserve"> </w:t>
      </w:r>
      <w:r>
        <w:t xml:space="preserve">Nisbet, &amp; Elder, 2009).</w:t>
      </w:r>
    </w:p>
    <w:p>
      <w:pPr>
        <w:pStyle w:val="BodyText"/>
      </w:pPr>
      <w:r>
        <w:t xml:space="preserve">𝑝(𝑦 = 1 𝑥1 , … , 𝑥𝑛) = 𝑓(𝑦) (1)</w:t>
      </w:r>
    </w:p>
    <w:p>
      <w:pPr>
        <w:pStyle w:val="BodyText"/>
      </w:pPr>
      <w:r>
        <w:t xml:space="preserve">𝑓(𝑦) = 1 (1+𝑒−𝑦 ) (2)</w:t>
      </w:r>
    </w:p>
    <w:p>
      <w:pPr>
        <w:pStyle w:val="BodyText"/>
      </w:pPr>
      <w:r>
        <w:t xml:space="preserve">𝑦 = 𝛽0 +𝛽1 𝑥1 + 𝛽2 𝑥2 + ⋯ + 𝛽𝑛 𝑥𝑛 (3)</w:t>
      </w:r>
    </w:p>
    <w:p>
      <w:pPr>
        <w:pStyle w:val="BodyText"/>
      </w:pPr>
      <w:r>
        <w:t xml:space="preserve">Where:</w:t>
      </w:r>
    </w:p>
    <w:p>
      <w:pPr>
        <w:pStyle w:val="BodyText"/>
      </w:pPr>
      <w:r>
        <w:t xml:space="preserve">• y is the target variable for each individual j (customer in churn</w:t>
      </w:r>
      <w:r>
        <w:t xml:space="preserve"> </w:t>
      </w:r>
      <w:r>
        <w:t xml:space="preserve">modelling), y is a binary class label (0 or 1);</w:t>
      </w:r>
    </w:p>
    <w:p>
      <w:pPr>
        <w:pStyle w:val="BodyText"/>
      </w:pPr>
      <w:r>
        <w:t xml:space="preserve">•  𝛽0 is a constant; </w:t>
      </w:r>
    </w:p>
    <w:p>
      <w:pPr>
        <w:pStyle w:val="BodyText"/>
      </w:pPr>
      <w:r>
        <w:t xml:space="preserve">•  𝛽1, 𝛽2 ….. 𝛽𝑛 is the weight given to the specific variable</w:t>
      </w:r>
      <w:r>
        <w:t xml:space="preserve"> </w:t>
      </w:r>
      <w:r>
        <w:t xml:space="preserve">associated with each customer j (j=1,…. m); </w:t>
      </w:r>
    </w:p>
    <w:p>
      <w:pPr>
        <w:pStyle w:val="BodyText"/>
      </w:pPr>
      <w:r>
        <w:t xml:space="preserve">•  𝑥1 , 𝑥2 , … 𝑥𝑛 , are the predictor variables for each customer</w:t>
      </w:r>
      <w:r>
        <w:t xml:space="preserve"> </w:t>
      </w:r>
      <w:r>
        <w:t xml:space="preserve">j, from which y is to be predicted. </w:t>
      </w:r>
    </w:p>
    <w:p>
      <w:pPr>
        <w:pStyle w:val="BodyText"/>
      </w:pPr>
      <w:r>
        <w:br w:type="textWrapping"/>
      </w:r>
      <w:r>
        <w:t xml:space="preserve">Customer data sets are analysed to form the regression equations. An</w:t>
      </w:r>
      <w:r>
        <w:t xml:space="preserve"> </w:t>
      </w:r>
      <w:r>
        <w:t xml:space="preserve">evaluation process for each customer in the data set is then performed.</w:t>
      </w:r>
      <w:r>
        <w:t xml:space="preserve"> </w:t>
      </w:r>
      <w:r>
        <w:t xml:space="preserve">A customer is can be at risk of churn if the p-value for the customer is</w:t>
      </w:r>
      <w:r>
        <w:t xml:space="preserve"> </w:t>
      </w:r>
      <w:r>
        <w:t xml:space="preserve">greater than a predefined value (e.g. 0.5),</w:t>
      </w:r>
    </w:p>
    <w:p>
      <w:pPr>
        <w:pStyle w:val="BodyText"/>
      </w:pPr>
      <w:r>
        <w:t xml:space="preserve">Multicollinearity resulted from strong correlations between independent</w:t>
      </w:r>
      <w:r>
        <w:t xml:space="preserve"> </w:t>
      </w:r>
      <w:r>
        <w:t xml:space="preserve">variables is a concerning factor in logistic regression models as well .</w:t>
      </w:r>
      <w:r>
        <w:t xml:space="preserve"> </w:t>
      </w:r>
      <w:r>
        <w:t xml:space="preserve">The existence of strong multicollinearity leads to incorrect conclusions</w:t>
      </w:r>
      <w:r>
        <w:t xml:space="preserve"> </w:t>
      </w:r>
      <w:r>
        <w:t xml:space="preserve">about relationships between independent and dependent variables since it</w:t>
      </w:r>
      <w:r>
        <w:t xml:space="preserve"> </w:t>
      </w:r>
      <w:r>
        <w:t xml:space="preserve">inflates the variances of the parameter estimates and gives wrong</w:t>
      </w:r>
      <w:r>
        <w:t xml:space="preserve"> </w:t>
      </w:r>
      <w:r>
        <w:t xml:space="preserve">magnitude of the regression coefficient. Under certain circumstances,</w:t>
      </w:r>
      <w:r>
        <w:t xml:space="preserve"> </w:t>
      </w:r>
      <w:r>
        <w:t xml:space="preserve">logistic regression can be used to approximate and represent nonlinear</w:t>
      </w:r>
      <w:r>
        <w:t xml:space="preserve"> </w:t>
      </w:r>
      <w:r>
        <w:t xml:space="preserve">systems in spite of it is a linear approach.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32" w:name="decision-tree"/>
      <w:bookmarkEnd w:id="32"/>
      <w:r>
        <w:t xml:space="preserve">Decision Tree</w:t>
      </w:r>
    </w:p>
    <w:p>
      <w:pPr>
        <w:pStyle w:val="FirstParagraph"/>
      </w:pPr>
      <w:r>
        <w:t xml:space="preserve">Decision trees, a popular predictive models, is a tree graph presenting</w:t>
      </w:r>
      <w:r>
        <w:t xml:space="preserve"> </w:t>
      </w:r>
      <w:r>
        <w:t xml:space="preserve">the variables’ relationships . Used to solve classification and</w:t>
      </w:r>
      <w:r>
        <w:t xml:space="preserve"> </w:t>
      </w:r>
      <w:r>
        <w:t xml:space="preserve">prediction problems, decision tree models are represented and evaluated</w:t>
      </w:r>
      <w:r>
        <w:t xml:space="preserve"> </w:t>
      </w:r>
      <w:r>
        <w:t xml:space="preserve">in a top-down way. The two phases to develop decision trees are tree</w:t>
      </w:r>
      <w:r>
        <w:t xml:space="preserve"> </w:t>
      </w:r>
      <w:r>
        <w:t xml:space="preserve">building and tree pruning. Starting from the root node representing a</w:t>
      </w:r>
      <w:r>
        <w:t xml:space="preserve"> </w:t>
      </w:r>
      <w:r>
        <w:t xml:space="preserve">feature to be classified, decision tree is built. Selecting a feature</w:t>
      </w:r>
      <w:r>
        <w:t xml:space="preserve"> </w:t>
      </w:r>
      <w:r>
        <w:t xml:space="preserve">can be done by evaluating its information gain ratio or gini index. The</w:t>
      </w:r>
      <w:r>
        <w:t xml:space="preserve"> </w:t>
      </w:r>
      <w:r>
        <w:t xml:space="preserve">lower level nodes are then constructed in similar way to the divide and</w:t>
      </w:r>
      <w:r>
        <w:t xml:space="preserve"> </w:t>
      </w:r>
      <w:r>
        <w:t xml:space="preserve">conquer strategy. Improving predictive accuracy and reducing complexity,</w:t>
      </w:r>
      <w:r>
        <w:t xml:space="preserve"> </w:t>
      </w:r>
      <w:r>
        <w:t xml:space="preserve">pruning process is applied on decision trees to produce a smaller tree</w:t>
      </w:r>
      <w:r>
        <w:t xml:space="preserve"> </w:t>
      </w:r>
      <w:r>
        <w:t xml:space="preserve">and guarantee a better generalization by removing branches containing</w:t>
      </w:r>
      <w:r>
        <w:t xml:space="preserve"> </w:t>
      </w:r>
      <w:r>
        <w:t xml:space="preserve">the largest estimated error rate. The decision about a given case</w:t>
      </w:r>
      <w:r>
        <w:t xml:space="preserve"> </w:t>
      </w:r>
      <w:r>
        <w:t xml:space="preserve">regarding to which of the two classes it belongs is thus made by moving</w:t>
      </w:r>
      <w:r>
        <w:t xml:space="preserve"> </w:t>
      </w:r>
      <w:r>
        <w:t xml:space="preserve">from the root node to all leaves. Though there are many algorithms for</w:t>
      </w:r>
      <w:r>
        <w:t xml:space="preserve"> </w:t>
      </w:r>
      <w:r>
        <w:t xml:space="preserve">building decision tree, CART, C5.0 and CHAID are those most used.</w:t>
      </w:r>
    </w:p>
    <w:p>
      <w:pPr>
        <w:pStyle w:val="Heading3"/>
      </w:pPr>
      <w:bookmarkStart w:id="33" w:name="section"/>
      <w:bookmarkEnd w:id="33"/>
    </w:p>
    <w:p>
      <w:pPr>
        <w:pStyle w:val="Heading3"/>
      </w:pPr>
      <w:bookmarkStart w:id="34" w:name="decision-trees-have-several-advantages."/>
      <w:bookmarkEnd w:id="34"/>
      <w:r>
        <w:t xml:space="preserve">Decision trees have several</w:t>
      </w:r>
      <w:r>
        <w:t xml:space="preserve"> </w:t>
      </w:r>
      <w:r>
        <w:t xml:space="preserve">advantages.</w:t>
      </w:r>
    </w:p>
    <w:p>
      <w:pPr>
        <w:pStyle w:val="FirstParagraph"/>
      </w:pPr>
      <w:r>
        <w:t xml:space="preserve">First, they are easy to visualize and understand .</w:t>
      </w:r>
    </w:p>
    <w:p>
      <w:pPr>
        <w:pStyle w:val="BodyText"/>
      </w:pPr>
      <w:r>
        <w:t xml:space="preserve">Second, no prior assumptions about the data are needed since it is a</w:t>
      </w:r>
      <w:r>
        <w:t xml:space="preserve"> </w:t>
      </w:r>
      <w:r>
        <w:t xml:space="preserve">nonparametric approach.</w:t>
      </w:r>
    </w:p>
    <w:p>
      <w:pPr>
        <w:pStyle w:val="BodyText"/>
      </w:pPr>
      <w:r>
        <w:t xml:space="preserve">Third, decision trees can process numerical and categorical data.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35" w:name="on-the-other-hand-decision-trees-suffer-from-some-disadvantages."/>
      <w:bookmarkEnd w:id="35"/>
      <w:r>
        <w:t xml:space="preserve">On the other hand, decision trees suffer from some</w:t>
      </w:r>
      <w:r>
        <w:t xml:space="preserve"> </w:t>
      </w:r>
      <w:r>
        <w:t xml:space="preserve">disadvantages.</w:t>
      </w:r>
    </w:p>
    <w:p>
      <w:pPr>
        <w:pStyle w:val="FirstParagraph"/>
      </w:pPr>
      <w:r>
        <w:t xml:space="preserve">First, its performance is affected by complex interactions among</w:t>
      </w:r>
      <w:r>
        <w:t xml:space="preserve"> </w:t>
      </w:r>
      <w:r>
        <w:t xml:space="preserve">variables and attributes.</w:t>
      </w:r>
    </w:p>
    <w:p>
      <w:pPr>
        <w:pStyle w:val="BodyText"/>
      </w:pPr>
      <w:r>
        <w:t xml:space="preserve">Second, complex decision trees are very hard to be visualised and</w:t>
      </w:r>
      <w:r>
        <w:t xml:space="preserve"> </w:t>
      </w:r>
      <w:r>
        <w:t xml:space="preserve">interpreted.</w:t>
      </w:r>
    </w:p>
    <w:p>
      <w:pPr>
        <w:pStyle w:val="BodyText"/>
      </w:pPr>
      <w:r>
        <w:t xml:space="preserve">Third, it suffers from the lack of robustness and over-sensitivity to</w:t>
      </w:r>
      <w:r>
        <w:t xml:space="preserve"> </w:t>
      </w:r>
      <w:r>
        <w:t xml:space="preserve">training data sets .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36" w:name="random-forest"/>
      <w:bookmarkEnd w:id="36"/>
      <w:r>
        <w:t xml:space="preserve">Random Forest</w:t>
      </w:r>
    </w:p>
    <w:p>
      <w:pPr>
        <w:pStyle w:val="FirstParagraph"/>
      </w:pPr>
      <w:r>
        <w:t xml:space="preserve">Random forests or random decision forests are</w:t>
      </w:r>
      <w:r>
        <w:t xml:space="preserve"> </w:t>
      </w:r>
      <w:r>
        <w:t xml:space="preserve">an </w:t>
      </w:r>
      <w:hyperlink r:id="rId37">
        <w:r>
          <w:rPr>
            <w:rStyle w:val="Hyperlink"/>
          </w:rPr>
          <w:t xml:space="preserve">ensemble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learning</w:t>
        </w:r>
      </w:hyperlink>
      <w:r>
        <w:t xml:space="preserve"> method</w:t>
      </w:r>
      <w:r>
        <w:t xml:space="preserve"> </w:t>
      </w:r>
      <w:r>
        <w:t xml:space="preserve">for </w:t>
      </w:r>
      <w:hyperlink r:id="rId38">
        <w:r>
          <w:rPr>
            <w:rStyle w:val="Hyperlink"/>
          </w:rPr>
          <w:t xml:space="preserve">classification</w:t>
        </w:r>
      </w:hyperlink>
      <w:r>
        <w:t xml:space="preserve">, </w:t>
      </w:r>
      <w:hyperlink r:id="rId39">
        <w:r>
          <w:rPr>
            <w:rStyle w:val="Hyperlink"/>
          </w:rPr>
          <w:t xml:space="preserve">regression</w:t>
        </w:r>
      </w:hyperlink>
      <w:r>
        <w:t xml:space="preserve"> and</w:t>
      </w:r>
      <w:r>
        <w:t xml:space="preserve"> </w:t>
      </w:r>
      <w:r>
        <w:t xml:space="preserve">other tasks, that operate by constructing a multitude</w:t>
      </w:r>
      <w:r>
        <w:t xml:space="preserve"> </w:t>
      </w:r>
      <w:r>
        <w:t xml:space="preserve">of </w:t>
      </w:r>
      <w:hyperlink r:id="rId40">
        <w:r>
          <w:rPr>
            <w:rStyle w:val="Hyperlink"/>
          </w:rPr>
          <w:t xml:space="preserve">decision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trees</w:t>
        </w:r>
      </w:hyperlink>
      <w:r>
        <w:t xml:space="preserve"> at training time and outputting the class that is</w:t>
      </w:r>
      <w:r>
        <w:t xml:space="preserve"> </w:t>
      </w:r>
      <w:r>
        <w:t xml:space="preserve">the </w:t>
      </w:r>
      <w:hyperlink r:id="rId41">
        <w:r>
          <w:rPr>
            <w:rStyle w:val="Hyperlink"/>
          </w:rPr>
          <w:t xml:space="preserve">mode</w:t>
        </w:r>
      </w:hyperlink>
      <w:r>
        <w:t xml:space="preserve"> of the</w:t>
      </w:r>
      <w:r>
        <w:t xml:space="preserve"> </w:t>
      </w:r>
      <w:r>
        <w:t xml:space="preserve">classes (classification) or mean prediction (regression) of the</w:t>
      </w:r>
      <w:r>
        <w:t xml:space="preserve"> </w:t>
      </w:r>
      <w:r>
        <w:t xml:space="preserve">individual trees. Random decision forests correct for decision trees’</w:t>
      </w:r>
      <w:r>
        <w:t xml:space="preserve"> </w:t>
      </w:r>
      <w:r>
        <w:t xml:space="preserve">habit</w:t>
      </w:r>
      <w:r>
        <w:t xml:space="preserve"> </w:t>
      </w:r>
      <w:r>
        <w:t xml:space="preserve">of </w:t>
      </w:r>
      <w:hyperlink r:id="rId42">
        <w:r>
          <w:rPr>
            <w:rStyle w:val="Hyperlink"/>
          </w:rPr>
          <w:t xml:space="preserve">overfitting</w:t>
        </w:r>
      </w:hyperlink>
      <w:r>
        <w:t xml:space="preserve"> to</w:t>
      </w:r>
      <w:r>
        <w:t xml:space="preserve"> </w:t>
      </w:r>
      <w:r>
        <w:t xml:space="preserve">their </w:t>
      </w:r>
      <w:hyperlink r:id="rId43">
        <w:r>
          <w:rPr>
            <w:rStyle w:val="Hyperlink"/>
          </w:rPr>
          <w:t xml:space="preserve">training set</w:t>
        </w:r>
      </w:hyperlink>
    </w:p>
    <w:p>
      <w:pPr>
        <w:pStyle w:val="BodyText"/>
      </w:pPr>
      <w:r>
        <w:t xml:space="preserve">When the training set for the current tree is drawn by sampling with</w:t>
      </w:r>
      <w:r>
        <w:t xml:space="preserve"> </w:t>
      </w:r>
      <w:r>
        <w:t xml:space="preserve">replacement, about one-third of the cases are left out of the sample.</w:t>
      </w:r>
      <w:r>
        <w:t xml:space="preserve"> </w:t>
      </w:r>
      <w:r>
        <w:t xml:space="preserve">This </w:t>
      </w:r>
      <w:hyperlink r:id="rId44">
        <w:r>
          <w:rPr>
            <w:rStyle w:val="Hyperlink"/>
          </w:rPr>
          <w:t xml:space="preserve">oob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(out-of-bag) data</w:t>
        </w:r>
      </w:hyperlink>
      <w:r>
        <w:t xml:space="preserve"> is used to get a running unbiased estimate of the</w:t>
      </w:r>
      <w:r>
        <w:t xml:space="preserve"> </w:t>
      </w:r>
      <w:r>
        <w:t xml:space="preserve">classification error as trees are added to the forest. It is also used</w:t>
      </w:r>
      <w:r>
        <w:t xml:space="preserve"> </w:t>
      </w:r>
      <w:r>
        <w:t xml:space="preserve">to get estimates of variable importance.</w:t>
      </w:r>
    </w:p>
    <w:p>
      <w:pPr>
        <w:pStyle w:val="BodyText"/>
      </w:pPr>
      <w:r>
        <w:t xml:space="preserve">After each tree is built, all of the data are run down the tree,</w:t>
      </w:r>
      <w:r>
        <w:t xml:space="preserve"> </w:t>
      </w:r>
      <w:r>
        <w:t xml:space="preserve">and </w:t>
      </w:r>
      <w:hyperlink r:id="rId45">
        <w:r>
          <w:rPr>
            <w:rStyle w:val="Hyperlink"/>
          </w:rPr>
          <w:t xml:space="preserve">proximities</w:t>
        </w:r>
      </w:hyperlink>
      <w:r>
        <w:t xml:space="preserve"> are</w:t>
      </w:r>
      <w:r>
        <w:t xml:space="preserve"> </w:t>
      </w:r>
      <w:r>
        <w:t xml:space="preserve">computed for each pair of cases. If two cases occupy the same terminal</w:t>
      </w:r>
      <w:r>
        <w:t xml:space="preserve"> </w:t>
      </w:r>
      <w:r>
        <w:t xml:space="preserve">node, their proximity is increased by one. At the end of the run, the</w:t>
      </w:r>
      <w:r>
        <w:t xml:space="preserve"> </w:t>
      </w:r>
      <w:r>
        <w:t xml:space="preserve">proximities are normalized by dividing by the number of trees.</w:t>
      </w:r>
      <w:r>
        <w:t xml:space="preserve"> </w:t>
      </w:r>
      <w:r>
        <w:t xml:space="preserve">Proximities are used in replacing missing data, locating outliers, and</w:t>
      </w:r>
      <w:r>
        <w:t xml:space="preserve"> </w:t>
      </w:r>
      <w:r>
        <w:t xml:space="preserve">producing illuminating low-dimensional views of the data.</w:t>
      </w:r>
    </w:p>
    <w:p>
      <w:pPr>
        <w:pStyle w:val="BodyText"/>
      </w:pPr>
      <w:r>
        <w:t xml:space="preserve">The out-of-bag (oob) error estimate</w:t>
      </w:r>
    </w:p>
    <w:p>
      <w:pPr>
        <w:pStyle w:val="BodyText"/>
      </w:pPr>
      <w:r>
        <w:t xml:space="preserve">In random forests, there is no need for cross-validation or a separate</w:t>
      </w:r>
      <w:r>
        <w:t xml:space="preserve"> </w:t>
      </w:r>
      <w:r>
        <w:t xml:space="preserve">test set to get an unbiased estimate of the test set error. It is</w:t>
      </w:r>
      <w:r>
        <w:t xml:space="preserve"> </w:t>
      </w:r>
      <w:r>
        <w:t xml:space="preserve">estimated internally, during the run, as follows:</w:t>
      </w:r>
    </w:p>
    <w:p>
      <w:pPr>
        <w:pStyle w:val="BodyText"/>
      </w:pPr>
      <w:r>
        <w:t xml:space="preserve">Each tree is constructed using a different bootstrap sample from the</w:t>
      </w:r>
      <w:r>
        <w:t xml:space="preserve"> </w:t>
      </w:r>
      <w:r>
        <w:t xml:space="preserve">original data. About one-third of the cases are left out of the</w:t>
      </w:r>
      <w:r>
        <w:t xml:space="preserve"> </w:t>
      </w:r>
      <w:r>
        <w:t xml:space="preserve">bootstrap sample and not used in the construction of the kth tree.</w:t>
      </w:r>
    </w:p>
    <w:p>
      <w:pPr>
        <w:pStyle w:val="BodyText"/>
      </w:pPr>
      <w:r>
        <w:t xml:space="preserve">Put each case left out in the construction of the kth tree down the kth</w:t>
      </w:r>
      <w:r>
        <w:t xml:space="preserve"> </w:t>
      </w:r>
      <w:r>
        <w:t xml:space="preserve">tree to get a classification. In this way, a test set classification is</w:t>
      </w:r>
      <w:r>
        <w:t xml:space="preserve"> </w:t>
      </w:r>
      <w:r>
        <w:t xml:space="preserve">obtained for each case in about one-third of the trees. At the end of</w:t>
      </w:r>
      <w:r>
        <w:t xml:space="preserve"> </w:t>
      </w:r>
      <w:r>
        <w:t xml:space="preserve">the run, take j to be the class that got most of the votes every time</w:t>
      </w:r>
      <w:r>
        <w:t xml:space="preserve"> </w:t>
      </w:r>
      <w:r>
        <w:t xml:space="preserve">case n was oob. The proportion of times that j is not equal to the true</w:t>
      </w:r>
      <w:r>
        <w:t xml:space="preserve"> </w:t>
      </w:r>
      <w:r>
        <w:t xml:space="preserve">class of n averaged over all cases is the oob error estimate. This has</w:t>
      </w:r>
      <w:r>
        <w:t xml:space="preserve"> </w:t>
      </w:r>
      <w:r>
        <w:t xml:space="preserve">proven to be unbiased in many tests.</w:t>
      </w:r>
    </w:p>
    <w:p>
      <w:pPr>
        <w:pStyle w:val="BodyText"/>
      </w:pPr>
      <w:r>
        <w:t xml:space="preserve">Variable importance</w:t>
      </w:r>
    </w:p>
    <w:p>
      <w:pPr>
        <w:pStyle w:val="BodyText"/>
      </w:pPr>
      <w:r>
        <w:t xml:space="preserve">In every tree grown in the forest, put down the oob cases and count the</w:t>
      </w:r>
      <w:r>
        <w:t xml:space="preserve"> </w:t>
      </w:r>
      <w:r>
        <w:t xml:space="preserve">number of votes cast for the correct class. Now randomly permute the</w:t>
      </w:r>
      <w:r>
        <w:t xml:space="preserve"> </w:t>
      </w:r>
      <w:r>
        <w:t xml:space="preserve">values of variable m in the oob cases and put these cases down the tree.</w:t>
      </w:r>
      <w:r>
        <w:t xml:space="preserve"> </w:t>
      </w:r>
      <w:r>
        <w:t xml:space="preserve">Subtract the number of votes for the correct class in the</w:t>
      </w:r>
      <w:r>
        <w:t xml:space="preserve"> </w:t>
      </w:r>
      <w:r>
        <w:t xml:space="preserve">variable-m-permuted oob data from the number of votes for the correct</w:t>
      </w:r>
      <w:r>
        <w:t xml:space="preserve"> </w:t>
      </w:r>
      <w:r>
        <w:t xml:space="preserve">class in the untouched oob data. The average of this number over all</w:t>
      </w:r>
      <w:r>
        <w:t xml:space="preserve"> </w:t>
      </w:r>
      <w:r>
        <w:t xml:space="preserve">trees in the forest is the raw importance score for variable m.</w:t>
      </w:r>
    </w:p>
    <w:p>
      <w:pPr>
        <w:pStyle w:val="BodyText"/>
      </w:pPr>
      <w:r>
        <w:t xml:space="preserve">If the values of this score from tree to tree are independent, then the</w:t>
      </w:r>
      <w:r>
        <w:t xml:space="preserve"> </w:t>
      </w:r>
      <w:r>
        <w:t xml:space="preserve">standard error can be computed by a standard computation. The</w:t>
      </w:r>
      <w:r>
        <w:t xml:space="preserve"> </w:t>
      </w:r>
      <w:r>
        <w:t xml:space="preserve">correlations of these scores between trees have been computed for a</w:t>
      </w:r>
      <w:r>
        <w:t xml:space="preserve"> </w:t>
      </w:r>
      <w:r>
        <w:t xml:space="preserve">number of data sets and proved to be quite low, therefore we compute</w:t>
      </w:r>
      <w:r>
        <w:t xml:space="preserve"> </w:t>
      </w:r>
      <w:r>
        <w:t xml:space="preserve">standard errors in the classical way, divide the raw score by its</w:t>
      </w:r>
      <w:r>
        <w:t xml:space="preserve"> </w:t>
      </w:r>
      <w:r>
        <w:t xml:space="preserve">standard error to get a z-score, ands assign a significance level to the</w:t>
      </w:r>
      <w:r>
        <w:t xml:space="preserve"> </w:t>
      </w:r>
      <w:r>
        <w:t xml:space="preserve">z-score assuming normality.</w:t>
      </w:r>
    </w:p>
    <w:p>
      <w:pPr>
        <w:pStyle w:val="BodyText"/>
      </w:pPr>
      <w:r>
        <w:t xml:space="preserve">If the number of variables is very large, forests can be run once with</w:t>
      </w:r>
      <w:r>
        <w:t xml:space="preserve"> </w:t>
      </w:r>
      <w:r>
        <w:t xml:space="preserve">all the variables, then run again using only the most important</w:t>
      </w:r>
      <w:r>
        <w:t xml:space="preserve"> </w:t>
      </w:r>
      <w:r>
        <w:t xml:space="preserve">variables from the first run.</w:t>
      </w:r>
    </w:p>
    <w:p>
      <w:pPr>
        <w:pStyle w:val="BodyText"/>
      </w:pPr>
      <w:r>
        <w:t xml:space="preserve">For each case, consider all the trees for which it is oob. Subtract the</w:t>
      </w:r>
      <w:r>
        <w:t xml:space="preserve"> </w:t>
      </w:r>
      <w:r>
        <w:t xml:space="preserve">percentage of votes for the correct class in the variable-m-permuted oob</w:t>
      </w:r>
      <w:r>
        <w:t xml:space="preserve"> </w:t>
      </w:r>
      <w:r>
        <w:t xml:space="preserve">data from the percentage of votes for the correct class in the untouched</w:t>
      </w:r>
      <w:r>
        <w:t xml:space="preserve"> </w:t>
      </w:r>
      <w:r>
        <w:t xml:space="preserve">oob data. This is the local importance score for variable m for this</w:t>
      </w:r>
      <w:r>
        <w:t xml:space="preserve"> </w:t>
      </w:r>
      <w:r>
        <w:t xml:space="preserve">case, and is used in the graphics</w:t>
      </w:r>
      <w:r>
        <w:t xml:space="preserve"> </w:t>
      </w:r>
      <w:r>
        <w:t xml:space="preserve">program </w:t>
      </w:r>
      <w:hyperlink r:id="rId46">
        <w:r>
          <w:rPr>
            <w:rStyle w:val="Hyperlink"/>
          </w:rPr>
          <w:t xml:space="preserve">RAFT</w:t>
        </w:r>
      </w:hyperlink>
      <w:r>
        <w:t xml:space="preserve">.</w:t>
      </w:r>
    </w:p>
    <w:p>
      <w:pPr>
        <w:pStyle w:val="BodyText"/>
      </w:pPr>
      <w:r>
        <w:t xml:space="preserve">Gini importance</w:t>
      </w:r>
    </w:p>
    <w:p>
      <w:pPr>
        <w:pStyle w:val="BodyText"/>
      </w:pPr>
      <w:r>
        <w:t xml:space="preserve">Every time a split of a node is made on variable m the gini impurity</w:t>
      </w:r>
      <w:r>
        <w:t xml:space="preserve"> </w:t>
      </w:r>
      <w:r>
        <w:t xml:space="preserve">criterion for the two descendent nodes is less than the parent node.</w:t>
      </w:r>
      <w:r>
        <w:t xml:space="preserve"> </w:t>
      </w:r>
      <w:r>
        <w:t xml:space="preserve">Adding up the gini decreases for each individual variable over all trees</w:t>
      </w:r>
      <w:r>
        <w:t xml:space="preserve"> </w:t>
      </w:r>
      <w:r>
        <w:t xml:space="preserve">in the forest gives a fast variable importance that is often very</w:t>
      </w:r>
      <w:r>
        <w:t xml:space="preserve"> </w:t>
      </w:r>
      <w:r>
        <w:t xml:space="preserve">consistent with the permutation importance measure.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47" w:name="gradient-boosting-machine"/>
      <w:bookmarkEnd w:id="47"/>
      <w:r>
        <w:t xml:space="preserve">Gradient Boosting</w:t>
      </w:r>
      <w:r>
        <w:t xml:space="preserve"> </w:t>
      </w:r>
      <w:r>
        <w:t xml:space="preserve">Machine</w:t>
      </w:r>
    </w:p>
    <w:p>
      <w:pPr>
        <w:pStyle w:val="FirstParagraph"/>
      </w:pPr>
      <w:r>
        <w:t xml:space="preserve">Gradient boosting is</w:t>
      </w:r>
      <w:r>
        <w:t xml:space="preserve"> </w:t>
      </w:r>
      <w:r>
        <w:t xml:space="preserve">a </w:t>
      </w:r>
      <w:hyperlink r:id="rId48">
        <w:r>
          <w:rPr>
            <w:rStyle w:val="Hyperlink"/>
          </w:rPr>
          <w:t xml:space="preserve">machine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learning</w:t>
        </w:r>
      </w:hyperlink>
      <w:r>
        <w:t xml:space="preserve"> technique</w:t>
      </w:r>
      <w:r>
        <w:t xml:space="preserve"> </w:t>
      </w:r>
      <w:r>
        <w:t xml:space="preserve">for </w:t>
      </w:r>
      <w:hyperlink r:id="rId49">
        <w:r>
          <w:rPr>
            <w:rStyle w:val="Hyperlink"/>
          </w:rPr>
          <w:t xml:space="preserve">regression</w:t>
        </w:r>
      </w:hyperlink>
      <w:r>
        <w:t xml:space="preserve"> and </w:t>
      </w:r>
      <w:hyperlink r:id="rId50">
        <w:r>
          <w:rPr>
            <w:rStyle w:val="Hyperlink"/>
          </w:rPr>
          <w:t xml:space="preserve">classification</w:t>
        </w:r>
      </w:hyperlink>
      <w:r>
        <w:t xml:space="preserve"> problems,</w:t>
      </w:r>
      <w:r>
        <w:t xml:space="preserve"> </w:t>
      </w:r>
      <w:r>
        <w:t xml:space="preserve">which produces a prediction model in the form of</w:t>
      </w:r>
      <w:r>
        <w:t xml:space="preserve"> </w:t>
      </w:r>
      <w:r>
        <w:t xml:space="preserve">an </w:t>
      </w:r>
      <w:hyperlink r:id="rId37">
        <w:r>
          <w:rPr>
            <w:rStyle w:val="Hyperlink"/>
          </w:rPr>
          <w:t xml:space="preserve">ensemble</w:t>
        </w:r>
      </w:hyperlink>
      <w:r>
        <w:t xml:space="preserve"> of</w:t>
      </w:r>
      <w:r>
        <w:t xml:space="preserve"> </w:t>
      </w:r>
      <w:r>
        <w:t xml:space="preserve">weak prediction models,</w:t>
      </w:r>
      <w:r>
        <w:t xml:space="preserve"> </w:t>
      </w:r>
      <w:r>
        <w:t xml:space="preserve">typically </w:t>
      </w:r>
      <w:hyperlink r:id="rId40">
        <w:r>
          <w:rPr>
            <w:rStyle w:val="Hyperlink"/>
          </w:rPr>
          <w:t xml:space="preserve">decision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trees</w:t>
        </w:r>
      </w:hyperlink>
      <w:r>
        <w:t xml:space="preserve">. It builds the model in a stage-wise fashion like</w:t>
      </w:r>
      <w:r>
        <w:t xml:space="preserve"> </w:t>
      </w:r>
      <w:r>
        <w:t xml:space="preserve">other </w:t>
      </w:r>
      <w:hyperlink r:id="rId51">
        <w:r>
          <w:rPr>
            <w:rStyle w:val="Hyperlink"/>
          </w:rPr>
          <w:t xml:space="preserve">boosting</w:t>
        </w:r>
      </w:hyperlink>
      <w:r>
        <w:t xml:space="preserve"> </w:t>
      </w:r>
      <w:r>
        <w:t xml:space="preserve">methods do, and it generalizes them by allowing optimization of an</w:t>
      </w:r>
      <w:r>
        <w:t xml:space="preserve"> </w:t>
      </w:r>
      <w:r>
        <w:t xml:space="preserve">arbitrary </w:t>
      </w:r>
      <w:hyperlink r:id="rId52">
        <w:r>
          <w:rPr>
            <w:rStyle w:val="Hyperlink"/>
          </w:rPr>
          <w:t xml:space="preserve">differentiable</w:t>
        </w:r>
      </w:hyperlink>
      <w:r>
        <w:t xml:space="preserve"> </w:t>
      </w:r>
      <w:hyperlink r:id="rId53">
        <w:r>
          <w:rPr>
            <w:rStyle w:val="Hyperlink"/>
          </w:rPr>
          <w:t xml:space="preserve">loss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function</w:t>
        </w:r>
      </w:hyperlink>
      <w:r>
        <w:t xml:space="preserve">.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54" w:name="how-gradient-boosting-works"/>
      <w:bookmarkEnd w:id="54"/>
      <w:r>
        <w:t xml:space="preserve">How Gradient Boosting</w:t>
      </w:r>
      <w:r>
        <w:t xml:space="preserve"> </w:t>
      </w:r>
      <w:r>
        <w:t xml:space="preserve">Works</w:t>
      </w:r>
    </w:p>
    <w:p>
      <w:pPr>
        <w:pStyle w:val="FirstParagraph"/>
      </w:pPr>
      <w:r>
        <w:t xml:space="preserve">Gradient boosting involves three elements:</w:t>
      </w:r>
    </w:p>
    <w:p>
      <w:pPr>
        <w:pStyle w:val="BodyText"/>
      </w:pPr>
      <w:r>
        <w:t xml:space="preserve">1.      A loss function to be optimized.</w:t>
      </w:r>
    </w:p>
    <w:p>
      <w:pPr>
        <w:pStyle w:val="BodyText"/>
      </w:pPr>
      <w:r>
        <w:t xml:space="preserve">2.      A weak learner to make predictions.</w:t>
      </w:r>
    </w:p>
    <w:p>
      <w:pPr>
        <w:pStyle w:val="BodyText"/>
      </w:pPr>
      <w:r>
        <w:t xml:space="preserve">3.      An additive model to add weak learners to minimize the loss</w:t>
      </w:r>
      <w:r>
        <w:t xml:space="preserve"> </w:t>
      </w:r>
      <w:r>
        <w:t xml:space="preserve">function.</w:t>
      </w:r>
    </w:p>
    <w:p>
      <w:pPr>
        <w:pStyle w:val="Heading3"/>
      </w:pPr>
      <w:bookmarkStart w:id="55" w:name="loss-function"/>
      <w:bookmarkEnd w:id="55"/>
      <w:r>
        <w:t xml:space="preserve">1. Loss Function</w:t>
      </w:r>
    </w:p>
    <w:p>
      <w:pPr>
        <w:pStyle w:val="FirstParagraph"/>
      </w:pPr>
      <w:r>
        <w:t xml:space="preserve">The loss function used depends on the type of problem being solved. It</w:t>
      </w:r>
      <w:r>
        <w:t xml:space="preserve"> </w:t>
      </w:r>
      <w:r>
        <w:t xml:space="preserve">must be differentiable, but many standard loss functions are supported</w:t>
      </w:r>
      <w:r>
        <w:t xml:space="preserve"> </w:t>
      </w:r>
      <w:r>
        <w:t xml:space="preserve">and you can define your own.</w:t>
      </w:r>
    </w:p>
    <w:p>
      <w:pPr>
        <w:pStyle w:val="BodyText"/>
      </w:pPr>
      <w:r>
        <w:t xml:space="preserve">For example, regression may use a squared error and classification may</w:t>
      </w:r>
      <w:r>
        <w:t xml:space="preserve"> </w:t>
      </w:r>
      <w:r>
        <w:t xml:space="preserve">use logarithmic loss.</w:t>
      </w:r>
    </w:p>
    <w:p>
      <w:pPr>
        <w:pStyle w:val="BodyText"/>
      </w:pPr>
      <w:r>
        <w:t xml:space="preserve">A benefit of the gradient boosting framework is that a new boosting</w:t>
      </w:r>
      <w:r>
        <w:t xml:space="preserve"> </w:t>
      </w:r>
      <w:r>
        <w:t xml:space="preserve">algorithm does not have to be derived for each loss function that may</w:t>
      </w:r>
      <w:r>
        <w:t xml:space="preserve"> </w:t>
      </w:r>
      <w:r>
        <w:t xml:space="preserve">want to be used, instead, it is a generic enough framework that any</w:t>
      </w:r>
      <w:r>
        <w:t xml:space="preserve"> </w:t>
      </w:r>
      <w:r>
        <w:t xml:space="preserve">differentiable loss function can be used.</w:t>
      </w:r>
    </w:p>
    <w:p>
      <w:pPr>
        <w:pStyle w:val="Heading3"/>
      </w:pPr>
      <w:bookmarkStart w:id="56" w:name="weak-learner"/>
      <w:bookmarkEnd w:id="56"/>
      <w:r>
        <w:t xml:space="preserve">2. Weak Learner</w:t>
      </w:r>
    </w:p>
    <w:p>
      <w:pPr>
        <w:pStyle w:val="FirstParagraph"/>
      </w:pPr>
      <w:r>
        <w:t xml:space="preserve">Decision trees are used as the weak learner in gradient boosting.</w:t>
      </w:r>
      <w:r>
        <w:t xml:space="preserve"> </w:t>
      </w:r>
      <w:r>
        <w:t xml:space="preserve">Specifically regression trees are used that output real values for</w:t>
      </w:r>
      <w:r>
        <w:t xml:space="preserve"> </w:t>
      </w:r>
      <w:r>
        <w:t xml:space="preserve">splits and whose output can be added together, allowing subsequent</w:t>
      </w:r>
      <w:r>
        <w:t xml:space="preserve"> </w:t>
      </w:r>
      <w:r>
        <w:t xml:space="preserve">models outputs to be added and</w:t>
      </w:r>
      <w:r>
        <w:t xml:space="preserve"> </w:t>
      </w:r>
      <w:r>
        <w:t xml:space="preserve">“</w:t>
      </w:r>
      <w:r>
        <w:t xml:space="preserve">correct</w:t>
      </w:r>
      <w:r>
        <w:t xml:space="preserve">”</w:t>
      </w:r>
      <w:r>
        <w:t xml:space="preserve"> </w:t>
      </w:r>
      <w:r>
        <w:t xml:space="preserve">the residuals in the</w:t>
      </w:r>
      <w:r>
        <w:t xml:space="preserve"> </w:t>
      </w:r>
      <w:r>
        <w:t xml:space="preserve">predictions.</w:t>
      </w:r>
    </w:p>
    <w:p>
      <w:pPr>
        <w:pStyle w:val="BodyText"/>
      </w:pPr>
      <w:r>
        <w:t xml:space="preserve">Trees are constructed in a greedy manner, choosing the best split points</w:t>
      </w:r>
      <w:r>
        <w:t xml:space="preserve"> </w:t>
      </w:r>
      <w:r>
        <w:t xml:space="preserve">based on purity scores like Gini or to minimize the loss.</w:t>
      </w:r>
    </w:p>
    <w:p>
      <w:pPr>
        <w:pStyle w:val="BodyText"/>
      </w:pPr>
      <w:r>
        <w:t xml:space="preserve">Initially, such as in the case of AdaBoost, very short decision trees</w:t>
      </w:r>
      <w:r>
        <w:t xml:space="preserve"> </w:t>
      </w:r>
      <w:r>
        <w:t xml:space="preserve">were used that only had a single split, called a decision stump. Larger</w:t>
      </w:r>
      <w:r>
        <w:t xml:space="preserve"> </w:t>
      </w:r>
      <w:r>
        <w:t xml:space="preserve">trees can be used generally with 4-to-8 levels. It is common to</w:t>
      </w:r>
      <w:r>
        <w:t xml:space="preserve"> </w:t>
      </w:r>
      <w:r>
        <w:t xml:space="preserve">constrain the weak learners in specific ways, such as a maximum number</w:t>
      </w:r>
      <w:r>
        <w:t xml:space="preserve"> </w:t>
      </w:r>
      <w:r>
        <w:t xml:space="preserve">of layers, nodes, splits or leaf nodes.</w:t>
      </w:r>
    </w:p>
    <w:p>
      <w:pPr>
        <w:pStyle w:val="BodyText"/>
      </w:pPr>
      <w:r>
        <w:t xml:space="preserve">This is to ensure that the learners remain weak, but can still be</w:t>
      </w:r>
      <w:r>
        <w:t xml:space="preserve"> </w:t>
      </w:r>
      <w:r>
        <w:t xml:space="preserve">constructed in a greedy manner.</w:t>
      </w:r>
    </w:p>
    <w:p>
      <w:pPr>
        <w:pStyle w:val="Heading3"/>
      </w:pPr>
      <w:bookmarkStart w:id="57" w:name="additive-model"/>
      <w:bookmarkEnd w:id="57"/>
      <w:r>
        <w:t xml:space="preserve">3. Additive Model</w:t>
      </w:r>
    </w:p>
    <w:p>
      <w:pPr>
        <w:pStyle w:val="FirstParagraph"/>
      </w:pPr>
      <w:r>
        <w:t xml:space="preserve">Trees are added one at a time, and existing trees in the model are not</w:t>
      </w:r>
      <w:r>
        <w:t xml:space="preserve"> </w:t>
      </w:r>
      <w:r>
        <w:t xml:space="preserve">changed. A gradient descent procedure is used to minimize the loss when</w:t>
      </w:r>
      <w:r>
        <w:t xml:space="preserve"> </w:t>
      </w:r>
      <w:r>
        <w:t xml:space="preserve">adding trees.</w:t>
      </w:r>
    </w:p>
    <w:p>
      <w:pPr>
        <w:pStyle w:val="BodyText"/>
      </w:pPr>
      <w:r>
        <w:t xml:space="preserve">Traditionally, gradient descent is used to minimize a set of parameters,</w:t>
      </w:r>
      <w:r>
        <w:t xml:space="preserve"> </w:t>
      </w:r>
      <w:r>
        <w:t xml:space="preserve">such as the coefficients in a regression equation or weights in a neural</w:t>
      </w:r>
      <w:r>
        <w:t xml:space="preserve"> </w:t>
      </w:r>
      <w:r>
        <w:t xml:space="preserve">network. After calculating error or loss, the weights are updated to</w:t>
      </w:r>
      <w:r>
        <w:t xml:space="preserve"> </w:t>
      </w:r>
      <w:r>
        <w:t xml:space="preserve">minimize that error. Instead of parameters, we have weak learner</w:t>
      </w:r>
      <w:r>
        <w:t xml:space="preserve"> </w:t>
      </w:r>
      <w:r>
        <w:t xml:space="preserve">sub-models or more specifically decision trees. After calculating the</w:t>
      </w:r>
      <w:r>
        <w:t xml:space="preserve"> </w:t>
      </w:r>
      <w:r>
        <w:t xml:space="preserve">loss, to perform the gradient descent procedure, we must add a tree to</w:t>
      </w:r>
      <w:r>
        <w:t xml:space="preserve"> </w:t>
      </w:r>
      <w:r>
        <w:t xml:space="preserve">the model that reduces the loss (i.e. follow the gradient). We do this</w:t>
      </w:r>
      <w:r>
        <w:t xml:space="preserve"> </w:t>
      </w:r>
      <w:r>
        <w:t xml:space="preserve">by parameterizing the tree, then modify the parameters of the tree and</w:t>
      </w:r>
      <w:r>
        <w:t xml:space="preserve"> </w:t>
      </w:r>
      <w:r>
        <w:t xml:space="preserve">move in the right direction by (reducing the residual loss).</w:t>
      </w:r>
    </w:p>
    <w:p>
      <w:pPr>
        <w:pStyle w:val="BodyText"/>
      </w:pPr>
      <w:r>
        <w:t xml:space="preserve">Generally this approach is called functional gradient descent or</w:t>
      </w:r>
      <w:r>
        <w:t xml:space="preserve"> </w:t>
      </w:r>
      <w:r>
        <w:t xml:space="preserve">gradient descent with functions.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58" w:name="performance-evaluation-metrics"/>
      <w:bookmarkEnd w:id="58"/>
      <w:r>
        <w:t xml:space="preserve">Performance Evaluation</w:t>
      </w:r>
      <w:r>
        <w:t xml:space="preserve"> </w:t>
      </w:r>
      <w:r>
        <w:t xml:space="preserve">Metrics </w:t>
      </w:r>
    </w:p>
    <w:p>
      <w:pPr>
        <w:pStyle w:val="FirstParagraph"/>
      </w:pPr>
      <w:r>
        <w:t xml:space="preserve">The critical issue in using different churn modelling methods relate to:</w:t>
      </w:r>
      <w:r>
        <w:t xml:space="preserve"> </w:t>
      </w:r>
      <w:r>
        <w:t xml:space="preserve">(a) Efficiently assessing the performance of these methods; and (b),</w:t>
      </w:r>
      <w:r>
        <w:t xml:space="preserve"> </w:t>
      </w:r>
      <w:r>
        <w:t xml:space="preserve">bench marking and comparing the relative performance among competing</w:t>
      </w:r>
      <w:r>
        <w:t xml:space="preserve"> </w:t>
      </w:r>
      <w:r>
        <w:t xml:space="preserve">models. This section discusses those issues. 3.1 Classification Accuracy</w:t>
      </w:r>
      <w:r>
        <w:t xml:space="preserve"> </w:t>
      </w:r>
      <w:r>
        <w:t xml:space="preserve">The confusion matrix is a tool that can be used to measure the</w:t>
      </w:r>
      <w:r>
        <w:t xml:space="preserve"> </w:t>
      </w:r>
      <w:r>
        <w:t xml:space="preserve">performance of binary classification mode (also called contingency</w:t>
      </w:r>
      <w:r>
        <w:t xml:space="preserve"> </w:t>
      </w:r>
      <w:r>
        <w:t xml:space="preserve">table). A confusion matrix is a visual representation of information</w:t>
      </w:r>
      <w:r>
        <w:t xml:space="preserve"> </w:t>
      </w:r>
      <w:r>
        <w:t xml:space="preserve">about actual and predicted classifications produced by a classification</w:t>
      </w:r>
      <w:r>
        <w:t xml:space="preserve"> </w:t>
      </w:r>
      <w:r>
        <w:t xml:space="preserve">model.</w:t>
      </w:r>
    </w:p>
    <w:p>
      <w:pPr>
        <w:pStyle w:val="BodyText"/>
      </w:pPr>
      <w:r>
        <w:t xml:space="preserve">Table 1 depicts a confusion matrix for a binary classifier.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                                                                      </w:t>
      </w:r>
      <w:r>
        <w:t xml:space="preserve"> </w:t>
      </w:r>
      <w:r>
        <w:t xml:space="preserve">       Predicted classes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                                                                        </w:t>
      </w:r>
      <w:r>
        <w:t xml:space="preserve"> </w:t>
      </w:r>
      <w:r>
        <w:t xml:space="preserve">Class=Yes/+/ Churn                    Class=No/-/ No-churn      </w:t>
      </w:r>
    </w:p>
    <w:p>
      <w:pPr>
        <w:pStyle w:val="BodyText"/>
      </w:pPr>
      <w:r>
        <w:t xml:space="preserve"> Actual classes     Class=Yes/+/ Churn         TP (true positive)     </w:t>
      </w:r>
      <w:r>
        <w:t xml:space="preserve"> </w:t>
      </w:r>
      <w:r>
        <w:t xml:space="preserve">                 FN (false negative) </w:t>
      </w:r>
    </w:p>
    <w:p>
      <w:pPr>
        <w:pStyle w:val="BodyText"/>
      </w:pPr>
      <w:r>
        <w:t xml:space="preserve">                              Class=No/-/No-churn        FP (false</w:t>
      </w:r>
      <w:r>
        <w:t xml:space="preserve"> </w:t>
      </w:r>
      <w:r>
        <w:t xml:space="preserve">positive)                     TN (true negative)</w:t>
      </w:r>
    </w:p>
    <w:p>
      <w:pPr>
        <w:pStyle w:val="BodyText"/>
      </w:pPr>
      <w:r>
        <w:t xml:space="preserve">Different accuracy metrics resulted from the confusion matrix are</w:t>
      </w:r>
      <w:r>
        <w:t xml:space="preserve"> </w:t>
      </w:r>
      <w:r>
        <w:t xml:space="preserve">classification accuracy, sensitivity and specificity. Classification</w:t>
      </w:r>
      <w:r>
        <w:t xml:space="preserve"> </w:t>
      </w:r>
      <w:r>
        <w:t xml:space="preserve">accuracy (CA) is the percentage of the observations that were correctly</w:t>
      </w:r>
      <w:r>
        <w:t xml:space="preserve"> </w:t>
      </w:r>
      <w:r>
        <w:t xml:space="preserve">classified, which can be calculated from the matrix using equation </w:t>
      </w:r>
    </w:p>
    <w:p>
      <w:pPr>
        <w:pStyle w:val="BodyText"/>
      </w:pPr>
      <w:r>
        <w:t xml:space="preserve">CA= 𝑇𝑃+𝑇𝑁 /𝑇𝑃+𝐹𝑃+𝑇𝑁+𝐹𝑁</w:t>
      </w:r>
    </w:p>
    <w:p>
      <w:pPr>
        <w:pStyle w:val="BodyText"/>
      </w:pPr>
      <w:r>
        <w:t xml:space="preserve">Sensitivity and Specificity</w:t>
      </w:r>
    </w:p>
    <w:p>
      <w:pPr>
        <w:pStyle w:val="BodyText"/>
      </w:pPr>
      <w:r>
        <w:t xml:space="preserve">Overcoming some of the weakness of accuracy metric, sensitivity and</w:t>
      </w:r>
      <w:r>
        <w:t xml:space="preserve"> </w:t>
      </w:r>
      <w:r>
        <w:t xml:space="preserve">specificity are used. Sensitivity is the proportion of actual positives</w:t>
      </w:r>
      <w:r>
        <w:t xml:space="preserve"> </w:t>
      </w:r>
      <w:r>
        <w:t xml:space="preserve">that are correctly identified. Specificity is the proportion of actual</w:t>
      </w:r>
      <w:r>
        <w:t xml:space="preserve"> </w:t>
      </w:r>
      <w:r>
        <w:t xml:space="preserve">negatives that are correctly identified. The equations are thus:</w:t>
      </w:r>
    </w:p>
    <w:p>
      <w:pPr>
        <w:pStyle w:val="BodyText"/>
      </w:pPr>
      <w:r>
        <w:t xml:space="preserve">Sensitivity= 𝑇𝑃/ 𝑇𝑃+𝐹𝑁  </w:t>
      </w:r>
    </w:p>
    <w:p>
      <w:pPr>
        <w:pStyle w:val="BodyText"/>
      </w:pPr>
      <w:r>
        <w:t xml:space="preserve">Specificity= 𝑇𝑁 /𝑇𝑁+𝐹𝑃</w:t>
      </w:r>
    </w:p>
    <w:p>
      <w:pPr>
        <w:pStyle w:val="BodyText"/>
      </w:pPr>
      <w:r>
        <w:br w:type="textWrapping"/>
      </w:r>
      <w:r>
        <w:t xml:space="preserve">Receiver Operating Characteristic Curve (ROC)</w:t>
      </w:r>
    </w:p>
    <w:p>
      <w:pPr>
        <w:pStyle w:val="BodyText"/>
      </w:pPr>
      <w:r>
        <w:t xml:space="preserve">The Receiver Operating Characteristic (ROC) curve is a depiction of the</w:t>
      </w:r>
      <w:r>
        <w:t xml:space="preserve"> </w:t>
      </w:r>
      <w:r>
        <w:t xml:space="preserve">relations between the true positive rate (i.e., benefits) and false</w:t>
      </w:r>
      <w:r>
        <w:t xml:space="preserve"> </w:t>
      </w:r>
      <w:r>
        <w:t xml:space="preserve">positive rate (i.e., costs), drawn on x and y axis in l leaner scale.</w:t>
      </w:r>
      <w:r>
        <w:t xml:space="preserve"> </w:t>
      </w:r>
      <w:r>
        <w:t xml:space="preserve">ROC represents the relations between the churners ratio correctly</w:t>
      </w:r>
      <w:r>
        <w:t xml:space="preserve"> </w:t>
      </w:r>
      <w:r>
        <w:t xml:space="preserve">predicted as churners, and non-churners ratio wrongly predicted as</w:t>
      </w:r>
      <w:r>
        <w:t xml:space="preserve"> </w:t>
      </w:r>
      <w:r>
        <w:t xml:space="preserve">churners. The ROC provides relative compromises between benefits and</w:t>
      </w:r>
      <w:r>
        <w:t xml:space="preserve"> </w:t>
      </w:r>
      <w:r>
        <w:t xml:space="preserve">costs. The ROC curve consists of points corresponding to prediction</w:t>
      </w:r>
      <w:r>
        <w:t xml:space="preserve"> </w:t>
      </w:r>
      <w:r>
        <w:t xml:space="preserve">results.</w:t>
      </w:r>
    </w:p>
    <w:p>
      <w:pPr>
        <w:pStyle w:val="BodyText"/>
      </w:pPr>
      <w:r>
        <w:drawing>
          <wp:inline>
            <wp:extent cx="506400" cy="4632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roc-example/roc-exampl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00" cy="46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60" w:name="data"/>
      <w:bookmarkEnd w:id="60"/>
      <w:r>
        <w:t xml:space="preserve">Data </w:t>
      </w:r>
    </w:p>
    <w:p>
      <w:pPr>
        <w:pStyle w:val="FirstParagraph"/>
      </w:pPr>
      <w:r>
        <w:t xml:space="preserve">Demographics Data:</w:t>
      </w:r>
    </w:p>
    <w:p>
      <w:pPr>
        <w:pStyle w:val="BodyText"/>
      </w:pPr>
      <w:r>
        <w:t xml:space="preserve">•           HouseholdID : Each Household id</w:t>
      </w:r>
    </w:p>
    <w:p>
      <w:pPr>
        <w:pStyle w:val="BodyText"/>
      </w:pPr>
      <w:r>
        <w:t xml:space="preserve">•           Country: Country. </w:t>
      </w:r>
    </w:p>
    <w:p>
      <w:pPr>
        <w:pStyle w:val="BodyText"/>
      </w:pPr>
      <w:r>
        <w:t xml:space="preserve">•           State: State</w:t>
      </w:r>
    </w:p>
    <w:p>
      <w:pPr>
        <w:pStyle w:val="BodyText"/>
      </w:pPr>
      <w:r>
        <w:t xml:space="preserve">•           Retired: Whether retired</w:t>
      </w:r>
    </w:p>
    <w:p>
      <w:pPr>
        <w:pStyle w:val="BodyText"/>
      </w:pPr>
      <w:r>
        <w:t xml:space="preserve">•           Has Partner: Demographic information - whether the customer</w:t>
      </w:r>
      <w:r>
        <w:t xml:space="preserve"> </w:t>
      </w:r>
      <w:r>
        <w:t xml:space="preserve">has partner                        </w:t>
      </w:r>
    </w:p>
    <w:p>
      <w:pPr>
        <w:pStyle w:val="BodyText"/>
      </w:pPr>
      <w:r>
        <w:t xml:space="preserve">             (1-Yes; 2-No)</w:t>
      </w:r>
    </w:p>
    <w:p>
      <w:pPr>
        <w:pStyle w:val="BodyText"/>
      </w:pPr>
      <w:r>
        <w:t xml:space="preserve">•           Has Dependents: Demographic information - whether the</w:t>
      </w:r>
      <w:r>
        <w:t xml:space="preserve"> </w:t>
      </w:r>
      <w:r>
        <w:t xml:space="preserve">customer has                 </w:t>
      </w:r>
    </w:p>
    <w:p>
      <w:pPr>
        <w:pStyle w:val="BodyText"/>
      </w:pPr>
      <w:r>
        <w:t xml:space="preserve">             dependents (1-Yes; 2-No)</w:t>
      </w:r>
    </w:p>
    <w:p>
      <w:pPr>
        <w:pStyle w:val="BodyText"/>
      </w:pPr>
      <w:r>
        <w:t xml:space="preserve">•           Education: Education qualification</w:t>
      </w:r>
    </w:p>
    <w:p>
      <w:pPr>
        <w:pStyle w:val="BodyText"/>
      </w:pPr>
      <w:r>
        <w:t xml:space="preserve">•           Gender: Demographic information – gender</w:t>
      </w:r>
    </w:p>
    <w:p>
      <w:pPr>
        <w:pStyle w:val="BodyText"/>
      </w:pPr>
      <w:r>
        <w:t xml:space="preserve">Account Information:</w:t>
      </w:r>
    </w:p>
    <w:p>
      <w:pPr>
        <w:pStyle w:val="BodyText"/>
      </w:pPr>
      <w:r>
        <w:t xml:space="preserve">•           CustomerID: CustomerID</w:t>
      </w:r>
    </w:p>
    <w:p>
      <w:pPr>
        <w:pStyle w:val="BodyText"/>
      </w:pPr>
      <w:r>
        <w:t xml:space="preserve">•           BaseCharges: Customer account information (Charges for Base</w:t>
      </w:r>
      <w:r>
        <w:t xml:space="preserve"> </w:t>
      </w:r>
      <w:r>
        <w:t xml:space="preserve">plan)</w:t>
      </w:r>
    </w:p>
    <w:p>
      <w:pPr>
        <w:pStyle w:val="BodyText"/>
      </w:pPr>
      <w:r>
        <w:t xml:space="preserve">•           DOC: Date of data collection</w:t>
      </w:r>
    </w:p>
    <w:p>
      <w:pPr>
        <w:pStyle w:val="BodyText"/>
      </w:pPr>
      <w:r>
        <w:t xml:space="preserve">•           TotalCharges: Customer account information (Total).</w:t>
      </w:r>
    </w:p>
    <w:p>
      <w:pPr>
        <w:pStyle w:val="BodyText"/>
      </w:pPr>
      <w:r>
        <w:t xml:space="preserve">•           DOE: Date of entry as customer</w:t>
      </w:r>
    </w:p>
    <w:p>
      <w:pPr>
        <w:pStyle w:val="BodyText"/>
      </w:pPr>
      <w:r>
        <w:t xml:space="preserve">•           ElectronicBilling: Customer account information - whether</w:t>
      </w:r>
      <w:r>
        <w:t xml:space="preserve"> </w:t>
      </w:r>
      <w:r>
        <w:t xml:space="preserve">electronic billing</w:t>
      </w:r>
    </w:p>
    <w:p>
      <w:pPr>
        <w:pStyle w:val="BodyText"/>
      </w:pPr>
      <w:r>
        <w:t xml:space="preserve">•           ContractType: Contract type</w:t>
      </w:r>
    </w:p>
    <w:p>
      <w:pPr>
        <w:pStyle w:val="BodyText"/>
      </w:pPr>
      <w:r>
        <w:t xml:space="preserve">•           PaymentMethod: payment method</w:t>
      </w:r>
    </w:p>
    <w:p>
      <w:pPr>
        <w:pStyle w:val="BodyText"/>
      </w:pPr>
      <w:r>
        <w:t xml:space="preserve">Data of ServicedOptedFor : </w:t>
      </w:r>
    </w:p>
    <w:p>
      <w:pPr>
        <w:pStyle w:val="BodyText"/>
      </w:pPr>
      <w:r>
        <w:t xml:space="preserve">•           CustomerID: CustomerID</w:t>
      </w:r>
    </w:p>
    <w:p>
      <w:pPr>
        <w:pStyle w:val="BodyText"/>
      </w:pPr>
      <w:r>
        <w:t xml:space="preserve">•           Type Of Service: Service signed for   </w:t>
      </w:r>
    </w:p>
    <w:p>
      <w:pPr>
        <w:pStyle w:val="BodyText"/>
      </w:pPr>
      <w:r>
        <w:t xml:space="preserve">•           Service Details:</w:t>
      </w:r>
    </w:p>
    <w:p>
      <w:pPr>
        <w:pStyle w:val="BodyText"/>
      </w:pPr>
      <w:r>
        <w:t xml:space="preserve">Churn Data:    </w:t>
      </w:r>
    </w:p>
    <w:p>
      <w:pPr>
        <w:pStyle w:val="BodyText"/>
      </w:pPr>
      <w:r>
        <w:t xml:space="preserve">•           CustomerID: Customer ID</w:t>
      </w:r>
    </w:p>
    <w:p>
      <w:pPr>
        <w:pStyle w:val="BodyText"/>
      </w:pPr>
      <w:r>
        <w:t xml:space="preserve">•           Churn: Whether the customer churns (Target)</w:t>
      </w:r>
    </w:p>
    <w:p>
      <w:pPr>
        <w:pStyle w:val="BodyText"/>
      </w:pPr>
      <w:r>
        <w:t xml:space="preserve"> </w:t>
      </w:r>
    </w:p>
    <w:p>
      <w:pPr>
        <w:pStyle w:val="Heading2"/>
      </w:pPr>
      <w:bookmarkStart w:id="61" w:name="data-preprocessing"/>
      <w:bookmarkEnd w:id="61"/>
      <w:r>
        <w:t xml:space="preserve">Data Preprocessing</w:t>
      </w:r>
    </w:p>
    <w:p>
      <w:pPr>
        <w:pStyle w:val="FirstParagraph"/>
      </w:pPr>
      <w:r>
        <w:t xml:space="preserve">Data preparation phase produces the final data sets for models. The main</w:t>
      </w:r>
      <w:r>
        <w:t xml:space="preserve"> </w:t>
      </w:r>
      <w:r>
        <w:t xml:space="preserve">goal of data preparation is to enhance data quality and improve data</w:t>
      </w:r>
      <w:r>
        <w:t xml:space="preserve"> </w:t>
      </w:r>
      <w:r>
        <w:t xml:space="preserve">analysis performance. Data preprocessing needs to be carried out in a</w:t>
      </w:r>
      <w:r>
        <w:t xml:space="preserve"> </w:t>
      </w:r>
      <w:r>
        <w:t xml:space="preserve">more iterative manner until a conclusive outcome is reached. In this</w:t>
      </w:r>
      <w:r>
        <w:t xml:space="preserve"> </w:t>
      </w:r>
      <w:r>
        <w:t xml:space="preserve">study, data preprocessing includes</w:t>
      </w:r>
    </w:p>
    <w:p>
      <w:pPr>
        <w:pStyle w:val="BodyText"/>
      </w:pPr>
      <w:r>
        <w:t xml:space="preserve">&gt; Data aggregation - Used dcast from reshape package to</w:t>
      </w:r>
      <w:r>
        <w:t xml:space="preserve"> </w:t>
      </w:r>
      <w:r>
        <w:t xml:space="preserve">combine the train_services opted for data with the remaining data.</w:t>
      </w:r>
    </w:p>
    <w:p>
      <w:pPr>
        <w:pStyle w:val="BodyText"/>
      </w:pPr>
      <w:r>
        <w:t xml:space="preserve">&gt; Imputation of the missing values - Imputed the missing</w:t>
      </w:r>
      <w:r>
        <w:t xml:space="preserve"> </w:t>
      </w:r>
      <w:r>
        <w:t xml:space="preserve">values using Amelia </w:t>
      </w:r>
    </w:p>
    <w:p>
      <w:pPr>
        <w:pStyle w:val="BodyText"/>
      </w:pPr>
      <w:r>
        <w:t xml:space="preserve">&gt; Type Conversions - Converted the attributes to respective</w:t>
      </w:r>
      <w:r>
        <w:t xml:space="preserve"> </w:t>
      </w:r>
      <w:r>
        <w:t xml:space="preserve">data types.</w:t>
      </w:r>
    </w:p>
    <w:p>
      <w:pPr>
        <w:pStyle w:val="BodyText"/>
      </w:pPr>
      <w:r>
        <w:t xml:space="preserve">&gt; Feature selection of the most informative variables -</w:t>
      </w:r>
      <w:r>
        <w:t xml:space="preserve"> </w:t>
      </w:r>
      <w:r>
        <w:t xml:space="preserve">Used Variable Importance from the Random Forest model. </w:t>
      </w:r>
    </w:p>
    <w:p>
      <w:pPr>
        <w:pStyle w:val="BodyText"/>
      </w:pPr>
      <w:r>
        <w:t xml:space="preserve">&gt; New variable derivation - Derived No_of_days (</w:t>
      </w:r>
      <w:r>
        <w:t xml:space="preserve"> </w:t>
      </w:r>
      <w:r>
        <w:t xml:space="preserve">Difference between DOE and DOC), </w:t>
      </w:r>
    </w:p>
    <w:p>
      <w:pPr>
        <w:pStyle w:val="BodyText"/>
      </w:pPr>
      <w:r>
        <w:t xml:space="preserve">&gt; Handling Class Imbalance - Used SMOTE and ROSE for</w:t>
      </w:r>
      <w:r>
        <w:t xml:space="preserve"> </w:t>
      </w:r>
      <w:r>
        <w:t xml:space="preserve">balancing the class distribution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62" w:name="exploratory-analysis"/>
      <w:bookmarkEnd w:id="62"/>
      <w:r>
        <w:t xml:space="preserve">Exploratory Analysis </w:t>
      </w:r>
    </w:p>
    <w:p>
      <w:pPr>
        <w:pStyle w:val="FirstParagraph"/>
      </w:pPr>
      <w:r>
        <w:drawing>
          <wp:inline>
            <wp:extent cx="1626000" cy="12192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contracttype-train/contracttype-train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64" w:name="results"/>
      <w:bookmarkEnd w:id="64"/>
      <w:r>
        <w:t xml:space="preserve">Results</w:t>
      </w:r>
    </w:p>
    <w:p>
      <w:pPr>
        <w:pStyle w:val="FirstParagraph"/>
      </w:pPr>
      <w:r>
        <w:t xml:space="preserve">Imputation with Amelia and balancing class variables with SMOTING</w:t>
      </w:r>
    </w:p>
    <w:p>
      <w:pPr>
        <w:pStyle w:val="BodyText"/>
      </w:pPr>
      <w:r>
        <w:t xml:space="preserve">1. Logistic Regression -  Recall - 85.7%</w:t>
      </w:r>
    </w:p>
    <w:p>
      <w:pPr>
        <w:pStyle w:val="BodyText"/>
      </w:pPr>
      <w:r>
        <w:br w:type="textWrapping"/>
      </w:r>
      <w:r>
        <w:t xml:space="preserve">Omitting missing values and Imbalanced class distribution</w:t>
      </w:r>
    </w:p>
    <w:p>
      <w:pPr>
        <w:pStyle w:val="BodyText"/>
      </w:pPr>
      <w:r>
        <w:t xml:space="preserve">1.  Logistic Regression - Recall - 82, Accuracy - 75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drawing>
          <wp:inline>
            <wp:extent cx="1228800" cy="8604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roc/ro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00" cy="86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2. Random Forest - Recall - 82, Accuracy -73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drawing>
          <wp:inline>
            <wp:extent cx="1228800" cy="6012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VarImp/VarImp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00" cy="601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3. Gradient Boosting Machines - Recall - 71, Accuracy - 78.57</w:t>
      </w:r>
    </w:p>
    <w:p>
      <w:pPr>
        <w:pStyle w:val="BodyText"/>
      </w:pPr>
      <w:r>
        <w:br w:type="textWrapping"/>
      </w:r>
      <w:r>
        <w:t xml:space="preserve">Omitting missing values and Handling class imbalance using ROSE</w:t>
      </w:r>
    </w:p>
    <w:p>
      <w:pPr>
        <w:pStyle w:val="BodyText"/>
      </w:pPr>
      <w:r>
        <w:t xml:space="preserve">1. Logistic regression - Recall - 76, Accuracy - 77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drawing>
          <wp:inline>
            <wp:extent cx="1161600" cy="6048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roc-balanced-data-glm/roc-balanced-data-glm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600" cy="604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2. Random Forest - Recall - 76, Accuracy - 73</w:t>
      </w:r>
    </w:p>
    <w:p>
      <w:pPr>
        <w:pStyle w:val="BodyText"/>
      </w:pPr>
      <w:r>
        <w:t xml:space="preserve">3. Gradient Boosting Machine- Recall - 70, Accuracy - 74</w:t>
      </w:r>
    </w:p>
    <w:p>
      <w:pPr>
        <w:pStyle w:val="BodyText"/>
      </w:pPr>
      <w:r>
        <w:br w:type="textWrapping"/>
      </w:r>
      <w:r>
        <w:t xml:space="preserve">Patterns extraction from decision trees (C5.O)</w:t>
      </w:r>
    </w:p>
    <w:p>
      <w:pPr>
        <w:numPr>
          <w:numId w:val="1001"/>
          <w:ilvl w:val="0"/>
        </w:numPr>
      </w:pPr>
      <w:r>
        <w:t xml:space="preserve">Using the same preprocessed data which has been used above, built a</w:t>
      </w:r>
      <w:r>
        <w:t xml:space="preserve"> </w:t>
      </w:r>
      <w:r>
        <w:t xml:space="preserve">decision tree algorithm using C50 to build a classifier.</w:t>
      </w:r>
    </w:p>
    <w:p>
      <w:pPr>
        <w:pStyle w:val="FirstParagraph"/>
      </w:pPr>
      <w:r>
        <w:t xml:space="preserve">From the summary of the above model, rules have been extracted which</w:t>
      </w:r>
      <w:r>
        <w:t xml:space="preserve"> </w:t>
      </w:r>
      <w:r>
        <w:t xml:space="preserve">give the information about the </w:t>
      </w:r>
    </w:p>
    <w:p>
      <w:pPr>
        <w:pStyle w:val="BodyText"/>
      </w:pPr>
      <w:r>
        <w:br w:type="textWrapping"/>
      </w:r>
      <w:r>
        <w:t xml:space="preserve">a)Lift</w:t>
      </w:r>
    </w:p>
    <w:p>
      <w:pPr>
        <w:pStyle w:val="BodyText"/>
      </w:pPr>
      <w:r>
        <w:t xml:space="preserve">b)Confidence</w:t>
      </w:r>
    </w:p>
    <w:p>
      <w:pPr>
        <w:pStyle w:val="BodyText"/>
      </w:pPr>
      <w:r>
        <w:t xml:space="preserve">c)Support </w:t>
      </w:r>
    </w:p>
    <w:p>
      <w:pPr>
        <w:pStyle w:val="BodyText"/>
      </w:pPr>
      <w:r>
        <w:t xml:space="preserve">d) Condition 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68" w:name="analysis"/>
      <w:bookmarkEnd w:id="68"/>
      <w:r>
        <w:t xml:space="preserve">Analysis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t xml:space="preserve">The experimental results conducted in this study show that the Logistic</w:t>
      </w:r>
      <w:r>
        <w:t xml:space="preserve"> </w:t>
      </w:r>
      <w:r>
        <w:t xml:space="preserve">regression has outperformed all the other models. By the result one can</w:t>
      </w:r>
      <w:r>
        <w:t xml:space="preserve"> </w:t>
      </w:r>
      <w:r>
        <w:t xml:space="preserve">assume that the data is linearly separable and hence logistic regression</w:t>
      </w:r>
      <w:r>
        <w:t xml:space="preserve"> </w:t>
      </w:r>
      <w:r>
        <w:t xml:space="preserve">is giving best results. </w:t>
      </w:r>
    </w:p>
    <w:p>
      <w:pPr>
        <w:pStyle w:val="BodyText"/>
      </w:pPr>
      <w:r>
        <w:br w:type="textWrapping"/>
      </w:r>
      <w:r>
        <w:t xml:space="preserve"> </w:t>
      </w:r>
    </w:p>
    <w:p>
      <w:pPr>
        <w:pStyle w:val="BodyText"/>
      </w:pPr>
      <w:r>
        <w:br w:type="textWrapping"/>
      </w: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br w:type="textWrapping"/>
      </w:r>
      <w:r>
        <w:t xml:space="preserve"> </w:t>
      </w:r>
    </w:p>
    <w:p>
      <w:pPr>
        <w:pStyle w:val="BodyText"/>
      </w:pPr>
      <w:r>
        <w:br w:type="textWrapping"/>
      </w:r>
      <w:r>
        <w:br w:type="textWrapping"/>
      </w:r>
      <w:r>
        <w:t xml:space="preserve"> 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382c79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d4ab52a7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66" Target="media/rId66.png" /><Relationship Type="http://schemas.openxmlformats.org/officeDocument/2006/relationships/image" Id="rId23" Target="media/rId23.png" /><Relationship Type="http://schemas.openxmlformats.org/officeDocument/2006/relationships/image" Id="rId22" Target="media/rId22.png" /><Relationship Type="http://schemas.openxmlformats.org/officeDocument/2006/relationships/image" Id="rId63" Target="media/rId63.png" /><Relationship Type="http://schemas.openxmlformats.org/officeDocument/2006/relationships/image" Id="rId67" Target="media/rId67.png" /><Relationship Type="http://schemas.openxmlformats.org/officeDocument/2006/relationships/image" Id="rId59" Target="media/rId59.png" /><Relationship Type="http://schemas.openxmlformats.org/officeDocument/2006/relationships/image" Id="rId65" Target="media/rId65.png" /><Relationship Type="http://schemas.openxmlformats.org/officeDocument/2006/relationships/hyperlink" Id="rId51" Target="https://en.wikipedia.org/wiki/Boosting_(meta-algorithm)" TargetMode="External" /><Relationship Type="http://schemas.openxmlformats.org/officeDocument/2006/relationships/hyperlink" Id="rId50" Target="https://en.wikipedia.org/wiki/Classification_(machine_learning)" TargetMode="External" /><Relationship Type="http://schemas.openxmlformats.org/officeDocument/2006/relationships/hyperlink" Id="rId40" Target="https://en.wikipedia.org/wiki/Decision_tree_learning" TargetMode="External" /><Relationship Type="http://schemas.openxmlformats.org/officeDocument/2006/relationships/hyperlink" Id="rId52" Target="https://en.wikipedia.org/wiki/Differentiable_function" TargetMode="External" /><Relationship Type="http://schemas.openxmlformats.org/officeDocument/2006/relationships/hyperlink" Id="rId37" Target="https://en.wikipedia.org/wiki/Ensemble_learning" TargetMode="External" /><Relationship Type="http://schemas.openxmlformats.org/officeDocument/2006/relationships/hyperlink" Id="rId53" Target="https://en.wikipedia.org/wiki/Loss_function" TargetMode="External" /><Relationship Type="http://schemas.openxmlformats.org/officeDocument/2006/relationships/hyperlink" Id="rId48" Target="https://en.wikipedia.org/wiki/Machine_learning" TargetMode="External" /><Relationship Type="http://schemas.openxmlformats.org/officeDocument/2006/relationships/hyperlink" Id="rId41" Target="https://en.wikipedia.org/wiki/Mode_(statistics)" TargetMode="External" /><Relationship Type="http://schemas.openxmlformats.org/officeDocument/2006/relationships/hyperlink" Id="rId42" Target="https://en.wikipedia.org/wiki/Overfitting" TargetMode="External" /><Relationship Type="http://schemas.openxmlformats.org/officeDocument/2006/relationships/hyperlink" Id="rId49" Target="https://en.wikipedia.org/wiki/Regression_(machine_learning)" TargetMode="External" /><Relationship Type="http://schemas.openxmlformats.org/officeDocument/2006/relationships/hyperlink" Id="rId39" Target="https://en.wikipedia.org/wiki/Regression_analysis" TargetMode="External" /><Relationship Type="http://schemas.openxmlformats.org/officeDocument/2006/relationships/hyperlink" Id="rId38" Target="https://en.wikipedia.org/wiki/Statistical_classification" TargetMode="External" /><Relationship Type="http://schemas.openxmlformats.org/officeDocument/2006/relationships/hyperlink" Id="rId43" Target="https://en.wikipedia.org/wiki/Test_set" TargetMode="External" /><Relationship Type="http://schemas.openxmlformats.org/officeDocument/2006/relationships/hyperlink" Id="rId46" Target="https://www.stat.berkeley.edu/~breiman/RandomForests/cc_graphics.htm" TargetMode="External" /><Relationship Type="http://schemas.openxmlformats.org/officeDocument/2006/relationships/hyperlink" Id="rId44" Target="https://www.stat.berkeley.edu/~breiman/RandomForests/cc_home.htm#ooberr" TargetMode="External" /><Relationship Type="http://schemas.openxmlformats.org/officeDocument/2006/relationships/hyperlink" Id="rId45" Target="https://www.stat.berkeley.edu/~breiman/RandomForests/cc_home.htm#pro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51" Target="https://en.wikipedia.org/wiki/Boosting_(meta-algorithm)" TargetMode="External" /><Relationship Type="http://schemas.openxmlformats.org/officeDocument/2006/relationships/hyperlink" Id="rId50" Target="https://en.wikipedia.org/wiki/Classification_(machine_learning)" TargetMode="External" /><Relationship Type="http://schemas.openxmlformats.org/officeDocument/2006/relationships/hyperlink" Id="rId40" Target="https://en.wikipedia.org/wiki/Decision_tree_learning" TargetMode="External" /><Relationship Type="http://schemas.openxmlformats.org/officeDocument/2006/relationships/hyperlink" Id="rId52" Target="https://en.wikipedia.org/wiki/Differentiable_function" TargetMode="External" /><Relationship Type="http://schemas.openxmlformats.org/officeDocument/2006/relationships/hyperlink" Id="rId37" Target="https://en.wikipedia.org/wiki/Ensemble_learning" TargetMode="External" /><Relationship Type="http://schemas.openxmlformats.org/officeDocument/2006/relationships/hyperlink" Id="rId53" Target="https://en.wikipedia.org/wiki/Loss_function" TargetMode="External" /><Relationship Type="http://schemas.openxmlformats.org/officeDocument/2006/relationships/hyperlink" Id="rId48" Target="https://en.wikipedia.org/wiki/Machine_learning" TargetMode="External" /><Relationship Type="http://schemas.openxmlformats.org/officeDocument/2006/relationships/hyperlink" Id="rId41" Target="https://en.wikipedia.org/wiki/Mode_(statistics)" TargetMode="External" /><Relationship Type="http://schemas.openxmlformats.org/officeDocument/2006/relationships/hyperlink" Id="rId42" Target="https://en.wikipedia.org/wiki/Overfitting" TargetMode="External" /><Relationship Type="http://schemas.openxmlformats.org/officeDocument/2006/relationships/hyperlink" Id="rId49" Target="https://en.wikipedia.org/wiki/Regression_(machine_learning)" TargetMode="External" /><Relationship Type="http://schemas.openxmlformats.org/officeDocument/2006/relationships/hyperlink" Id="rId39" Target="https://en.wikipedia.org/wiki/Regression_analysis" TargetMode="External" /><Relationship Type="http://schemas.openxmlformats.org/officeDocument/2006/relationships/hyperlink" Id="rId38" Target="https://en.wikipedia.org/wiki/Statistical_classification" TargetMode="External" /><Relationship Type="http://schemas.openxmlformats.org/officeDocument/2006/relationships/hyperlink" Id="rId43" Target="https://en.wikipedia.org/wiki/Test_set" TargetMode="External" /><Relationship Type="http://schemas.openxmlformats.org/officeDocument/2006/relationships/hyperlink" Id="rId46" Target="https://www.stat.berkeley.edu/~breiman/RandomForests/cc_graphics.htm" TargetMode="External" /><Relationship Type="http://schemas.openxmlformats.org/officeDocument/2006/relationships/hyperlink" Id="rId44" Target="https://www.stat.berkeley.edu/~breiman/RandomForests/cc_home.htm#ooberr" TargetMode="External" /><Relationship Type="http://schemas.openxmlformats.org/officeDocument/2006/relationships/hyperlink" Id="rId45" Target="https://www.stat.berkeley.edu/~breiman/RandomForests/cc_home.htm#pro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Churn  Prediction in Telecommunication Industry            </dc:title>
  <dc:creator>ashish.akshantal</dc:creator>
  <dcterms:created xsi:type="dcterms:W3CDTF">2018-01-26T10:14:54Z</dcterms:created>
  <dcterms:modified xsi:type="dcterms:W3CDTF">2018-01-26T10:14:54Z</dcterms:modified>
</cp:coreProperties>
</file>