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1.png" ContentType="image/png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Problemas</w:t>
      </w:r>
      <w:r>
        <w:t xml:space="preserve"> </w:t>
      </w:r>
      <w:r>
        <w:t xml:space="preserve">de</w:t>
      </w:r>
      <w:r>
        <w:t xml:space="preserve"> </w:t>
      </w:r>
      <w:r>
        <w:t xml:space="preserve">Centroides</w:t>
      </w:r>
    </w:p>
    <w:p>
      <w:pPr>
        <w:pStyle w:val="Abstract"/>
      </w:pPr>
      <w:r>
        <w:t xml:space="preserve">En</w:t>
      </w:r>
      <w:r>
        <w:t xml:space="preserve"> </w:t>
      </w:r>
      <w:r>
        <w:t xml:space="preserve">los</w:t>
      </w:r>
      <w:r>
        <w:t xml:space="preserve"> </w:t>
      </w:r>
      <w:r>
        <w:t xml:space="preserve">siguientes</w:t>
      </w:r>
      <w:r>
        <w:t xml:space="preserve"> </w:t>
      </w:r>
      <w:r>
        <w:t xml:space="preserve">problemas</w:t>
      </w:r>
      <w:r>
        <w:t xml:space="preserve"> </w:t>
      </w:r>
      <w:r>
        <w:t xml:space="preserve">se</w:t>
      </w:r>
      <w:r>
        <w:t xml:space="preserve"> </w:t>
      </w:r>
      <w:r>
        <w:t xml:space="preserve">presentan</w:t>
      </w:r>
      <w:r>
        <w:t xml:space="preserve"> </w:t>
      </w:r>
      <w:r>
        <w:t xml:space="preserve">algunos</w:t>
      </w:r>
      <w:r>
        <w:t xml:space="preserve"> </w:t>
      </w:r>
      <w:r>
        <w:t xml:space="preserve">casos</w:t>
      </w:r>
      <w:r>
        <w:t xml:space="preserve"> </w:t>
      </w:r>
      <w:r>
        <w:t xml:space="preserve">típicos</w:t>
      </w:r>
      <w:r>
        <w:t xml:space="preserve"> </w:t>
      </w:r>
      <w:r>
        <w:t xml:space="preserve">de</w:t>
      </w:r>
      <w:r>
        <w:t xml:space="preserve"> </w:t>
      </w:r>
      <w:r>
        <w:t xml:space="preserve">centroides.</w:t>
      </w:r>
    </w:p>
    <w:p>
      <w:pPr>
        <w:pStyle w:val="Abstract"/>
      </w:pPr>
      <w:r>
        <w:br w:type="textWrapping"/>
      </w:r>
    </w:p>
    <w:p>
      <w:pPr>
        <w:pStyle w:val="FirstParagraph"/>
      </w:pPr>
      <w:r>
        <w:t xml:space="preserve">1) Calcular el centro de masa de una barra homogénea en forma de arco</w:t>
      </w:r>
      <w:r>
        <w:t xml:space="preserve"> </w:t>
      </w:r>
      <w:r>
        <w:t xml:space="preserve">circular.</w:t>
      </w:r>
    </w:p>
    <w:p>
      <w:pPr>
        <w:pStyle w:val="BodyText"/>
      </w:pPr>
      <w:r>
        <w:br w:type="textWrapping"/>
      </w:r>
      <m:oMath>
        <m:r>
          <m:t> </m:t>
        </m:r>
        <m:groupChr>
          <m:groupChrPr>
            <m:chr m:val="⃗"/>
            <m:pos m:val="top"/>
            <m:vertJc m:val="bot"/>
          </m:groupChrPr>
          <m:e>
            <m:r>
              <m:t> </m:t>
            </m:r>
            <m:r>
              <m:t> </m:t>
            </m:r>
            <m:r>
              <m:t> </m:t>
            </m:r>
            <m:r>
              <m:t> </m:t>
            </m:r>
            <m:r>
              <m:t> </m:t>
            </m:r>
            <m:r>
              <m:t>x</m:t>
            </m:r>
            <m:r>
              <m:t>=</m:t>
            </m:r>
          </m:e>
        </m:groupChr>
        <m:r>
          <m:t>x</m:t>
        </m:r>
        <m:r>
          <m:t>=</m:t>
        </m:r>
        <m:r>
          <m:t>r</m:t>
        </m:r>
        <m:r>
          <m:t> </m:t>
        </m:r>
        <m:r>
          <m:rPr>
            <m:sty m:val="p"/>
          </m:rPr>
          <m:t>cos</m:t>
        </m:r>
        <m:r>
          <m:t> </m:t>
        </m:r>
        <m:r>
          <m:t>θ</m:t>
        </m:r>
      </m:oMath>
      <w:r>
        <w:t xml:space="preserve">                                 dl=</w:t>
      </w:r>
      <m:oMath>
        <m:rad>
          <m:radPr>
            <m:degHide m:val="1"/>
          </m:radPr>
          <m:deg/>
          <m:e>
            <m:r>
              <m:t>d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d</m:t>
            </m:r>
            <m:sSup>
              <m:e>
                <m:r>
                  <m:t>y</m:t>
                </m:r>
              </m:e>
              <m:sup>
                <m:r>
                  <m:t>2</m:t>
                </m:r>
              </m:sup>
            </m:sSup>
          </m:e>
        </m:rad>
      </m:oMath>
    </w:p>
    <w:p>
      <w:pPr>
        <w:pStyle w:val="BodyText"/>
      </w:pPr>
      <m:oMath>
        <m:r>
          <m:t>d</m:t>
        </m:r>
        <m:r>
          <m:t>l</m:t>
        </m:r>
        <m:r>
          <m:t>=</m:t>
        </m:r>
        <m:r>
          <m:t>r</m:t>
        </m:r>
        <m:r>
          <m:t>d</m:t>
        </m:r>
        <m:r>
          <m:t>θ</m:t>
        </m:r>
      </m:oMath>
      <w:r>
        <w:t xml:space="preserve">                                                     </w:t>
      </w:r>
      <w:r>
        <w:t xml:space="preserve"> </w:t>
      </w:r>
      <w:r>
        <w:t xml:space="preserve">           =</w:t>
      </w:r>
      <m:oMath>
        <m:rad>
          <m:radPr>
            <m:degHide m:val="1"/>
          </m:radPr>
          <m:deg/>
          <m:e>
            <m:sSup>
              <m:e>
                <m:r>
                  <m:t>r</m:t>
                </m:r>
              </m:e>
              <m:sup>
                <m:r>
                  <m:t>2</m:t>
                </m:r>
              </m:sup>
            </m:sSup>
            <m:r>
              <m:t> </m:t>
            </m:r>
            <m:r>
              <m:t>s</m:t>
            </m:r>
            <m:r>
              <m:t>e</m:t>
            </m:r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  <m:r>
              <m:t> </m:t>
            </m:r>
            <m:sSup>
              <m:e>
                <m:r>
                  <m:t>θ</m:t>
                </m:r>
              </m:e>
              <m:sup/>
            </m:sSup>
            <m:r>
              <m:t>d</m:t>
            </m:r>
            <m:sSup>
              <m:e>
                <m:r>
                  <m:t>θ</m:t>
                </m:r>
              </m:e>
              <m:sup>
                <m:r>
                  <m:t>2</m:t>
                </m:r>
              </m:sup>
            </m:sSup>
            <m:r>
              <m:t>+</m:t>
            </m:r>
            <m:sSup>
              <m:e>
                <m:r>
                  <m:t>r</m:t>
                </m:r>
              </m:e>
              <m:sup>
                <m:r>
                  <m:t>2</m:t>
                </m:r>
              </m:sup>
            </m:sSup>
            <m:sSup>
              <m:e>
                <m:r>
                  <m:rPr>
                    <m:sty m:val="p"/>
                  </m:rPr>
                  <m:t>cos</m:t>
                </m:r>
              </m:e>
              <m:sup>
                <m:r>
                  <m:t>2</m:t>
                </m:r>
              </m:sup>
            </m:sSup>
            <m:r>
              <m:t>θ</m:t>
            </m:r>
            <m:r>
              <m:t>d</m:t>
            </m:r>
            <m:sSup>
              <m:e>
                <m:r>
                  <m:t>θ</m:t>
                </m:r>
              </m:e>
              <m:sup>
                <m:r>
                  <m:t>2</m:t>
                </m:r>
              </m:sup>
            </m:sSup>
          </m:e>
        </m:rad>
      </m:oMath>
    </w:p>
    <w:p>
      <w:pPr>
        <w:pStyle w:val="BodyText"/>
      </w:pPr>
      <w:r>
        <w:t xml:space="preserve">                                                                       </w:t>
      </w:r>
      <w:r>
        <w:t xml:space="preserve"> </w:t>
      </w:r>
      <w:r>
        <w:t xml:space="preserve">              dx=r sen</w:t>
      </w:r>
      <m:oMath>
        <m:r>
          <m:t>θ</m:t>
        </m:r>
        <m:r>
          <m:t> </m:t>
        </m:r>
        <m:r>
          <m:t>d</m:t>
        </m:r>
        <m:r>
          <m:t>θ</m:t>
        </m:r>
      </m:oMath>
    </w:p>
    <w:p>
      <w:pPr>
        <w:pStyle w:val="BodyText"/>
      </w:pPr>
      <w:r>
        <w:t xml:space="preserve">                                                                       </w:t>
      </w:r>
      <w:r>
        <w:t xml:space="preserve"> </w:t>
      </w:r>
      <w:r>
        <w:t xml:space="preserve">              dy=r cos </w:t>
      </w:r>
      <m:oMath>
        <m:r>
          <m:t>θ</m:t>
        </m:r>
        <m:r>
          <m:t> </m:t>
        </m:r>
        <m:r>
          <m:t>d</m:t>
        </m:r>
        <m:r>
          <m:t>θ</m:t>
        </m:r>
      </m:oMath>
    </w:p>
    <w:p>
      <w:pPr>
        <w:pStyle w:val="BodyText"/>
      </w:pPr>
      <w:r>
        <w:t xml:space="preserve">          </w:t>
      </w:r>
      <m:oMath>
        <m:r>
          <m:t> </m:t>
        </m:r>
        <m:r>
          <m:t> </m:t>
        </m:r>
        <m:r>
          <m:t> </m:t>
        </m:r>
        <m:r>
          <m:t> </m:t>
        </m:r>
        <m:groupChr>
          <m:groupChrPr>
            <m:chr m:val="⃗"/>
            <m:pos m:val="top"/>
            <m:vertJc m:val="bot"/>
          </m:groupChrPr>
          <m:e>
            <m:r>
              <m:t>x</m:t>
            </m:r>
          </m:e>
        </m:groupChr>
      </m:oMath>
      <w:r>
        <w:t xml:space="preserve">=</w:t>
      </w:r>
      <m:oMath>
        <m:f>
          <m:fPr>
            <m:type m:val="bar"/>
          </m:fPr>
          <m:num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L</m:t>
                </m:r>
                <m:r>
                  <m:t> </m:t>
                </m:r>
              </m:sub>
              <m:sup>
                <m:r>
                  <m:t> </m:t>
                </m:r>
                <m:r>
                  <m:t> </m:t>
                </m:r>
              </m:sup>
              <m:e>
                <m:groupChr>
                  <m:groupChrPr>
                    <m:chr m:val="⃗"/>
                    <m:pos m:val="top"/>
                    <m:vertJc m:val="bot"/>
                  </m:groupChrPr>
                  <m:e>
                    <m:r>
                      <m:t> </m:t>
                    </m:r>
                    <m:r>
                      <m:t> </m:t>
                    </m:r>
                    <m:r>
                      <m:t> </m:t>
                    </m:r>
                    <m:r>
                      <m:t>x</m:t>
                    </m:r>
                    <m:r>
                      <m:t>d</m:t>
                    </m:r>
                    <m:r>
                      <m:t>l</m:t>
                    </m:r>
                  </m:e>
                </m:groupChr>
              </m:e>
            </m:nary>
          </m:num>
          <m:den>
            <m:nary>
              <m:naryPr>
                <m:chr m:val="∫"/>
                <m:limLoc m:val="subSup"/>
                <m:subHide m:val="0"/>
                <m:supHide m:val="1"/>
              </m:naryPr>
              <m:sub>
                <m:r>
                  <m:t>L</m:t>
                </m:r>
              </m:sub>
              <m:sup/>
              <m:e>
                <m:r>
                  <m:t>d</m:t>
                </m:r>
              </m:e>
            </m:nary>
            <m:r>
              <m:t>l</m:t>
            </m:r>
          </m:den>
        </m:f>
      </m:oMath>
      <w:r>
        <w:t xml:space="preserve">                         </w:t>
      </w:r>
      <w:r>
        <w:t xml:space="preserve"> </w:t>
      </w:r>
      <w:r>
        <w:t xml:space="preserve">                       </w:t>
      </w:r>
    </w:p>
    <w:p>
      <w:pPr>
        <w:pStyle w:val="BodyText"/>
      </w:pPr>
      <w:r>
        <w:t xml:space="preserve">                                                                       </w:t>
      </w:r>
      <w:r>
        <w:t xml:space="preserve"> </w:t>
      </w:r>
      <w:r>
        <w:t xml:space="preserve">   =</w:t>
      </w:r>
      <m:oMath>
        <m:rad>
          <m:radPr>
            <m:degHide m:val="1"/>
          </m:radPr>
          <m:deg/>
          <m:e>
            <m:sSup>
              <m:e>
                <m:r>
                  <m:t>r</m:t>
                </m:r>
              </m:e>
              <m:sup>
                <m:r>
                  <m:t>2</m:t>
                </m:r>
              </m:sup>
            </m:sSup>
            <m:r>
              <m:t> </m:t>
            </m:r>
            <m:r>
              <m:t>d</m:t>
            </m:r>
            <m:sSup>
              <m:e>
                <m:r>
                  <m:t>θ</m:t>
                </m:r>
              </m:e>
              <m:sup>
                <m:r>
                  <m:t>2</m:t>
                </m:r>
              </m:sup>
            </m:sSup>
            <m:d>
              <m:dPr>
                <m:begChr m:val="("/>
                <m:endChr m:val=")"/>
                <m:grow/>
              </m:dPr>
              <m:e>
                <m:r>
                  <m:t>s</m:t>
                </m:r>
                <m:r>
                  <m:t>e</m:t>
                </m:r>
                <m:sSup>
                  <m:e>
                    <m:r>
                      <m:t>n</m:t>
                    </m:r>
                  </m:e>
                  <m:sup>
                    <m:r>
                      <m:t>2</m:t>
                    </m:r>
                  </m:sup>
                </m:sSup>
                <m:r>
                  <m:t>θ</m:t>
                </m:r>
                <m:r>
                  <m:t>+</m:t>
                </m:r>
                <m:sSup>
                  <m:e>
                    <m:r>
                      <m:rPr>
                        <m:sty m:val="p"/>
                      </m:rPr>
                      <m:t>cos</m:t>
                    </m:r>
                  </m:e>
                  <m:sup>
                    <m:r>
                      <m:t>2</m:t>
                    </m:r>
                  </m:sup>
                </m:sSup>
                <m:r>
                  <m:t>θ</m:t>
                </m:r>
              </m:e>
            </m:d>
          </m:e>
        </m:rad>
      </m:oMath>
    </w:p>
    <w:p>
      <w:pPr>
        <w:pStyle w:val="BodyText"/>
      </w:pPr>
      <w:r>
        <w:t xml:space="preserve">                                                                       </w:t>
      </w:r>
      <w:r>
        <w:t xml:space="preserve"> </w:t>
      </w:r>
      <w:r>
        <w:t xml:space="preserve">  = r d</w:t>
      </w:r>
      <m:oMath>
        <m:r>
          <m:t>θ</m:t>
        </m:r>
      </m:oMath>
      <w:r>
        <w:t xml:space="preserve">                                 </w:t>
      </w:r>
      <w:r>
        <w:t xml:space="preserve">“</w:t>
      </w:r>
      <w:r>
        <w:t xml:space="preserve">1</w:t>
      </w:r>
      <w:r>
        <w:t xml:space="preserve">”</w:t>
      </w:r>
    </w:p>
    <w:p>
      <w:pPr>
        <w:pStyle w:val="BodyText"/>
      </w:pPr>
      <w:r>
        <w:t xml:space="preserve">=</w:t>
      </w:r>
      <m:oMath>
        <m:f>
          <m:fPr>
            <m:type m:val="bar"/>
          </m:fPr>
          <m:num>
            <m:nary>
              <m:naryPr>
                <m:chr m:val="∫"/>
                <m:limLoc m:val="subSup"/>
                <m:subHide m:val="0"/>
                <m:supHide m:val="0"/>
              </m:naryPr>
              <m:sub>
                <m:f>
                  <m:fPr>
                    <m:type m:val="bar"/>
                  </m:fPr>
                  <m:num>
                    <m:r>
                      <m:t>−</m:t>
                    </m:r>
                    <m:r>
                      <m:t>2</m:t>
                    </m:r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sub>
              <m:sup>
                <m:f>
                  <m:fPr>
                    <m:type m:val="bar"/>
                  </m:fPr>
                  <m:num>
                    <m:r>
                      <m:t>2</m:t>
                    </m:r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sup>
              <m:e>
                <m:r>
                  <m:t>r</m:t>
                </m:r>
              </m:e>
            </m:nary>
            <m:r>
              <m:t> </m:t>
            </m:r>
            <m:r>
              <m:rPr>
                <m:sty m:val="p"/>
              </m:rPr>
              <m:t>cos</m:t>
            </m:r>
            <m:r>
              <m:t> </m:t>
            </m:r>
            <m:r>
              <m:t>θ</m:t>
            </m:r>
            <m:r>
              <m:t> </m:t>
            </m:r>
            <m:r>
              <m:t>r</m:t>
            </m:r>
            <m:r>
              <m:t> </m:t>
            </m:r>
            <m:r>
              <m:t>d</m:t>
            </m:r>
            <m:r>
              <m:t>θ</m:t>
            </m:r>
          </m:num>
          <m:den>
            <m:nary>
              <m:naryPr>
                <m:chr m:val="∫"/>
                <m:limLoc m:val="subSup"/>
                <m:subHide m:val="0"/>
                <m:supHide m:val="0"/>
              </m:naryPr>
              <m:sub>
                <m:f>
                  <m:fPr>
                    <m:type m:val="bar"/>
                  </m:fPr>
                  <m:num>
                    <m:r>
                      <m:t>−</m:t>
                    </m:r>
                    <m:r>
                      <m:t>2</m:t>
                    </m:r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sub>
              <m:sup>
                <m:f>
                  <m:fPr>
                    <m:type m:val="bar"/>
                  </m:fPr>
                  <m:num>
                    <m:r>
                      <m:t>2</m:t>
                    </m:r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sup>
              <m:e>
                <m:r>
                  <m:t>r</m:t>
                </m:r>
              </m:e>
            </m:nary>
            <m:r>
              <m:t> </m:t>
            </m:r>
            <m:r>
              <m:t>d</m:t>
            </m:r>
            <m:r>
              <m:t>θ</m:t>
            </m:r>
          </m:den>
        </m:f>
      </m:oMath>
      <w:r>
        <w:t xml:space="preserve">=</w:t>
      </w:r>
      <m:oMath>
        <m:f>
          <m:fPr>
            <m:type m:val="bar"/>
          </m:fPr>
          <m:num>
            <m:r>
              <m:t>r</m:t>
            </m:r>
            <m:r>
              <m:t> </m:t>
            </m:r>
            <m:r>
              <m:t>s</m:t>
            </m:r>
            <m:r>
              <m:t>e</m:t>
            </m:r>
            <m:r>
              <m:t>n</m:t>
            </m:r>
            <m:r>
              <m:t>θ</m:t>
            </m:r>
            <m:d>
              <m:dPr>
                <m:begChr m:val="|"/>
                <m:endChr m:val="|"/>
                <m:grow/>
              </m:dPr>
              <m:e>
                <m:sSubSup>
                  <m:e>
                    <m:r>
                      <m:t/>
                    </m:r>
                  </m:e>
                  <m:sub>
                    <m:f>
                      <m:fPr>
                        <m:type m:val="bar"/>
                      </m:fPr>
                      <m:num>
                        <m:r>
                          <m:t>−</m:t>
                        </m:r>
                        <m:r>
                          <m:t>2</m:t>
                        </m:r>
                        <m:r>
                          <m:t>π</m:t>
                        </m:r>
                      </m:num>
                      <m:den>
                        <m:r>
                          <m:t>3</m:t>
                        </m:r>
                      </m:den>
                    </m:f>
                  </m:sub>
                  <m:sup>
                    <m:f>
                      <m:fPr>
                        <m:type m:val="bar"/>
                      </m:fPr>
                      <m:num>
                        <m:r>
                          <m:t>2</m:t>
                        </m:r>
                        <m:r>
                          <m:t>π</m:t>
                        </m:r>
                      </m:num>
                      <m:den>
                        <m:r>
                          <m:t>3</m:t>
                        </m:r>
                      </m:den>
                    </m:f>
                  </m:sup>
                </m:sSubSup>
              </m:e>
            </m:d>
          </m:num>
          <m:den>
            <m:r>
              <m:t>θ</m:t>
            </m:r>
            <m:d>
              <m:dPr>
                <m:begChr m:val="|"/>
                <m:endChr m:val="|"/>
                <m:grow/>
              </m:dPr>
              <m:e>
                <m:sSubSup>
                  <m:e>
                    <m:r>
                      <m:t/>
                    </m:r>
                  </m:e>
                  <m:sub>
                    <m:f>
                      <m:fPr>
                        <m:type m:val="bar"/>
                      </m:fPr>
                      <m:num>
                        <m:r>
                          <m:t>−</m:t>
                        </m:r>
                        <m:r>
                          <m:t>2</m:t>
                        </m:r>
                        <m:r>
                          <m:t>π</m:t>
                        </m:r>
                      </m:num>
                      <m:den>
                        <m:r>
                          <m:t>3</m:t>
                        </m:r>
                      </m:den>
                    </m:f>
                  </m:sub>
                  <m:sup>
                    <m:f>
                      <m:fPr>
                        <m:type m:val="bar"/>
                      </m:fPr>
                      <m:num>
                        <m:r>
                          <m:t>2</m:t>
                        </m:r>
                        <m:r>
                          <m:t>π</m:t>
                        </m:r>
                      </m:num>
                      <m:den>
                        <m:r>
                          <m:t>3</m:t>
                        </m:r>
                      </m:den>
                    </m:f>
                  </m:sup>
                </m:sSubSup>
              </m:e>
            </m:d>
          </m:den>
        </m:f>
      </m:oMath>
      <w:r>
        <w:t xml:space="preserve">=</w:t>
      </w:r>
      <m:oMath>
        <m:f>
          <m:fPr>
            <m:type m:val="bar"/>
          </m:fPr>
          <m:num>
            <m:r>
              <m:t>r</m:t>
            </m:r>
            <m:d>
              <m:dPr>
                <m:begChr m:val="("/>
                <m:endChr m:val=")"/>
                <m:grow/>
              </m:dPr>
              <m:e>
                <m:r>
                  <m:t>0.866</m:t>
                </m:r>
                <m:r>
                  <m:t>+</m:t>
                </m:r>
                <m:r>
                  <m:t>0.866</m:t>
                </m:r>
              </m:e>
            </m:d>
          </m:num>
          <m:den>
            <m:f>
              <m:fPr>
                <m:type m:val="bar"/>
              </m:fPr>
              <m:num>
                <m:r>
                  <m:t>4</m:t>
                </m:r>
                <m:r>
                  <m:t>π</m:t>
                </m:r>
              </m:num>
              <m:den>
                <m:r>
                  <m:t>3</m:t>
                </m:r>
              </m:den>
            </m:f>
          </m:den>
        </m:f>
      </m:oMath>
      <w:r>
        <w:t xml:space="preserve">=</w:t>
      </w:r>
      <m:oMath>
        <m:f>
          <m:fPr>
            <m:type m:val="bar"/>
          </m:fPr>
          <m:num>
            <m:r>
              <m:t>300</m:t>
            </m:r>
            <m:d>
              <m:dPr>
                <m:begChr m:val="["/>
                <m:endChr m:val="]"/>
                <m:grow/>
              </m:dPr>
              <m:e>
                <m:r>
                  <m:t>1.732</m:t>
                </m:r>
              </m:e>
            </m:d>
          </m:num>
          <m:den>
            <m:r>
              <m:t>4.189</m:t>
            </m:r>
          </m:den>
        </m:f>
        <m:r>
          <m:t>=</m:t>
        </m:r>
        <m:r>
          <m:t>124</m:t>
        </m:r>
        <m:r>
          <m:t> </m:t>
        </m:r>
        <m:r>
          <m:t>m</m:t>
        </m:r>
        <m:r>
          <m:t>m</m:t>
        </m:r>
      </m:oMath>
    </w:p>
    <w:p>
      <w:pPr>
        <w:pStyle w:val="BodyText"/>
      </w:pPr>
      <w:r>
        <w:br w:type="textWrapping"/>
      </w:r>
      <w:r>
        <w:br w:type="textWrapping"/>
      </w:r>
    </w:p>
    <w:p>
      <w:pPr>
        <w:pStyle w:val="FigureWithCaption"/>
      </w:pPr>
      <w:r>
        <w:drawing>
          <wp:inline>
            <wp:extent cx="5334000" cy="5432574"/>
            <wp:effectExtent b="0" l="0" r="0" t="0"/>
            <wp:docPr descr="This is a caption " title="" id="1" name="Picture"/>
            <a:graphic>
              <a:graphicData uri="http://schemas.openxmlformats.org/drawingml/2006/picture">
                <pic:pic>
                  <pic:nvPicPr>
                    <pic:cNvPr descr="figures/u3p05/u3p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432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This is a caption</w:t>
      </w:r>
      <w:r>
        <w:t xml:space="preserve"> 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t xml:space="preserve">2) Calcular el centro de gravedad de </w:t>
      </w:r>
      <m:oMath>
        <m:groupChr>
          <m:groupChrPr>
            <m:chr m:val="⃗"/>
            <m:pos m:val="top"/>
            <m:vertJc m:val="bot"/>
          </m:groupChrPr>
          <m:e>
            <m:r>
              <m:t>x</m:t>
            </m:r>
          </m:e>
        </m:groupChr>
      </m:oMath>
      <w:r>
        <w:t xml:space="preserve"> </w:t>
      </w:r>
      <w:r>
        <w:t xml:space="preserve">de una barra</w:t>
      </w:r>
      <w:r>
        <w:t xml:space="preserve"> </w:t>
      </w:r>
      <w:r>
        <w:t xml:space="preserve">homogénea en forma de un arco semicircular.</w:t>
      </w:r>
    </w:p>
    <w:p>
      <w:pPr>
        <w:pStyle w:val="BodyText"/>
      </w:pPr>
      <w:r>
        <w:t xml:space="preserve">                                                                       </w:t>
      </w:r>
      <w:r>
        <w:t xml:space="preserve"> </w:t>
      </w:r>
      <w:r>
        <w:t xml:space="preserve">      x=r cos</w:t>
      </w:r>
      <m:oMath>
        <m:r>
          <m:t>θ</m:t>
        </m:r>
      </m:oMath>
      <w:r>
        <w:t xml:space="preserve">                                         </w:t>
      </w:r>
      <w:r>
        <w:t xml:space="preserve"> </w:t>
      </w:r>
      <w:r>
        <w:t xml:space="preserve">       </w:t>
      </w:r>
      <m:oMath>
        <m:f>
          <m:fPr>
            <m:type m:val="bar"/>
          </m:fPr>
          <m:num>
            <m:r>
              <m:t>w</m:t>
            </m:r>
          </m:num>
          <m:den>
            <m:r>
              <m:t>π</m:t>
            </m:r>
          </m:den>
        </m:f>
        <m:r>
          <m:t>=</m:t>
        </m:r>
        <m:r>
          <m:t>0.5</m:t>
        </m:r>
        <m:r>
          <m:t> </m:t>
        </m:r>
        <m:f>
          <m:fPr>
            <m:type m:val="bar"/>
          </m:fPr>
          <m:num>
            <m:r>
              <m:t>l</m:t>
            </m:r>
            <m:r>
              <m:t>b</m:t>
            </m:r>
          </m:num>
          <m:den>
            <m:r>
              <m:t>f</m:t>
            </m:r>
            <m:r>
              <m:t>t</m:t>
            </m:r>
          </m:den>
        </m:f>
      </m:oMath>
    </w:p>
    <w:p>
      <w:pPr>
        <w:pStyle w:val="BodyText"/>
      </w:pPr>
      <m:oMath>
        <m:groupChr>
          <m:groupChrPr>
            <m:chr m:val="⃗"/>
            <m:pos m:val="top"/>
            <m:vertJc m:val="bot"/>
          </m:groupChrPr>
          <m:e>
            <m:r>
              <m:t>x</m:t>
            </m:r>
          </m:e>
        </m:groupChr>
        <m:r>
          <m:t>=</m:t>
        </m:r>
        <m:f>
          <m:fPr>
            <m:type m:val="bar"/>
          </m:fPr>
          <m:num>
            <m:nary>
              <m:naryPr>
                <m:chr m:val="∫"/>
                <m:limLoc m:val="subSup"/>
                <m:subHide m:val="0"/>
                <m:supHide m:val="1"/>
              </m:naryPr>
              <m:sub>
                <m:r>
                  <m:t>L</m:t>
                </m:r>
              </m:sub>
              <m:sup/>
              <m:e>
                <m:groupChr>
                  <m:groupChrPr>
                    <m:chr m:val="⃗"/>
                    <m:pos m:val="top"/>
                    <m:vertJc m:val="bot"/>
                  </m:groupChrPr>
                  <m:e>
                    <m:r>
                      <m:t>x</m:t>
                    </m:r>
                    <m:r>
                      <m:t>d</m:t>
                    </m:r>
                    <m:r>
                      <m:t>l</m:t>
                    </m:r>
                  </m:e>
                </m:groupChr>
              </m:e>
            </m:nary>
          </m:num>
          <m:den>
            <m:nary>
              <m:naryPr>
                <m:chr m:val="∫"/>
                <m:limLoc m:val="subSup"/>
                <m:subHide m:val="0"/>
                <m:supHide m:val="1"/>
              </m:naryPr>
              <m:sub>
                <m:r>
                  <m:t>L</m:t>
                </m:r>
              </m:sub>
              <m:sup/>
              <m:e>
                <m:r>
                  <m:t>d</m:t>
                </m:r>
              </m:e>
            </m:nary>
            <m:r>
              <m:t>l</m:t>
            </m:r>
          </m:den>
        </m:f>
        <m:r>
          <m:t>=</m:t>
        </m:r>
        <m:f>
          <m:fPr>
            <m:type m:val="bar"/>
          </m:fPr>
          <m:num>
            <m:nary>
              <m:naryPr>
                <m:chr m:val="∫"/>
                <m:limLoc m:val="subSup"/>
                <m:subHide m:val="0"/>
                <m:supHide m:val="0"/>
              </m:naryPr>
              <m:sub>
                <m:f>
                  <m:fPr>
                    <m:type m:val="bar"/>
                  </m:fPr>
                  <m:num>
                    <m:r>
                      <m:t>−</m:t>
                    </m:r>
                    <m:r>
                      <m:t>π</m:t>
                    </m:r>
                  </m:num>
                  <m:den>
                    <m:r>
                      <m:t>2</m:t>
                    </m:r>
                  </m:den>
                </m:f>
              </m:sub>
              <m:sup>
                <m:f>
                  <m:fPr>
                    <m:type m:val="bar"/>
                  </m:fPr>
                  <m:num>
                    <m:r>
                      <m:t>π</m:t>
                    </m:r>
                  </m:num>
                  <m:den>
                    <m:r>
                      <m:t>2</m:t>
                    </m:r>
                  </m:den>
                </m:f>
              </m:sup>
              <m:e>
                <m:r>
                  <m:t>r</m:t>
                </m:r>
              </m:e>
            </m:nary>
            <m:r>
              <m:t> </m:t>
            </m:r>
            <m:r>
              <m:rPr>
                <m:sty m:val="p"/>
              </m:rPr>
              <m:t>cos</m:t>
            </m:r>
            <m:r>
              <m:t>θ</m:t>
            </m:r>
            <m:r>
              <m:t> </m:t>
            </m:r>
            <m:r>
              <m:t>r</m:t>
            </m:r>
            <m:r>
              <m:t> </m:t>
            </m:r>
            <m:r>
              <m:t>d</m:t>
            </m:r>
            <m:r>
              <m:t>θ</m:t>
            </m:r>
          </m:num>
          <m:den>
            <m:nary>
              <m:naryPr>
                <m:chr m:val="∫"/>
                <m:limLoc m:val="subSup"/>
                <m:subHide m:val="0"/>
                <m:supHide m:val="0"/>
              </m:naryPr>
              <m:sub>
                <m:f>
                  <m:fPr>
                    <m:type m:val="bar"/>
                  </m:fPr>
                  <m:num>
                    <m:r>
                      <m:t>−</m:t>
                    </m:r>
                    <m:r>
                      <m:t>π</m:t>
                    </m:r>
                  </m:num>
                  <m:den>
                    <m:r>
                      <m:t>2</m:t>
                    </m:r>
                  </m:den>
                </m:f>
              </m:sub>
              <m:sup>
                <m:f>
                  <m:fPr>
                    <m:type m:val="bar"/>
                  </m:fPr>
                  <m:num>
                    <m:r>
                      <m:t>π</m:t>
                    </m:r>
                  </m:num>
                  <m:den>
                    <m:r>
                      <m:t>2</m:t>
                    </m:r>
                  </m:den>
                </m:f>
              </m:sup>
              <m:e>
                <m:r>
                  <m:t>r</m:t>
                </m:r>
              </m:e>
            </m:nary>
            <m:r>
              <m:t> </m:t>
            </m:r>
            <m:r>
              <m:t>d</m:t>
            </m:r>
            <m:r>
              <m:t>θ</m:t>
            </m:r>
          </m:den>
        </m:f>
      </m:oMath>
      <w:r>
        <w:t xml:space="preserve">                  dl=r d</w:t>
      </w:r>
      <m:oMath>
        <m:r>
          <m:t>θ</m:t>
        </m:r>
      </m:oMath>
      <w:r>
        <w:t xml:space="preserve">           </w:t>
      </w:r>
      <w:r>
        <w:t xml:space="preserve"> </w:t>
      </w:r>
      <w:r>
        <w:t xml:space="preserve">                       </w:t>
      </w:r>
      <m:oMath>
        <m:r>
          <m:t>1</m:t>
        </m:r>
        <m:r>
          <m:t>Σ</m:t>
        </m:r>
        <m:r>
          <m:t>f</m:t>
        </m:r>
        <m:r>
          <m:t>x</m:t>
        </m:r>
        <m:r>
          <m:t>=</m:t>
        </m:r>
        <m:r>
          <m:t>0</m:t>
        </m:r>
      </m:oMath>
    </w:p>
    <w:p>
      <w:pPr>
        <w:pStyle w:val="BodyText"/>
      </w:pPr>
      <w:r>
        <w:t xml:space="preserve">                                                                       </w:t>
      </w:r>
      <w:r>
        <w:t xml:space="preserve"> </w:t>
      </w:r>
      <w:r>
        <w:t xml:space="preserve">                                                         </w:t>
      </w:r>
      <w:r>
        <w:t xml:space="preserve"> </w:t>
      </w:r>
      <w:r>
        <w:t xml:space="preserve">  </w:t>
      </w:r>
      <m:oMath>
        <m:r>
          <m:t>2</m:t>
        </m:r>
        <m:r>
          <m:t> </m:t>
        </m:r>
        <m:r>
          <m:t>Σ</m:t>
        </m:r>
        <m:r>
          <m:t>f</m:t>
        </m:r>
        <m:r>
          <m:t>y</m:t>
        </m:r>
        <m:r>
          <m:t>=</m:t>
        </m:r>
        <m:r>
          <m:t>0</m:t>
        </m:r>
      </m:oMath>
    </w:p>
    <w:p>
      <w:pPr>
        <w:pStyle w:val="BodyText"/>
      </w:pPr>
      <w:r>
        <w:t xml:space="preserve">=</w:t>
      </w:r>
      <m:oMath>
        <m:f>
          <m:fPr>
            <m:type m:val="bar"/>
          </m:fPr>
          <m:num>
            <m:r>
              <m:t>r</m:t>
            </m:r>
            <m:r>
              <m:t> </m:t>
            </m:r>
            <m:r>
              <m:t>s</m:t>
            </m:r>
            <m:r>
              <m:t>e</m:t>
            </m:r>
            <m:r>
              <m:t>n</m:t>
            </m:r>
            <m:r>
              <m:t>θ</m:t>
            </m:r>
            <m:d>
              <m:dPr>
                <m:begChr m:val="|"/>
                <m:endChr m:val="|"/>
                <m:grow/>
              </m:dPr>
              <m:e>
                <m:sSubSup>
                  <m:e>
                    <m:r>
                      <m:t/>
                    </m:r>
                  </m:e>
                  <m:sub>
                    <m:f>
                      <m:fPr>
                        <m:type m:val="bar"/>
                      </m:fPr>
                      <m:num>
                        <m:r>
                          <m:t>π</m:t>
                        </m:r>
                      </m:num>
                      <m:den>
                        <m:r>
                          <m:t>−</m:t>
                        </m:r>
                        <m:r>
                          <m:t>2</m:t>
                        </m:r>
                      </m:den>
                    </m:f>
                  </m:sub>
                  <m:sup>
                    <m:f>
                      <m:fPr>
                        <m:type m:val="bar"/>
                      </m:fPr>
                      <m:num>
                        <m:r>
                          <m:t>π</m:t>
                        </m:r>
                      </m:num>
                      <m:den>
                        <m:r>
                          <m:t>2</m:t>
                        </m:r>
                      </m:den>
                    </m:f>
                  </m:sup>
                </m:sSubSup>
              </m:e>
            </m:d>
          </m:num>
          <m:den>
            <m:r>
              <m:t>θ</m:t>
            </m:r>
            <m:d>
              <m:dPr>
                <m:begChr m:val="|"/>
                <m:endChr m:val="|"/>
                <m:grow/>
              </m:dPr>
              <m:e>
                <m:sSubSup>
                  <m:e>
                    <m:r>
                      <m:t/>
                    </m:r>
                  </m:e>
                  <m:sub>
                    <m:f>
                      <m:fPr>
                        <m:type m:val="bar"/>
                      </m:fPr>
                      <m:num>
                        <m:r>
                          <m:t>−</m:t>
                        </m:r>
                        <m:r>
                          <m:t>π</m:t>
                        </m:r>
                      </m:num>
                      <m:den>
                        <m:r>
                          <m:t>2</m:t>
                        </m:r>
                      </m:den>
                    </m:f>
                  </m:sub>
                  <m:sup>
                    <m:f>
                      <m:fPr>
                        <m:type m:val="bar"/>
                      </m:fPr>
                      <m:num>
                        <m:r>
                          <m:t>π</m:t>
                        </m:r>
                      </m:num>
                      <m:den>
                        <m:r>
                          <m:t>2</m:t>
                        </m:r>
                      </m:den>
                    </m:f>
                  </m:sup>
                </m:sSubSup>
              </m:e>
            </m:d>
          </m:den>
        </m:f>
        <m:r>
          <m:t>=</m:t>
        </m:r>
        <m:f>
          <m:fPr>
            <m:type m:val="bar"/>
          </m:fPr>
          <m:num>
            <m:r>
              <m:t>r</m:t>
            </m:r>
            <m:d>
              <m:dPr>
                <m:begChr m:val="["/>
                <m:endChr m:val="]"/>
                <m:grow/>
              </m:dPr>
              <m:e>
                <m:r>
                  <m:t>1</m:t>
                </m:r>
                <m:r>
                  <m:t>+</m:t>
                </m:r>
                <m:r>
                  <m:t>1</m:t>
                </m:r>
              </m:e>
            </m:d>
          </m:num>
          <m:den>
            <m:r>
              <m:t>π</m:t>
            </m:r>
          </m:den>
        </m:f>
        <m:r>
          <m:t>=</m:t>
        </m:r>
        <m:f>
          <m:fPr>
            <m:type m:val="bar"/>
          </m:fPr>
          <m:num>
            <m:r>
              <m:t>2</m:t>
            </m:r>
            <m:r>
              <m:t>r</m:t>
            </m:r>
          </m:num>
          <m:den>
            <m:r>
              <m:t>π</m:t>
            </m:r>
          </m:den>
        </m:f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π</m:t>
            </m:r>
          </m:den>
        </m:f>
        <m:r>
          <m:t>=</m:t>
        </m:r>
        <m:r>
          <m:t>1.25</m:t>
        </m:r>
      </m:oMath>
      <w:r>
        <w:t xml:space="preserve">                                       </w:t>
      </w:r>
      <w:r>
        <w:t xml:space="preserve"> </w:t>
      </w:r>
      <w:r>
        <w:t xml:space="preserve"> </w:t>
      </w:r>
      <m:oMath>
        <m:r>
          <m:t>3</m:t>
        </m:r>
        <m:r>
          <m:t> </m:t>
        </m:r>
        <m:r>
          <m:t>Σ</m:t>
        </m:r>
        <m:r>
          <m:t>M</m:t>
        </m:r>
        <m:r>
          <m:t>A</m:t>
        </m:r>
        <m:r>
          <m:t>=</m:t>
        </m:r>
        <m:r>
          <m:t>0</m:t>
        </m:r>
      </m:oMath>
    </w:p>
    <w:p>
      <w:pPr>
        <w:pStyle w:val="BodyText"/>
      </w:pPr>
      <w:r>
        <w:br w:type="textWrapping"/>
      </w:r>
      <w:r>
        <w:br w:type="textWrapping"/>
      </w:r>
      <m:oMath>
        <m:r>
          <m:t>1</m:t>
        </m:r>
        <m:r>
          <m:t> </m:t>
        </m:r>
        <m:r>
          <m:t>B</m:t>
        </m:r>
        <m:r>
          <m:t>x</m:t>
        </m:r>
        <m:r>
          <m:t>−</m:t>
        </m:r>
        <m:r>
          <m:t>A</m:t>
        </m:r>
        <m:r>
          <m:t>x</m:t>
        </m:r>
        <m:r>
          <m:t>=</m:t>
        </m:r>
        <m:r>
          <m:t>0</m:t>
        </m:r>
      </m:oMath>
      <w:r>
        <w:t xml:space="preserve">                                                     </w:t>
      </w:r>
      <w:r>
        <w:t xml:space="preserve"> </w:t>
      </w:r>
      <w:r>
        <w:t xml:space="preserve">                               </w:t>
      </w:r>
      <m:oMath>
        <m:r>
          <m:t>4</m:t>
        </m:r>
        <m:r>
          <m:t>f</m:t>
        </m:r>
        <m:r>
          <m:t>t</m:t>
        </m:r>
        <m:r>
          <m:t> </m:t>
        </m:r>
        <m:r>
          <m:t>B</m:t>
        </m:r>
        <m:r>
          <m:t>x</m:t>
        </m:r>
        <m:r>
          <m:t>=</m:t>
        </m:r>
        <m:r>
          <m:t>2</m:t>
        </m:r>
        <m:sSup>
          <m:e>
            <m:r>
              <m:t>r</m:t>
            </m:r>
          </m:e>
          <m:sup>
            <m:r>
              <m:t>2</m:t>
            </m:r>
          </m:sup>
        </m:sSup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0.5</m:t>
                </m:r>
                <m:r>
                  <m:t>l</m:t>
                </m:r>
                <m:r>
                  <m:t>b</m:t>
                </m:r>
              </m:num>
              <m:den>
                <m:r>
                  <m:t>f</m:t>
                </m:r>
                <m:r>
                  <m:t>t</m:t>
                </m:r>
              </m:den>
            </m:f>
          </m:e>
        </m:d>
      </m:oMath>
      <w:r>
        <w:t xml:space="preserve">           </w:t>
      </w:r>
      <w:r>
        <w:t xml:space="preserve"> </w:t>
      </w:r>
      <w:r>
        <w:t xml:space="preserve"> </w:t>
      </w:r>
      <m:oMath>
        <m:r>
          <m:t>B</m:t>
        </m:r>
        <m:r>
          <m:t>x</m:t>
        </m:r>
        <m:r>
          <m:t>=</m:t>
        </m:r>
        <m:r>
          <m:t> </m:t>
        </m:r>
        <m:r>
          <m:t>1</m:t>
        </m:r>
        <m:r>
          <m:t> </m:t>
        </m:r>
        <m:r>
          <m:t>l</m:t>
        </m:r>
        <m:r>
          <m:t>b</m:t>
        </m:r>
      </m:oMath>
    </w:p>
    <w:p>
      <w:pPr>
        <w:pStyle w:val="BodyText"/>
      </w:pPr>
      <w:r>
        <w:t xml:space="preserve">  Ax=Bx</w:t>
      </w:r>
    </w:p>
    <w:p>
      <w:pPr>
        <w:pStyle w:val="BodyText"/>
      </w:pPr>
      <m:oMath>
        <m:r>
          <m:t>2</m:t>
        </m:r>
        <m:r>
          <m:t> </m:t>
        </m:r>
        <m:r>
          <m:t>A</m:t>
        </m:r>
        <m:r>
          <m:t>y</m:t>
        </m:r>
        <m:r>
          <m:t>−</m:t>
        </m:r>
        <m:r>
          <m:t>w</m:t>
        </m:r>
        <m:r>
          <m:t>=</m:t>
        </m:r>
        <m:r>
          <m:t>0</m:t>
        </m:r>
      </m:oMath>
      <w:r>
        <w:t xml:space="preserve">                                                     </w:t>
      </w:r>
      <w:r>
        <w:t xml:space="preserve"> </w:t>
      </w:r>
      <w:r>
        <w:t xml:space="preserve">                                       </w:t>
      </w:r>
      <m:oMath>
        <m:r>
          <m:t>B</m:t>
        </m:r>
        <m:r>
          <m:t>x</m:t>
        </m:r>
        <m:r>
          <m:t>=</m:t>
        </m:r>
        <m:f>
          <m:fPr>
            <m:type m:val="bar"/>
          </m:fPr>
          <m:num>
            <m:r>
              <m:t>2</m:t>
            </m:r>
            <m:sSup>
              <m:e>
                <m:r>
                  <m:t>r</m:t>
                </m:r>
              </m:e>
              <m:sup>
                <m:r>
                  <m:t>2</m:t>
                </m:r>
              </m:sup>
            </m:sSup>
          </m:num>
          <m:den>
            <m:r>
              <m:t>4</m:t>
            </m:r>
            <m:r>
              <m:t>f</m:t>
            </m:r>
            <m:r>
              <m:t>t</m:t>
            </m:r>
          </m:den>
        </m:f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0.5</m:t>
                </m:r>
                <m:r>
                  <m:t>l</m:t>
                </m:r>
                <m:r>
                  <m:t>b</m:t>
                </m:r>
              </m:num>
              <m:den>
                <m:r>
                  <m:t>f</m:t>
                </m:r>
                <m:r>
                  <m:t>t</m:t>
                </m:r>
              </m:den>
            </m:f>
          </m:e>
        </m:d>
      </m:oMath>
      <w:r>
        <w:t xml:space="preserve">             </w:t>
      </w:r>
      <w:r>
        <w:t xml:space="preserve"> </w:t>
      </w:r>
      <w:r>
        <w:t xml:space="preserve">       </w:t>
      </w:r>
      <m:oMath>
        <m:r>
          <m:t>A</m:t>
        </m:r>
        <m:r>
          <m:t>x</m:t>
        </m:r>
        <m:r>
          <m:t>=</m:t>
        </m:r>
        <m:r>
          <m:t> </m:t>
        </m:r>
        <m:r>
          <m:t>1</m:t>
        </m:r>
        <m:r>
          <m:t>l</m:t>
        </m:r>
        <m:r>
          <m:t>b</m:t>
        </m:r>
      </m:oMath>
    </w:p>
    <w:p>
      <w:pPr>
        <w:pStyle w:val="BodyText"/>
      </w:pPr>
      <w:r>
        <w:t xml:space="preserve">        Ay=w</w:t>
      </w:r>
    </w:p>
    <w:p>
      <w:pPr>
        <w:pStyle w:val="BodyText"/>
      </w:pPr>
      <m:oMath>
        <m:r>
          <m:t>3</m:t>
        </m:r>
        <m:r>
          <m:t> </m:t>
        </m:r>
        <m:r>
          <m:t>−</m:t>
        </m:r>
        <m:groupChr>
          <m:groupChrPr>
            <m:chr m:val="⃗"/>
            <m:pos m:val="top"/>
            <m:vertJc m:val="bot"/>
          </m:groupChrPr>
          <m:e>
            <m:r>
              <m:t>x</m:t>
            </m:r>
          </m:e>
        </m:groupChr>
        <m:r>
          <m:t>w</m:t>
        </m:r>
        <m:r>
          <m:t>+</m:t>
        </m:r>
        <m:r>
          <m:t>B</m:t>
        </m:r>
        <m:r>
          <m:t>x</m:t>
        </m:r>
        <m:d>
          <m:dPr>
            <m:begChr m:val="("/>
            <m:endChr m:val=")"/>
            <m:grow/>
          </m:dPr>
          <m:e>
            <m:r>
              <m:t>4</m:t>
            </m:r>
            <m:r>
              <m:t>f</m:t>
            </m:r>
            <m:r>
              <m:t>t</m:t>
            </m:r>
          </m:e>
        </m:d>
        <m:r>
          <m:t>=</m:t>
        </m:r>
        <m:r>
          <m:t>0</m:t>
        </m:r>
      </m:oMath>
      <w:r>
        <w:t xml:space="preserve">                                                     </w:t>
      </w:r>
      <w:r>
        <w:t xml:space="preserve"> </w:t>
      </w:r>
      <w:r>
        <w:t xml:space="preserve">                 </w:t>
      </w:r>
      <m:oMath>
        <m:r>
          <m:t>=</m:t>
        </m:r>
        <m:f>
          <m:fPr>
            <m:type m:val="bar"/>
          </m:fPr>
          <m:num>
            <m:r>
              <m:t>2</m:t>
            </m:r>
            <m:d>
              <m:dPr>
                <m:begChr m:val="("/>
                <m:endChr m:val=")"/>
                <m:grow/>
              </m:dPr>
              <m:e>
                <m:r>
                  <m:t>4</m:t>
                </m:r>
                <m:r>
                  <m:t>f</m:t>
                </m:r>
                <m:sSup>
                  <m:e>
                    <m:r>
                      <m:t>t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num>
          <m:den>
            <m:r>
              <m:t>4</m:t>
            </m:r>
            <m:r>
              <m:t>f</m:t>
            </m:r>
            <m:sSup>
              <m:e>
                <m:r>
                  <m:t>t</m:t>
                </m:r>
              </m:e>
              <m:sup>
                <m:r>
                  <m:t>2</m:t>
                </m:r>
              </m:sup>
            </m:sSup>
          </m:den>
        </m:f>
        <m:d>
          <m:dPr>
            <m:begChr m:val="("/>
            <m:endChr m:val=")"/>
            <m:grow/>
          </m:dPr>
          <m:e>
            <m:r>
              <m:t>0.5</m:t>
            </m:r>
            <m:r>
              <m:t>l</m:t>
            </m:r>
            <m:r>
              <m:t>b</m:t>
            </m:r>
          </m:e>
        </m:d>
      </m:oMath>
      <w:r>
        <w:t xml:space="preserve">                 </w:t>
      </w:r>
      <w:r>
        <w:t xml:space="preserve"> </w:t>
      </w:r>
      <w:r>
        <w:t xml:space="preserve"> </w:t>
      </w:r>
      <m:oMath>
        <m:r>
          <m:t>A</m:t>
        </m:r>
        <m:r>
          <m:t>y</m:t>
        </m:r>
        <m:r>
          <m:t>=</m:t>
        </m:r>
        <m:r>
          <m:t>π</m:t>
        </m:r>
        <m:r>
          <m:t> </m:t>
        </m:r>
        <m:r>
          <m:t>l</m:t>
        </m:r>
        <m:r>
          <m:t>b</m:t>
        </m:r>
      </m:oMath>
    </w:p>
    <w:p>
      <w:pPr>
        <w:pStyle w:val="BodyText"/>
      </w:pPr>
      <w:r>
        <w:t xml:space="preserve">           </w:t>
      </w:r>
      <m:oMath>
        <m:f>
          <m:fPr>
            <m:type m:val="bar"/>
          </m:fPr>
          <m:num>
            <m:r>
              <m:t>−</m:t>
            </m:r>
            <m:r>
              <m:t>2</m:t>
            </m:r>
            <m:r>
              <m:t>r</m:t>
            </m:r>
          </m:num>
          <m:den>
            <m:r>
              <m:t>π</m:t>
            </m:r>
          </m:den>
        </m:f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0.5</m:t>
                </m:r>
                <m:r>
                  <m:t>l</m:t>
                </m:r>
                <m:r>
                  <m:t>b</m:t>
                </m:r>
              </m:num>
              <m:den>
                <m:r>
                  <m:t>f</m:t>
                </m:r>
                <m:r>
                  <m:t>t</m:t>
                </m:r>
              </m:den>
            </m:f>
          </m:e>
        </m:d>
        <m:r>
          <m:t>r</m:t>
        </m:r>
        <m:r>
          <m:t>π</m:t>
        </m:r>
        <m:r>
          <m:t>+</m:t>
        </m:r>
        <m:r>
          <m:t>B</m:t>
        </m:r>
        <m:r>
          <m:t>x</m:t>
        </m:r>
        <m:d>
          <m:dPr>
            <m:begChr m:val="("/>
            <m:endChr m:val=")"/>
            <m:grow/>
          </m:dPr>
          <m:e>
            <m:r>
              <m:t>4</m:t>
            </m:r>
            <m:r>
              <m:t>f</m:t>
            </m:r>
            <m:r>
              <m:t>t</m:t>
            </m:r>
          </m:e>
        </m:d>
        <m:r>
          <m:t>=</m:t>
        </m:r>
        <m:r>
          <m:t>0</m:t>
        </m:r>
      </m:oMath>
      <w:r>
        <w:t xml:space="preserve">                                         </w:t>
      </w:r>
      <w:r>
        <w:t xml:space="preserve"> </w:t>
      </w:r>
      <w:r>
        <w:t xml:space="preserve">             </w:t>
      </w:r>
      <m:oMath>
        <m:r>
          <m:t>=</m:t>
        </m:r>
        <m:r>
          <m:t>1</m:t>
        </m:r>
        <m:r>
          <m:t> </m:t>
        </m:r>
        <m:r>
          <m:t>l</m:t>
        </m:r>
        <m:r>
          <m:t>b</m:t>
        </m:r>
      </m:oMath>
    </w:p>
    <w:p>
      <w:pPr>
        <w:pStyle w:val="BodyText"/>
      </w:pPr>
      <w:r>
        <w:t xml:space="preserve">             </w:t>
      </w:r>
      <w:r>
        <w:t xml:space="preserve"> </w:t>
      </w:r>
      <m:oMath>
        <m:r>
          <m:t>−</m:t>
        </m:r>
        <m:r>
          <m:t>2</m:t>
        </m:r>
        <m:sSup>
          <m:e>
            <m:r>
              <m:t>r</m:t>
            </m:r>
          </m:e>
          <m:sup>
            <m:r>
              <m:t>2</m:t>
            </m:r>
          </m:sup>
        </m:sSup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0.5</m:t>
                </m:r>
                <m:r>
                  <m:t>l</m:t>
                </m:r>
                <m:r>
                  <m:t>b</m:t>
                </m:r>
              </m:num>
              <m:den>
                <m:r>
                  <m:t>f</m:t>
                </m:r>
                <m:r>
                  <m:t>t</m:t>
                </m:r>
              </m:den>
            </m:f>
          </m:e>
        </m:d>
        <m:r>
          <m:t>+</m:t>
        </m:r>
        <m:r>
          <m:t>4</m:t>
        </m:r>
        <m:r>
          <m:t>f</m:t>
        </m:r>
        <m:r>
          <m:t>t</m:t>
        </m:r>
        <m:r>
          <m:t> </m:t>
        </m:r>
        <m:r>
          <m:t>B</m:t>
        </m:r>
        <m:r>
          <m:t>x</m:t>
        </m:r>
        <m:r>
          <m:t>=</m:t>
        </m:r>
        <m:r>
          <m:t>0</m:t>
        </m:r>
      </m:oMath>
      <w:r>
        <w:t xml:space="preserve">    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FigureWithCaption"/>
      </w:pPr>
      <w:r>
        <w:drawing>
          <wp:inline>
            <wp:extent cx="5334000" cy="5924237"/>
            <wp:effectExtent b="0" l="0" r="0" t="0"/>
            <wp:docPr descr="This is a caption " title="" id="1" name="Picture"/>
            <a:graphic>
              <a:graphicData uri="http://schemas.openxmlformats.org/drawingml/2006/picture">
                <pic:pic>
                  <pic:nvPicPr>
                    <pic:cNvPr descr="figures/u3p06/u3p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9242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This is a caption</w:t>
      </w:r>
      <w:r>
        <w:t xml:space="preserve"> 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0b5fda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Problemas de Centroides</dc:title>
  <dc:creator/>
  <dcterms:created xsi:type="dcterms:W3CDTF">2018-04-23T21:32:48Z</dcterms:created>
  <dcterms:modified xsi:type="dcterms:W3CDTF">2018-04-23T21:32:48Z</dcterms:modified>
</cp:coreProperties>
</file>