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3.png" ContentType="image/png"/>
  <Override PartName="/word/media/rId24.png" ContentType="image/png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Tp</w:t>
      </w:r>
      <w:r>
        <w:t xml:space="preserve"> </w:t>
      </w:r>
      <w:r>
        <w:t xml:space="preserve">4 </w:t>
      </w:r>
    </w:p>
    <w:p>
      <w:pPr>
        <w:pStyle w:val="Author"/>
      </w:pPr>
      <w:r>
        <w:t xml:space="preserve">naanim27</w:t>
      </w:r>
    </w:p>
    <w:p>
      <w:pPr>
        <w:pStyle w:val="Author"/>
      </w:pPr>
      <w:r>
        <w:t xml:space="preserve">Mara</w:t>
      </w:r>
      <w:r>
        <w:t xml:space="preserve"> </w:t>
      </w:r>
      <w:r>
        <w:t xml:space="preserve">Pedroso</w:t>
      </w:r>
    </w:p>
    <w:p>
      <w:pPr>
        <w:pStyle w:val="Author"/>
      </w:pPr>
      <w:r>
        <w:t xml:space="preserve">florenciacmoreno</w:t>
      </w:r>
    </w:p>
    <w:p>
      <w:pPr>
        <w:pStyle w:val="FirstParagraph"/>
      </w:pPr>
      <w:r>
        <w:t xml:space="preserve">Estudio del comportamiento de la fuerza viscosa.</w:t>
      </w:r>
    </w:p>
    <w:p>
      <w:pPr>
        <w:pStyle w:val="BodyText"/>
      </w:pPr>
      <w:r>
        <w:br w:type="textWrapping"/>
      </w:r>
      <w:r>
        <w:t xml:space="preserve">Asignatura: Mecánica y Termodinámica(Catedra Pablo Balenzuela) </w:t>
      </w:r>
    </w:p>
    <w:p>
      <w:pPr>
        <w:pStyle w:val="BodyText"/>
      </w:pPr>
      <w:r>
        <w:t xml:space="preserve">Autoras: Pedroso Mara, Moreno Florencia,  Moreyra Naanim.</w:t>
      </w:r>
    </w:p>
    <w:p>
      <w:pPr>
        <w:pStyle w:val="BodyText"/>
      </w:pPr>
      <w:r>
        <w:t xml:space="preserve">Fecha: 18/06/2018</w:t>
      </w:r>
    </w:p>
    <w:p>
      <w:pPr>
        <w:pStyle w:val="BodyText"/>
      </w:pPr>
      <w:r>
        <w:br w:type="textWrapping"/>
      </w:r>
      <w:r>
        <w:rPr>
          <w:b/>
        </w:rPr>
        <w:t xml:space="preserve">Resumen</w:t>
      </w:r>
    </w:p>
    <w:p>
      <w:pPr>
        <w:pStyle w:val="BodyText"/>
      </w:pPr>
      <w:r>
        <w:t xml:space="preserve"> En esta experiencia de laboratorio el objetivo es estudiar el</w:t>
      </w:r>
      <w:r>
        <w:t xml:space="preserve"> </w:t>
      </w:r>
      <w:r>
        <w:t xml:space="preserve">movimiento de caída de una esfera en el seno de un fluido, analizando en</w:t>
      </w:r>
      <w:r>
        <w:t xml:space="preserve"> </w:t>
      </w:r>
      <w:r>
        <w:t xml:space="preserve">particular el comportamiento de la fuerza viscosa. Empleando 5 esferas</w:t>
      </w:r>
      <w:r>
        <w:t xml:space="preserve"> </w:t>
      </w:r>
      <w:r>
        <w:t xml:space="preserve">de aluminio y con radios distintos, se busca encontrar cuál es la</w:t>
      </w:r>
      <w:r>
        <w:t xml:space="preserve"> </w:t>
      </w:r>
      <w:r>
        <w:t xml:space="preserve">relación entre las velocidades. Se pudo estimar el valor del coeficiente</w:t>
      </w:r>
      <w:r>
        <w:t xml:space="preserve"> </w:t>
      </w:r>
      <w:r>
        <w:t xml:space="preserve">de viscosidad del fluido (</w:t>
      </w:r>
      <w:r>
        <w:rPr>
          <w:b/>
        </w:rPr>
        <w:t xml:space="preserve">η</w:t>
      </w:r>
      <w:r>
        <w:t xml:space="preserve">) a partir de la ley de Stock y </w:t>
      </w:r>
      <w:r>
        <w:t xml:space="preserve"> </w:t>
      </w:r>
      <w:r>
        <w:t xml:space="preserve">utilizando los programas avicam y tracker. El valor obtenido de </w:t>
      </w:r>
      <w:r>
        <w:t xml:space="preserve"> </w:t>
      </w:r>
      <w:r>
        <w:t xml:space="preserve"> </w:t>
      </w:r>
      <w:r>
        <w:rPr>
          <w:b/>
        </w:rPr>
        <w:t xml:space="preserve">η</w:t>
      </w:r>
      <w:r>
        <w:t xml:space="preserve"> </w:t>
      </w:r>
      <w:r>
        <w:t xml:space="preserve">(0,553  ±  0,068) g/s.cm.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rPr>
          <w:b/>
        </w:rPr>
        <w:t xml:space="preserve">Introducción</w:t>
      </w:r>
    </w:p>
    <w:p>
      <w:pPr>
        <w:pStyle w:val="BodyText"/>
      </w:pPr>
      <w:r>
        <w:t xml:space="preserve">En la caída de una esfera por un fluido viscoso la velocidad tiende a un</w:t>
      </w:r>
      <w:r>
        <w:t xml:space="preserve"> </w:t>
      </w:r>
      <w:r>
        <w:t xml:space="preserve">valor constante cuando alcanza su velocidad limite (a diferencia de</w:t>
      </w:r>
      <w:r>
        <w:t xml:space="preserve"> </w:t>
      </w:r>
      <w:r>
        <w:t xml:space="preserve">caída libre, donde la velocidad es proporcional al tiempo). Una forma de</w:t>
      </w:r>
      <w:r>
        <w:t xml:space="preserve"> </w:t>
      </w:r>
      <w:r>
        <w:t xml:space="preserve">entender este movimiento es suponer que hay una fuerza opuesta al</w:t>
      </w:r>
      <w:r>
        <w:t xml:space="preserve"> </w:t>
      </w:r>
      <w:r>
        <w:t xml:space="preserve">movimiento que depende de la velocidad del objeto: la fuerza</w:t>
      </w:r>
      <w:r>
        <w:t xml:space="preserve"> </w:t>
      </w:r>
      <w:r>
        <w:t xml:space="preserve">viscosa. Esta es una fuerza característica del fluido, opuesta a la</w:t>
      </w:r>
      <w:r>
        <w:t xml:space="preserve"> </w:t>
      </w:r>
      <w:r>
        <w:t xml:space="preserve">velocidad (es decir al movimiento) y proporcional a su módulo. Además un</w:t>
      </w:r>
      <w:r>
        <w:t xml:space="preserve"> </w:t>
      </w:r>
      <w:r>
        <w:t xml:space="preserve">objeto más grande sufre una fuerza mayor, o sea que la fuerza viscosa</w:t>
      </w:r>
      <w:r>
        <w:t xml:space="preserve"> </w:t>
      </w:r>
      <w:r>
        <w:t xml:space="preserve">depende también del tamaño del objeto.</w:t>
      </w:r>
    </w:p>
    <w:p>
      <w:pPr>
        <w:pStyle w:val="BodyText"/>
      </w:pPr>
      <w:r>
        <w:t xml:space="preserve">En esta experiencia se va a utilizar esferas de aluminio para</w:t>
      </w:r>
      <w:r>
        <w:t xml:space="preserve"> </w:t>
      </w:r>
      <w:r>
        <w:t xml:space="preserve">calcular</w:t>
      </w:r>
      <w:r>
        <w:rPr>
          <w:b/>
        </w:rPr>
        <w:t xml:space="preserve"> η</w:t>
      </w:r>
      <w:r>
        <w:t xml:space="preserve"> utilizando  la ley de Stokes definida a</w:t>
      </w:r>
      <w:r>
        <w:t xml:space="preserve"> </w:t>
      </w:r>
      <w:r>
        <w:t xml:space="preserve">continuación.</w:t>
      </w:r>
    </w:p>
    <w:p>
      <w:pPr>
        <w:pStyle w:val="BodyText"/>
      </w:pPr>
      <w:r>
        <w:t xml:space="preserve">La </w:t>
      </w:r>
      <w:r>
        <w:rPr>
          <w:b/>
        </w:rPr>
        <w:t xml:space="preserve">ley de Stokes</w:t>
      </w:r>
      <w:r>
        <w:t xml:space="preserve"> se refiere a la fuerza de fricción</w:t>
      </w:r>
      <w:r>
        <w:t xml:space="preserve"> </w:t>
      </w:r>
      <w:r>
        <w:t xml:space="preserve">experimentada por objetos esféricos moviéndose en el seno de un fluido</w:t>
      </w:r>
      <w:r>
        <w:t xml:space="preserve"> </w:t>
      </w:r>
      <w:r>
        <w:t xml:space="preserve">viscoso {1}. En general es válida en el movimiento de partículas</w:t>
      </w:r>
      <w:r>
        <w:t xml:space="preserve"> </w:t>
      </w:r>
      <w:r>
        <w:t xml:space="preserve">esféricas pequeñas moviéndose a velocidades bajas. Puede escribirse como</w:t>
      </w:r>
      <w:r>
        <w:t xml:space="preserve"> </w:t>
      </w:r>
      <w:r>
        <w:t xml:space="preserve">:  </w:t>
      </w:r>
    </w:p>
    <w:p>
      <w:pPr>
        <w:pStyle w:val="BodyText"/>
      </w:pPr>
      <m:oMath>
        <m:d>
          <m:dPr>
            <m:begChr m:val="|"/>
            <m:endChr m:val="|"/>
            <m:grow/>
          </m:dPr>
          <m:e>
            <m:r>
              <m:t>F</m:t>
            </m:r>
            <m:r>
              <m:t>v</m:t>
            </m:r>
          </m:e>
        </m:d>
        <m:r>
          <m:t>=</m:t>
        </m:r>
        <m:r>
          <m:t>6</m:t>
        </m:r>
        <m:r>
          <m:t>.</m:t>
        </m:r>
        <m:r>
          <m:t>π</m:t>
        </m:r>
        <m:r>
          <m:t>.</m:t>
        </m:r>
        <m:r>
          <m:t>η</m:t>
        </m:r>
        <m:r>
          <m:t>.</m:t>
        </m:r>
        <m:r>
          <m:t>v</m:t>
        </m:r>
        <m:r>
          <m:t>.</m:t>
        </m:r>
        <m:r>
          <m:t>f</m:t>
        </m:r>
        <m:d>
          <m:dPr>
            <m:begChr m:val="("/>
            <m:endChr m:val=")"/>
            <m:grow/>
          </m:dPr>
          <m:e>
            <m:r>
              <m:t>R</m:t>
            </m:r>
          </m:e>
        </m:d>
        <m:r>
          <m:t> </m:t>
        </m:r>
        <m:d>
          <m:dPr>
            <m:begChr m:val="["/>
            <m:endChr m:val="]"/>
            <m:grow/>
          </m:dPr>
          <m:e>
            <m:r>
              <m:t>1</m:t>
            </m:r>
          </m:e>
        </m:d>
      </m:oMath>
    </w:p>
    <w:p>
      <w:pPr>
        <w:pStyle w:val="BodyText"/>
      </w:pPr>
      <w:r>
        <w:t xml:space="preserve">donde: </w:t>
      </w:r>
      <w:r>
        <w:rPr>
          <w:b/>
        </w:rPr>
        <w:t xml:space="preserve">Fv</w:t>
      </w:r>
      <w:r>
        <w:t xml:space="preserve"> </w:t>
      </w:r>
      <w:r>
        <w:t xml:space="preserve">es la fuerza viscosa, </w:t>
      </w:r>
      <w:r>
        <w:rPr>
          <w:b/>
        </w:rPr>
        <w:t xml:space="preserve">f(R)</w:t>
      </w:r>
      <w:r>
        <w:t xml:space="preserve"> </w:t>
      </w:r>
      <w:r>
        <w:t xml:space="preserve">es la manera en</w:t>
      </w:r>
      <w:r>
        <w:t xml:space="preserve"> </w:t>
      </w:r>
      <w:r>
        <w:t xml:space="preserve">que la fuerza viscosa depende del radio de la esfera, se utilizó F(R)=R</w:t>
      </w:r>
      <w:r>
        <w:t xml:space="preserve"> </w:t>
      </w:r>
      <w:r>
        <w:t xml:space="preserve">y se determina en la experiencia, </w:t>
      </w:r>
      <w:r>
        <w:rPr>
          <w:b/>
        </w:rPr>
        <w:t xml:space="preserve">v</w:t>
      </w:r>
      <w:r>
        <w:t xml:space="preserve"> es la velocidad y  la</w:t>
      </w:r>
      <w:r>
        <w:t xml:space="preserve"> </w:t>
      </w:r>
      <w:r>
        <w:t xml:space="preserve"> </w:t>
      </w:r>
      <w:r>
        <w:rPr>
          <w:b/>
        </w:rPr>
        <w:t xml:space="preserve">η</w:t>
      </w:r>
      <w:r>
        <w:t xml:space="preserve"> viscosidad del fluido. 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Ahora se plantea el esquema de fuerzas que actúan sobre la esfera en el</w:t>
      </w:r>
      <w:r>
        <w:t xml:space="preserve"> </w:t>
      </w:r>
      <w:r>
        <w:t xml:space="preserve">fluido:</w:t>
      </w:r>
    </w:p>
    <w:p>
      <w:pPr>
        <w:pStyle w:val="BodyText"/>
      </w:pPr>
      <w:r>
        <w:t xml:space="preserve"> </w:t>
      </w:r>
    </w:p>
    <w:p>
      <w:pPr>
        <w:pStyle w:val="FigureWithCaption"/>
      </w:pPr>
      <w:r>
        <w:drawing>
          <wp:inline>
            <wp:extent cx="174000" cy="222000"/>
            <wp:effectExtent b="0" l="0" r="0" t="0"/>
            <wp:docPr descr="Diagrama de cuerpo libre de una esfera en el seno de un fluido viscoso. Donde m.g es el peso de la esfera, E es el empuje que hace el fluido sobre la esfera y Fv es la fuerza viscosa del fluido. " title="" id="1" name="Picture"/>
            <a:graphic>
              <a:graphicData uri="http://schemas.openxmlformats.org/drawingml/2006/picture">
                <pic:pic>
                  <pic:nvPicPr>
                    <pic:cNvPr descr="figures/tp5-fuerzas-de-esferas/tp5-fuerzas-de-esfera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0" cy="22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Diagrama de cuerpo libre de una esfera en el seno de un fluido viscoso.</w:t>
      </w:r>
      <w:r>
        <w:t xml:space="preserve"> </w:t>
      </w:r>
      <w:r>
        <w:t xml:space="preserve">Donde m.g es el peso de la esfera, E es el empuje que hace el fluido</w:t>
      </w:r>
      <w:r>
        <w:t xml:space="preserve"> </w:t>
      </w:r>
      <w:r>
        <w:t xml:space="preserve">sobre la esfera y Fv es la fuerza viscosa del fluido.</w:t>
      </w:r>
      <w:r>
        <w:t xml:space="preserve"> </w:t>
      </w:r>
    </w:p>
    <w:p>
      <w:pPr>
        <w:pStyle w:val="BodyText"/>
      </w:pPr>
      <w:r>
        <w:t xml:space="preserve">Si se analiza las fuerzas (fig 1) y se aplica la primera ley de Newton,</w:t>
      </w:r>
      <w:r>
        <w:t xml:space="preserve"> </w:t>
      </w:r>
      <w:r>
        <w:t xml:space="preserve">que establece que "</w:t>
      </w:r>
      <w:r>
        <w:rPr>
          <w:i/>
        </w:rPr>
        <w:t xml:space="preserve">Todo cuerpo permanecerá en reposo o con un</w:t>
      </w:r>
      <w:r>
        <w:rPr>
          <w:i/>
        </w:rPr>
        <w:t xml:space="preserve"> </w:t>
      </w:r>
      <w:r>
        <w:rPr>
          <w:i/>
        </w:rPr>
        <w:t xml:space="preserve">movimiento rectilíneo uniforme a no ser que una fuerza actúe sobre</w:t>
      </w:r>
      <w:r>
        <w:rPr>
          <w:i/>
        </w:rPr>
        <w:t xml:space="preserve"> </w:t>
      </w:r>
      <w:r>
        <w:rPr>
          <w:i/>
        </w:rPr>
        <w:t xml:space="preserve">él"{2},</w:t>
      </w:r>
      <w:r>
        <w:t xml:space="preserve"> se obtiene:    </w:t>
      </w:r>
    </w:p>
    <w:p>
      <w:pPr>
        <w:pStyle w:val="BodyText"/>
      </w:pPr>
      <w:r>
        <w:br w:type="textWrapping"/>
      </w:r>
      <m:oMath>
        <m:r>
          <m:t>P</m:t>
        </m:r>
        <m:r>
          <m:t>−</m:t>
        </m:r>
        <m:r>
          <m:t>E</m:t>
        </m:r>
        <m:r>
          <m:t>−</m:t>
        </m:r>
        <m:sSub>
          <m:e>
            <m:r>
              <m:t>F</m:t>
            </m:r>
          </m:e>
          <m:sub>
            <m:r>
              <m:t>v</m:t>
            </m:r>
          </m:sub>
        </m:sSub>
        <m:r>
          <m:t>=</m:t>
        </m:r>
        <m:r>
          <m:t>m</m:t>
        </m:r>
        <m:r>
          <m:t>.</m:t>
        </m:r>
        <m:r>
          <m:t>a</m:t>
        </m:r>
        <m:r>
          <m:t> </m:t>
        </m:r>
        <m:d>
          <m:dPr>
            <m:begChr m:val="["/>
            <m:endChr m:val="]"/>
            <m:grow/>
          </m:dPr>
          <m:e>
            <m:r>
              <m:t>2</m:t>
            </m:r>
          </m:e>
        </m:d>
      </m:oMath>
    </w:p>
    <w:p>
      <w:pPr>
        <w:pStyle w:val="BodyText"/>
      </w:pPr>
      <w:r>
        <w:br w:type="textWrapping"/>
      </w:r>
      <w:r>
        <w:t xml:space="preserve">Donde </w:t>
      </w:r>
      <w:r>
        <w:rPr>
          <w:b/>
        </w:rPr>
        <w:t xml:space="preserve">P</w:t>
      </w:r>
      <w:r>
        <w:t xml:space="preserve"> </w:t>
      </w:r>
      <w:r>
        <w:t xml:space="preserve">es el peso, que es igual a la masa por la gravedad</w:t>
      </w:r>
      <w:r>
        <w:t xml:space="preserve"> </w:t>
      </w:r>
      <w:r>
        <w:t xml:space="preserve">(m.g), si se reemplaza la masa que es igual a la densidad por el volumen</w:t>
      </w:r>
      <w:r>
        <w:t xml:space="preserve"> </w:t>
      </w:r>
      <w:r>
        <w:t xml:space="preserve">de la esfera se obtiene:</w:t>
      </w:r>
    </w:p>
    <w:p>
      <w:pPr>
        <w:pStyle w:val="BodyText"/>
      </w:pPr>
      <w:r>
        <w:br w:type="textWrapping"/>
      </w:r>
      <m:oMath>
        <m:r>
          <m:t>P</m:t>
        </m:r>
        <m:r>
          <m:t>=</m:t>
        </m:r>
        <m:sSub>
          <m:e>
            <m:r>
              <m:t>ρ</m:t>
            </m:r>
          </m:e>
          <m:sub>
            <m:r>
              <m:t>e</m:t>
            </m:r>
            <m:r>
              <m:t>s</m:t>
            </m:r>
            <m:r>
              <m:t>f</m:t>
            </m:r>
          </m:sub>
        </m:sSub>
        <m:r>
          <m:t> </m:t>
        </m:r>
        <m:r>
          <m:t>.</m:t>
        </m:r>
        <m:r>
          <m:t> </m:t>
        </m:r>
        <m:sSub>
          <m:e>
            <m:r>
              <m:t>V</m:t>
            </m:r>
          </m:e>
          <m:sub>
            <m:r>
              <m:t>e</m:t>
            </m:r>
            <m:r>
              <m:t>s</m:t>
            </m:r>
            <m:r>
              <m:t>f</m:t>
            </m:r>
          </m:sub>
        </m:sSub>
        <m:r>
          <m:t> </m:t>
        </m:r>
        <m:r>
          <m:t>.</m:t>
        </m:r>
        <m:r>
          <m:t> </m:t>
        </m:r>
        <m:r>
          <m:t>g</m:t>
        </m:r>
        <m:r>
          <m:t> </m:t>
        </m:r>
        <m:d>
          <m:dPr>
            <m:begChr m:val="["/>
            <m:endChr m:val="]"/>
            <m:grow/>
          </m:dPr>
          <m:e>
            <m:r>
              <m:t>3</m:t>
            </m:r>
          </m:e>
        </m:d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E</w:t>
      </w:r>
      <w:r>
        <w:t xml:space="preserve"> </w:t>
      </w:r>
      <w:r>
        <w:t xml:space="preserve">es el empuje y se conoce que según el principio de</w:t>
      </w:r>
      <w:r>
        <w:t xml:space="preserve"> </w:t>
      </w:r>
      <w:r>
        <w:t xml:space="preserve">Arquímedes </w:t>
      </w:r>
      <w:r>
        <w:t xml:space="preserve"> </w:t>
      </w:r>
      <w:r>
        <w:t xml:space="preserve">“</w:t>
      </w:r>
      <w:r>
        <w:t xml:space="preserve">todo cuerpo sumergido en un fluido experimenta un empuje</w:t>
      </w:r>
      <w:r>
        <w:t xml:space="preserve"> </w:t>
      </w:r>
      <w:r>
        <w:t xml:space="preserve">vertical y hacia arriba igual al volumen del fluido desalojado</w:t>
      </w:r>
      <w:r>
        <w:t xml:space="preserve">”</w:t>
      </w:r>
      <w:r>
        <w:t xml:space="preserve"> </w:t>
      </w:r>
      <w:r>
        <w:t xml:space="preserve">{3},</w:t>
      </w:r>
      <w:r>
        <w:t xml:space="preserve"> </w:t>
      </w:r>
      <w:r>
        <w:t xml:space="preserve">por lo tanto se describe de la siguiente manera: </w:t>
      </w:r>
    </w:p>
    <w:p>
      <w:pPr>
        <w:pStyle w:val="BodyText"/>
      </w:pPr>
      <w:r>
        <w:br w:type="textWrapping"/>
      </w:r>
      <m:oMath>
        <m:r>
          <m:t>E</m:t>
        </m:r>
        <m:r>
          <m:t>=</m:t>
        </m:r>
        <m:sSub>
          <m:e>
            <m:r>
              <m:t>ρ</m:t>
            </m:r>
          </m:e>
          <m:sub>
            <m:r>
              <m:t>l</m:t>
            </m:r>
            <m:r>
              <m:t>i</m:t>
            </m:r>
            <m:r>
              <m:t>q</m:t>
            </m:r>
          </m:sub>
        </m:sSub>
        <m:r>
          <m:t>.</m:t>
        </m:r>
        <m:sSub>
          <m:e>
            <m:r>
              <m:t>V</m:t>
            </m:r>
          </m:e>
          <m:sub>
            <m:r>
              <m:t>e</m:t>
            </m:r>
            <m:r>
              <m:t>s</m:t>
            </m:r>
            <m:r>
              <m:t>f</m:t>
            </m:r>
            <m:r>
              <m:t> </m:t>
            </m:r>
          </m:sub>
        </m:sSub>
        <m:r>
          <m:t>.</m:t>
        </m:r>
        <m:r>
          <m:t> </m:t>
        </m:r>
        <m:r>
          <m:t>g</m:t>
        </m:r>
        <m:r>
          <m:t> </m:t>
        </m:r>
        <m:d>
          <m:dPr>
            <m:begChr m:val="["/>
            <m:endChr m:val="]"/>
            <m:grow/>
          </m:dPr>
          <m:e>
            <m:r>
              <m:t>4</m:t>
            </m:r>
          </m:e>
        </m:d>
      </m:oMath>
      <w:r>
        <w:t xml:space="preserve">   donde</w:t>
      </w:r>
      <w:r>
        <w:t xml:space="preserve"> </w:t>
      </w:r>
      <w:r>
        <w:rPr>
          <w:b/>
        </w:rPr>
        <w:t xml:space="preserve">ρ</w:t>
      </w:r>
      <w:r>
        <w:rPr>
          <w:vertAlign w:val="subscript"/>
          <w:b/>
        </w:rPr>
        <w:t xml:space="preserve">liq</w:t>
      </w:r>
      <w:r>
        <w:t xml:space="preserve"> </w:t>
      </w:r>
      <w:r>
        <w:t xml:space="preserve">es la densidad</w:t>
      </w:r>
      <w:r>
        <w:t xml:space="preserve"> </w:t>
      </w:r>
      <w:r>
        <w:t xml:space="preserve">del líquido</w:t>
      </w:r>
    </w:p>
    <w:p>
      <w:pPr>
        <w:pStyle w:val="BodyText"/>
      </w:pPr>
      <w:r>
        <w:br w:type="textWrapping"/>
      </w:r>
      <w:r>
        <w:t xml:space="preserve">Al principio, cuando la esfera comienza a caer, el empuje es menor que</w:t>
      </w:r>
      <w:r>
        <w:t xml:space="preserve"> </w:t>
      </w:r>
      <w:r>
        <w:t xml:space="preserve">el peso porque la esfera está cayendo. Cuando la velocidad empieza a</w:t>
      </w:r>
      <w:r>
        <w:t xml:space="preserve"> </w:t>
      </w:r>
      <w:r>
        <w:t xml:space="preserve">aumentar, también aumenta la fuerza viscosa y la esfera se acelera hasta</w:t>
      </w:r>
      <w:r>
        <w:t xml:space="preserve"> </w:t>
      </w:r>
      <w:r>
        <w:t xml:space="preserve">llegar a una velocidad límite constante, por ende, la aceleración adopta</w:t>
      </w:r>
      <w:r>
        <w:t xml:space="preserve"> </w:t>
      </w:r>
      <w:r>
        <w:t xml:space="preserve">el valor cero y las fuerzas se compensan. Cuando esto sucede se plantean</w:t>
      </w:r>
      <w:r>
        <w:t xml:space="preserve"> </w:t>
      </w:r>
      <w:r>
        <w:t xml:space="preserve">las ecuaciones:</w:t>
      </w:r>
    </w:p>
    <w:p>
      <w:pPr>
        <w:pStyle w:val="BodyText"/>
      </w:pPr>
      <w:r>
        <w:br w:type="textWrapping"/>
      </w:r>
      <m:oMath>
        <m:r>
          <m:t>P</m:t>
        </m:r>
        <m:r>
          <m:t>−</m:t>
        </m:r>
        <m:r>
          <m:t>E</m:t>
        </m:r>
        <m:r>
          <m:t>−</m:t>
        </m:r>
        <m:r>
          <m:t>F</m:t>
        </m:r>
        <m:r>
          <m:t>v</m:t>
        </m:r>
        <m:r>
          <m:t>=</m:t>
        </m:r>
        <m:r>
          <m:t>0</m:t>
        </m:r>
        <m:r>
          <m:t> </m:t>
        </m:r>
        <m:d>
          <m:dPr>
            <m:begChr m:val="["/>
            <m:endChr m:val="]"/>
            <m:grow/>
          </m:dPr>
          <m:e>
            <m:r>
              <m:t>5</m:t>
            </m:r>
          </m:e>
        </m:d>
      </m:oMath>
    </w:p>
    <w:p>
      <w:pPr>
        <w:pStyle w:val="BodyText"/>
      </w:pPr>
      <w:r>
        <w:br w:type="textWrapping"/>
      </w:r>
      <w:r>
        <w:t xml:space="preserve">despejando se obtiene la Fuerza viscosa</w:t>
      </w:r>
    </w:p>
    <w:p>
      <w:pPr>
        <w:pStyle w:val="BodyText"/>
      </w:pPr>
      <w:r>
        <w:br w:type="textWrapping"/>
      </w:r>
      <w:r>
        <w:t xml:space="preserve"> </w:t>
      </w:r>
      <m:oMath>
        <m:sSub>
          <m:e>
            <m:r>
              <m:t>F</m:t>
            </m:r>
          </m:e>
          <m:sub>
            <m:r>
              <m:t>v</m:t>
            </m:r>
          </m:sub>
        </m:sSub>
        <m:r>
          <m:t>=</m:t>
        </m:r>
        <m:r>
          <m:t>P</m:t>
        </m:r>
        <m:r>
          <m:t>−</m:t>
        </m:r>
        <m:r>
          <m:t>E</m:t>
        </m:r>
        <m:r>
          <m:t> </m:t>
        </m:r>
        <m:d>
          <m:dPr>
            <m:begChr m:val="["/>
            <m:endChr m:val="]"/>
            <m:grow/>
          </m:dPr>
          <m:e>
            <m:r>
              <m:t>6</m:t>
            </m:r>
          </m:e>
        </m:d>
      </m:oMath>
      <w:r>
        <w:t xml:space="preserve">          </w:t>
      </w:r>
    </w:p>
    <w:p>
      <w:pPr>
        <w:pStyle w:val="BodyText"/>
      </w:pPr>
      <w:r>
        <w:t xml:space="preserve"> Teniendo en cuenta que el volumen de una esfera es igual</w:t>
      </w:r>
      <w:r>
        <w:t xml:space="preserve"> </w:t>
      </w:r>
      <w:r>
        <w:t xml:space="preserve">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3</m:t>
            </m:r>
          </m:sup>
        </m:sSup>
        <m:r>
          <m:t> </m:t>
        </m:r>
        <m:d>
          <m:dPr>
            <m:begChr m:val="["/>
            <m:endChr m:val="]"/>
            <m:grow/>
          </m:dPr>
          <m:e>
            <m:r>
              <m:t>7</m:t>
            </m:r>
          </m:e>
        </m:d>
      </m:oMath>
      <w:r>
        <w:t xml:space="preserve"> </w:t>
      </w:r>
      <w:r>
        <w:t xml:space="preserve">donde </w:t>
      </w:r>
      <w:r>
        <w:rPr>
          <w:b/>
        </w:rPr>
        <w:t xml:space="preserve">R</w:t>
      </w:r>
      <w:r>
        <w:t xml:space="preserve"> </w:t>
      </w:r>
      <w:r>
        <w:t xml:space="preserve">es el radio de la esfera y</w:t>
      </w:r>
      <w:r>
        <w:t xml:space="preserve"> </w:t>
      </w:r>
      <w:r>
        <w:t xml:space="preserve"> </w:t>
      </w:r>
      <w:r>
        <w:t xml:space="preserve">reemplazando las ecuaciones </w:t>
      </w:r>
      <w:r>
        <w:t xml:space="preserve"> </w:t>
      </w:r>
      <w:r>
        <w:t xml:space="preserve">[</w:t>
      </w:r>
      <w:r>
        <w:t xml:space="preserve">3</w:t>
      </w:r>
      <w:r>
        <w:t xml:space="preserve">]</w:t>
      </w:r>
      <w:r>
        <w:t xml:space="preserve"> y</w:t>
      </w:r>
      <w:r>
        <w:t xml:space="preserve"> </w:t>
      </w:r>
      <w:r>
        <w:t xml:space="preserve">[</w:t>
      </w:r>
      <w:r>
        <w:t xml:space="preserve">4</w:t>
      </w:r>
      <w:r>
        <w:t xml:space="preserve">]</w:t>
      </w:r>
      <w:r>
        <w:t xml:space="preserve"> </w:t>
      </w:r>
      <w:r>
        <w:t xml:space="preserve">en la ecuación 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  <w:r>
        <w:t xml:space="preserve"> </w:t>
      </w:r>
      <w:r>
        <w:t xml:space="preserve">se obtiene:</w:t>
      </w:r>
    </w:p>
    <w:p>
      <w:pPr>
        <w:pStyle w:val="BodyText"/>
      </w:pPr>
      <w:r>
        <w:br w:type="textWrapping"/>
      </w:r>
      <m:oMath>
        <m:sSub>
          <m:e>
            <m:r>
              <m:t>F</m:t>
            </m:r>
          </m:e>
          <m:sub>
            <m:r>
              <m:t>v</m:t>
            </m:r>
          </m:sub>
        </m:sSub>
        <m:r>
          <m:t>=</m:t>
        </m:r>
        <m:r>
          <m:t>−</m:t>
        </m:r>
        <m:sSub>
          <m:e>
            <m:r>
              <m:t>ρ</m:t>
            </m:r>
          </m:e>
          <m:sub>
            <m:r>
              <m:t>l</m:t>
            </m:r>
          </m:sub>
        </m:sSub>
        <m:r>
          <m:t>.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π</m:t>
        </m:r>
        <m:r>
          <m:t>.</m:t>
        </m:r>
        <m:sSup>
          <m:e>
            <m:r>
              <m:t>R</m:t>
            </m:r>
          </m:e>
          <m:sup>
            <m:r>
              <m:t>3</m:t>
            </m:r>
          </m:sup>
        </m:sSup>
        <m:r>
          <m:t>.</m:t>
        </m:r>
        <m:r>
          <m:t>g</m:t>
        </m:r>
        <m:r>
          <m:t>+</m:t>
        </m:r>
        <m:sSub>
          <m:e>
            <m:r>
              <m:t>ρ</m:t>
            </m:r>
          </m:e>
          <m:sub>
            <m:r>
              <m:t>e</m:t>
            </m:r>
          </m:sub>
        </m:sSub>
        <m:r>
          <m:t>.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π</m:t>
        </m:r>
        <m:r>
          <m:t>.</m:t>
        </m:r>
        <m:sSup>
          <m:e>
            <m:r>
              <m:t>R</m:t>
            </m:r>
          </m:e>
          <m:sup>
            <m:r>
              <m:t>3</m:t>
            </m:r>
          </m:sup>
        </m:sSup>
        <m:r>
          <m:t>.</m:t>
        </m:r>
        <m:r>
          <m:t>g</m:t>
        </m:r>
        <m:r>
          <m:t> </m:t>
        </m:r>
      </m:oMath>
    </w:p>
    <w:p>
      <w:pPr>
        <w:pStyle w:val="BodyText"/>
      </w:pPr>
      <w:r>
        <w:br w:type="textWrapping"/>
      </w:r>
      <m:oMath>
        <m:sSub>
          <m:e>
            <m:r>
              <m:t>F</m:t>
            </m:r>
          </m:e>
          <m:sub>
            <m:r>
              <m:t>v</m:t>
            </m:r>
          </m:sub>
        </m:sSub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π</m:t>
        </m:r>
        <m:r>
          <m:t>.</m:t>
        </m:r>
        <m:sSup>
          <m:e>
            <m:r>
              <m:t>R</m:t>
            </m:r>
          </m:e>
          <m:sup>
            <m:r>
              <m:t>3</m:t>
            </m:r>
          </m:sup>
        </m:sSup>
        <m:r>
          <m:t>.</m:t>
        </m:r>
        <m:r>
          <m:t>g</m:t>
        </m:r>
        <m:d>
          <m:dPr>
            <m:begChr m:val="("/>
            <m:endChr m:val=")"/>
            <m:grow/>
          </m:dPr>
          <m:e>
            <m:sSub>
              <m:e>
                <m:r>
                  <m:t>ρ</m:t>
                </m:r>
              </m:e>
              <m:sub>
                <m:r>
                  <m:t>e</m:t>
                </m:r>
              </m:sub>
            </m:sSub>
            <m:r>
              <m:t>−</m:t>
            </m:r>
            <m:sSub>
              <m:e>
                <m:r>
                  <m:t>ρ</m:t>
                </m:r>
              </m:e>
              <m:sub>
                <m:r>
                  <m:t>l</m:t>
                </m:r>
              </m:sub>
            </m:sSub>
            <m:r>
              <m:t>.</m:t>
            </m:r>
          </m:e>
        </m:d>
        <m:d>
          <m:dPr>
            <m:begChr m:val="["/>
            <m:endChr m:val="]"/>
            <m:grow/>
          </m:dPr>
          <m:e>
            <m:r>
              <m:t>8</m:t>
            </m:r>
          </m:e>
        </m:d>
      </m:oMath>
    </w:p>
    <w:p>
      <w:pPr>
        <w:pStyle w:val="BodyText"/>
      </w:pPr>
      <w:r>
        <w:br w:type="textWrapping"/>
      </w:r>
      <w:r>
        <w:t xml:space="preserve">Ahora se puede obtener la expresión de la velocidad límite reemplazando</w:t>
      </w:r>
      <w:r>
        <w:t xml:space="preserve"> </w:t>
      </w:r>
      <w:r>
        <w:t xml:space="preserve">la ecuación </w:t>
      </w:r>
      <w:r>
        <w:t xml:space="preserve"> </w:t>
      </w:r>
      <w:r>
        <w:t xml:space="preserve">[</w:t>
      </w:r>
      <w:r>
        <w:t xml:space="preserve">8</w:t>
      </w:r>
      <w:r>
        <w:t xml:space="preserve">]</w:t>
      </w:r>
      <w:r>
        <w:t xml:space="preserve">  en </w:t>
      </w:r>
      <w:r>
        <w:t xml:space="preserve"> </w:t>
      </w:r>
      <w:r>
        <w:t xml:space="preserve">[</w:t>
      </w:r>
      <w:r>
        <w:t xml:space="preserve">1</w:t>
      </w:r>
      <w:r>
        <w:t xml:space="preserve">]</w:t>
      </w:r>
      <w:r>
        <w:t xml:space="preserve">  y despejando la velocidad. </w:t>
      </w:r>
    </w:p>
    <w:p>
      <w:pPr>
        <w:pStyle w:val="BodyText"/>
      </w:pPr>
      <w:r>
        <w:br w:type="textWrapping"/>
      </w:r>
      <w:r>
        <w:t xml:space="preserve"> </w:t>
      </w:r>
      <m:oMath>
        <m:sSub>
          <m:e>
            <m:r>
              <m:t>V</m:t>
            </m:r>
          </m:e>
          <m:sub>
            <m:r>
              <m:rPr>
                <m:sty m:val="p"/>
              </m:rPr>
              <m:t>lim</m:t>
            </m:r>
          </m:sub>
        </m:sSub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t>π</m:t>
        </m:r>
        <m:r>
          <m:t>.</m:t>
        </m:r>
        <m:f>
          <m:fPr>
            <m:type m:val="bar"/>
          </m:fPr>
          <m:num>
            <m:r>
              <m:t>g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ρ</m:t>
                    </m:r>
                  </m:e>
                  <m:sub>
                    <m:r>
                      <m:t>e</m:t>
                    </m:r>
                  </m:sub>
                </m:sSub>
                <m:r>
                  <m:t>−</m:t>
                </m:r>
                <m:sSub>
                  <m:e>
                    <m:r>
                      <m:t>ρ</m:t>
                    </m:r>
                  </m:e>
                  <m:sub>
                    <m:r>
                      <m:t>l</m:t>
                    </m:r>
                  </m:sub>
                </m:sSub>
              </m:e>
            </m:d>
          </m:num>
          <m:den>
            <m:r>
              <m:t>η</m:t>
            </m:r>
          </m:den>
        </m:f>
        <m:r>
          <m:t>.</m:t>
        </m:r>
        <m:sSup>
          <m:e>
            <m:r>
              <m:t>R</m:t>
            </m:r>
          </m:e>
          <m:sup>
            <m:r>
              <m:t>2</m:t>
            </m:r>
          </m:sup>
        </m:sSup>
        <m:d>
          <m:dPr>
            <m:begChr m:val="["/>
            <m:endChr m:val="]"/>
            <m:grow/>
          </m:dPr>
          <m:e>
            <m:r>
              <m:t>9</m:t>
            </m:r>
          </m:e>
        </m:d>
      </m:oMath>
    </w:p>
    <w:p>
      <w:pPr>
        <w:pStyle w:val="BodyText"/>
      </w:pPr>
      <w:r>
        <w:br w:type="textWrapping"/>
      </w:r>
      <w:r>
        <w:t xml:space="preserve">donde </w:t>
      </w:r>
      <w:r>
        <w:rPr>
          <w:b/>
          <w:i/>
        </w:rPr>
        <w:t xml:space="preserve">V</w:t>
      </w:r>
      <w:r>
        <w:t xml:space="preserve"> es la velocidad de caída de las partículas</w:t>
      </w:r>
      <w:r>
        <w:t xml:space="preserve"> </w:t>
      </w:r>
      <w:r>
        <w:t xml:space="preserve">(velocidad límite) y </w:t>
      </w:r>
      <w:r>
        <w:rPr>
          <w:b/>
        </w:rPr>
        <w:t xml:space="preserve">η</w:t>
      </w:r>
      <w:r>
        <w:t xml:space="preserve"> </w:t>
      </w:r>
      <w:r>
        <w:t xml:space="preserve">es la viscocidad del fluido. De esta</w:t>
      </w:r>
      <w:r>
        <w:t xml:space="preserve"> </w:t>
      </w:r>
      <w:r>
        <w:t xml:space="preserve">manera, se obtiene una expresión para la Velocidad límite. </w:t>
      </w:r>
    </w:p>
    <w:p>
      <w:pPr>
        <w:pStyle w:val="BodyText"/>
      </w:pPr>
      <w:r>
        <w:br w:type="textWrapping"/>
      </w:r>
      <w:r>
        <w:t xml:space="preserve">Para hallar el valor de  </w:t>
      </w:r>
      <w:r>
        <w:rPr>
          <w:b/>
        </w:rPr>
        <w:t xml:space="preserve">η</w:t>
      </w:r>
      <w:r>
        <w:t xml:space="preserve"> se graficó la ecuación </w:t>
      </w:r>
      <w:r>
        <w:t xml:space="preserve"> </w:t>
      </w: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velocidad límite vs. el radio de cada esfera, cuya pendiente es la</w:t>
      </w:r>
      <w:r>
        <w:t xml:space="preserve"> </w:t>
      </w:r>
      <w:r>
        <w:t xml:space="preserve">siguiente:</w:t>
      </w:r>
    </w:p>
    <w:p>
      <w:pPr>
        <w:pStyle w:val="BodyText"/>
      </w:pPr>
      <w:r>
        <w:br w:type="textWrapping"/>
      </w:r>
      <m:oMath>
        <m:r>
          <m:t>P</m:t>
        </m:r>
        <m:r>
          <m:t>t</m:t>
        </m:r>
        <m:r>
          <m:t>e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t>π</m:t>
        </m:r>
        <m:r>
          <m:t>.</m:t>
        </m:r>
        <m:f>
          <m:fPr>
            <m:type m:val="bar"/>
          </m:fPr>
          <m:num>
            <m:r>
              <m:t>g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ρ</m:t>
                    </m:r>
                  </m:e>
                  <m:sub>
                    <m:r>
                      <m:t>e</m:t>
                    </m:r>
                  </m:sub>
                </m:sSub>
                <m:r>
                  <m:t>−</m:t>
                </m:r>
                <m:sSub>
                  <m:e>
                    <m:r>
                      <m:t>ρ</m:t>
                    </m:r>
                  </m:e>
                  <m:sub>
                    <m:r>
                      <m:t>l</m:t>
                    </m:r>
                  </m:sub>
                </m:sSub>
              </m:e>
            </m:d>
          </m:num>
          <m:den>
            <m:r>
              <m:t>η</m:t>
            </m:r>
          </m:den>
        </m:f>
        <m:d>
          <m:dPr>
            <m:begChr m:val="["/>
            <m:endChr m:val="]"/>
            <m:grow/>
          </m:dPr>
          <m:e>
            <m:r>
              <m:t>10</m:t>
            </m:r>
          </m:e>
        </m:d>
      </m:oMath>
    </w:p>
    <w:p>
      <w:pPr>
        <w:pStyle w:val="BodyText"/>
      </w:pPr>
      <w:r>
        <w:br w:type="textWrapping"/>
      </w:r>
      <w:r>
        <w:t xml:space="preserve">Despejando obtenemos el valor del coeficiente de viscosidad:</w:t>
      </w:r>
    </w:p>
    <w:p>
      <w:pPr>
        <w:pStyle w:val="BodyText"/>
      </w:pPr>
      <w:r>
        <w:br w:type="textWrapping"/>
      </w:r>
      <w:r>
        <w:t xml:space="preserve"> </w:t>
      </w:r>
      <m:oMath>
        <m:r>
          <m:t>η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t>π</m:t>
        </m:r>
        <m:r>
          <m:t>.</m:t>
        </m:r>
        <m:f>
          <m:fPr>
            <m:type m:val="bar"/>
          </m:fPr>
          <m:num>
            <m:r>
              <m:t>g</m:t>
            </m:r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ρ</m:t>
                    </m:r>
                  </m:e>
                  <m:sub>
                    <m:r>
                      <m:t>e</m:t>
                    </m:r>
                  </m:sub>
                </m:sSub>
                <m:r>
                  <m:t>−</m:t>
                </m:r>
                <m:sSub>
                  <m:e>
                    <m:r>
                      <m:t>ρ</m:t>
                    </m:r>
                  </m:e>
                  <m:sub>
                    <m:r>
                      <m:t>l</m:t>
                    </m:r>
                  </m:sub>
                </m:sSub>
              </m:e>
            </m:d>
          </m:num>
          <m:den>
            <m:r>
              <m:t>p</m:t>
            </m:r>
            <m:r>
              <m:t>e</m:t>
            </m:r>
            <m:r>
              <m:t>n</m:t>
            </m:r>
            <m:r>
              <m:t>d</m:t>
            </m:r>
            <m:r>
              <m:t>i</m:t>
            </m:r>
            <m:r>
              <m:t>e</m:t>
            </m:r>
            <m:r>
              <m:t>n</m:t>
            </m:r>
            <m:r>
              <m:t>t</m:t>
            </m:r>
            <m:r>
              <m:t>e</m:t>
            </m:r>
          </m:den>
        </m:f>
        <m:d>
          <m:dPr>
            <m:begChr m:val="["/>
            <m:endChr m:val="]"/>
            <m:grow/>
          </m:dPr>
          <m:e>
            <m:r>
              <m:t>11</m:t>
            </m:r>
          </m:e>
        </m:d>
      </m:oMath>
    </w:p>
    <w:p>
      <w:pPr>
        <w:pStyle w:val="BodyText"/>
      </w:pPr>
      <w:r>
        <w:br w:type="textWrapping"/>
      </w:r>
      <w:r>
        <w:t xml:space="preserve">La medición de la densidad del fluido se realizó con un densímetro (fig</w:t>
      </w:r>
      <w:r>
        <w:t xml:space="preserve"> </w:t>
      </w:r>
      <w:r>
        <w:t xml:space="preserve">2). Este es un instrumento de medición que sirve para determinar la</w:t>
      </w:r>
      <w:r>
        <w:t xml:space="preserve"> </w:t>
      </w:r>
      <w:r>
        <w:t xml:space="preserve">densidad relativa de los líquidos sin necesidad de calcular antes su</w:t>
      </w:r>
      <w:r>
        <w:t xml:space="preserve"> </w:t>
      </w:r>
      <w:r>
        <w:t xml:space="preserve">masa y volumen. Normalmente, está hecho de vidrio y consiste en un</w:t>
      </w:r>
      <w:r>
        <w:t xml:space="preserve"> </w:t>
      </w:r>
      <w:r>
        <w:t xml:space="preserve">cilindro hueco con un bulbo pesado en su extremo para que pueda flotar</w:t>
      </w:r>
      <w:r>
        <w:t xml:space="preserve"> </w:t>
      </w:r>
      <w:r>
        <w:t xml:space="preserve">en posición vertical. </w:t>
      </w:r>
      <w:r>
        <w:t xml:space="preserve">El densímetro se introduce vertical y</w:t>
      </w:r>
      <w:r>
        <w:t xml:space="preserve"> </w:t>
      </w:r>
      <w:r>
        <w:t xml:space="preserve">cuidadosamente en el líquido hasta que flote libre y verticalmente. A</w:t>
      </w:r>
      <w:r>
        <w:t xml:space="preserve"> </w:t>
      </w:r>
      <w:r>
        <w:t xml:space="preserve">continuación, se observa en la escala graduada en el vástago del</w:t>
      </w:r>
      <w:r>
        <w:t xml:space="preserve"> </w:t>
      </w:r>
      <w:r>
        <w:t xml:space="preserve">densímetro su nivel de hundimiento en el líquido; esa es la lectura de</w:t>
      </w:r>
      <w:r>
        <w:t xml:space="preserve"> </w:t>
      </w:r>
      <w:r>
        <w:t xml:space="preserve">la medida de densidad relativa del líquido. En líquidos</w:t>
      </w:r>
      <w:r>
        <w:t xml:space="preserve"> </w:t>
      </w:r>
      <w:r>
        <w:t xml:space="preserve">“</w:t>
      </w:r>
      <w:r>
        <w:t xml:space="preserve">ligeros</w:t>
      </w:r>
      <w:r>
        <w:t xml:space="preserve">”</w:t>
      </w:r>
      <w:r>
        <w:t xml:space="preserve"> </w:t>
      </w:r>
      <w:r>
        <w:t xml:space="preserve">el</w:t>
      </w:r>
      <w:r>
        <w:t xml:space="preserve"> </w:t>
      </w:r>
      <w:r>
        <w:t xml:space="preserve">densímetro se hundirá más que en líquidos más densos.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690000" cy="511200"/>
            <wp:effectExtent b="0" l="0" r="0" t="0"/>
            <wp:docPr descr="Esquema de densímetro. " title="" id="1" name="Picture"/>
            <a:graphic>
              <a:graphicData uri="http://schemas.openxmlformats.org/drawingml/2006/picture">
                <pic:pic>
                  <pic:nvPicPr>
                    <pic:cNvPr descr="figures/densimetro21/densimetro-para-usa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0" cy="511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Esquema de densímetro.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Para el análisis del movimiento de las esferas se utilizaron los</w:t>
      </w:r>
      <w:r>
        <w:t xml:space="preserve"> </w:t>
      </w:r>
      <w:r>
        <w:t xml:space="preserve">siguientes programas:</w:t>
      </w:r>
    </w:p>
    <w:p>
      <w:pPr>
        <w:pStyle w:val="BodyText"/>
      </w:pPr>
      <w:r>
        <w:br w:type="textWrapping"/>
      </w:r>
    </w:p>
    <w:p>
      <w:pPr>
        <w:numPr>
          <w:numId w:val="1001"/>
          <w:ilvl w:val="0"/>
        </w:numPr>
      </w:pPr>
      <w:r>
        <w:t xml:space="preserve">AVACAM, es un programa para ver la webcam o cualquier dispositivo de</w:t>
      </w:r>
      <w:r>
        <w:t xml:space="preserve"> </w:t>
      </w:r>
      <w:r>
        <w:t xml:space="preserve">video instalado en la PC. Captura imágenes en intervalos de tiempo</w:t>
      </w:r>
      <w:r>
        <w:t xml:space="preserve"> </w:t>
      </w:r>
      <w:r>
        <w:t xml:space="preserve">determinado por el usuario y permite visualizar el video en pantalla</w:t>
      </w:r>
      <w:r>
        <w:t xml:space="preserve"> </w:t>
      </w:r>
      <w:r>
        <w:t xml:space="preserve">completa y redimensionarlo. Además se puede capturar imágenes usando</w:t>
      </w:r>
      <w:r>
        <w:t xml:space="preserve"> </w:t>
      </w:r>
      <w:r>
        <w:t xml:space="preserve">su sistema detección de movimiento, grabar los videos y guardarlos en</w:t>
      </w:r>
      <w:r>
        <w:t xml:space="preserve"> </w:t>
      </w:r>
      <w:r>
        <w:t xml:space="preserve">formato Avi. </w:t>
      </w:r>
    </w:p>
    <w:p>
      <w:pPr>
        <w:pStyle w:val="FirstParagraph"/>
      </w:pPr>
      <w:r>
        <w:t xml:space="preserve"> </w:t>
      </w:r>
    </w:p>
    <w:p>
      <w:pPr>
        <w:numPr>
          <w:numId w:val="1002"/>
          <w:ilvl w:val="0"/>
        </w:numPr>
      </w:pPr>
      <w:r>
        <w:t xml:space="preserve">TRACKER es software libre que permite el análisis de movimientos (y</w:t>
      </w:r>
      <w:r>
        <w:t xml:space="preserve"> </w:t>
      </w:r>
      <w:r>
        <w:t xml:space="preserve">otras situaciones reales) en una y dos dimensiones. El programa</w:t>
      </w:r>
      <w:r>
        <w:t xml:space="preserve"> </w:t>
      </w:r>
      <w:r>
        <w:t xml:space="preserve">permite extraer en tablas y gráficos, los valores de diferentes</w:t>
      </w:r>
      <w:r>
        <w:t xml:space="preserve"> </w:t>
      </w:r>
      <w:r>
        <w:t xml:space="preserve">magnitudes. En este caso</w:t>
      </w:r>
      <w:r>
        <w:rPr>
          <w:b/>
        </w:rPr>
        <w:t xml:space="preserve"> </w:t>
      </w:r>
      <w:r>
        <w:t xml:space="preserve">se utiliza: Posición-tiempo para</w:t>
      </w:r>
      <w:r>
        <w:t xml:space="preserve"> </w:t>
      </w:r>
      <w:r>
        <w:t xml:space="preserve">cada esfera.</w:t>
      </w:r>
    </w:p>
    <w:p>
      <w:pPr>
        <w:pStyle w:val="FirstParagraph"/>
      </w:pPr>
      <w:r>
        <w:rPr>
          <w:b/>
        </w:rPr>
        <w:t xml:space="preserve">Desarrollo experimental</w:t>
      </w:r>
    </w:p>
    <w:p>
      <w:pPr>
        <w:pStyle w:val="BodyText"/>
      </w:pPr>
      <w:r>
        <w:br w:type="textWrapping"/>
      </w:r>
      <w:r>
        <w:rPr>
          <w:b/>
        </w:rPr>
        <w:t xml:space="preserve">Primera parte: calculo de velocidad límite </w:t>
      </w:r>
    </w:p>
    <w:p>
      <w:pPr>
        <w:pStyle w:val="BodyText"/>
      </w:pPr>
      <w:r>
        <w:t xml:space="preserve">En el laboratorio se cuenta con probetas que se llenan con un fluido</w:t>
      </w:r>
      <w:r>
        <w:t xml:space="preserve"> </w:t>
      </w:r>
      <w:r>
        <w:t xml:space="preserve">viscoso, en este trabajo práctico con detergente. Luego se trabajan con</w:t>
      </w:r>
      <w:r>
        <w:t xml:space="preserve"> </w:t>
      </w:r>
      <w:r>
        <w:t xml:space="preserve">esferas de aluminio de distintos tamaños, a las que se  les mide su</w:t>
      </w:r>
      <w:r>
        <w:t xml:space="preserve"> </w:t>
      </w:r>
      <w:r>
        <w:t xml:space="preserve">diámetro (para calcular el radio) y su peso. Se sueltan las bolitas de a</w:t>
      </w:r>
      <w:r>
        <w:t xml:space="preserve"> </w:t>
      </w:r>
      <w:r>
        <w:t xml:space="preserve">una y se estudia si el movimiento alcanza una velocidad límite. Para lo</w:t>
      </w:r>
      <w:r>
        <w:t xml:space="preserve"> </w:t>
      </w:r>
      <w:r>
        <w:t xml:space="preserve">cual se trabajó con los dos programas AVACAM y TRACKER descriptos</w:t>
      </w:r>
      <w:r>
        <w:t xml:space="preserve"> </w:t>
      </w:r>
      <w:r>
        <w:t xml:space="preserve">previamente en la introducción.</w:t>
      </w:r>
    </w:p>
    <w:p>
      <w:pPr>
        <w:pStyle w:val="BodyText"/>
      </w:pPr>
      <w:r>
        <w:t xml:space="preserve">Con el Avacan se grabó  el movimiento de cada esfera, una vez que se</w:t>
      </w:r>
      <w:r>
        <w:t xml:space="preserve"> </w:t>
      </w:r>
      <w:r>
        <w:t xml:space="preserve">tiene el vídeo se procedió a seguir su movimiento con el Tracker. En</w:t>
      </w:r>
      <w:r>
        <w:t xml:space="preserve"> </w:t>
      </w:r>
      <w:r>
        <w:t xml:space="preserve">este último se va a marcar un objetivo de seguimiento, para lo cual se</w:t>
      </w:r>
      <w:r>
        <w:t xml:space="preserve"> </w:t>
      </w:r>
      <w:r>
        <w:t xml:space="preserve">elije un eje de coordenadas,  un sistema de referencia de 23 cm y una</w:t>
      </w:r>
      <w:r>
        <w:t xml:space="preserve"> </w:t>
      </w:r>
      <w:r>
        <w:t xml:space="preserve">diferencia de contraste (entre la esfera y el fluido) definido  por un</w:t>
      </w:r>
      <w:r>
        <w:t xml:space="preserve"> </w:t>
      </w:r>
      <w:r>
        <w:t xml:space="preserve">recuadro que rodea a la esfera. </w:t>
      </w:r>
    </w:p>
    <w:p>
      <w:pPr>
        <w:pStyle w:val="BodyText"/>
      </w:pPr>
      <w:r>
        <w:t xml:space="preserve">Finalmente se traquea y llega a obtener los datos de posición en función</w:t>
      </w:r>
      <w:r>
        <w:t xml:space="preserve"> </w:t>
      </w:r>
      <w:r>
        <w:t xml:space="preserve">del tiempo.</w:t>
      </w:r>
    </w:p>
    <w:p>
      <w:pPr>
        <w:pStyle w:val="BodyText"/>
      </w:pPr>
      <w:r>
        <w:t xml:space="preserve">Con estos datos y sus respectivos errores se realizóel gráfico de</w:t>
      </w:r>
      <w:r>
        <w:t xml:space="preserve"> </w:t>
      </w:r>
      <w:r>
        <w:t xml:space="preserve">posición vs. tiempo en el Origin.</w:t>
      </w:r>
    </w:p>
    <w:p>
      <w:pPr>
        <w:pStyle w:val="BodyText"/>
      </w:pPr>
      <w:r>
        <w:br w:type="textWrapping"/>
      </w:r>
      <w:r>
        <w:t xml:space="preserve">Para el error de la posición se utilizó una  medida de referencia que</w:t>
      </w:r>
      <w:r>
        <w:t xml:space="preserve"> </w:t>
      </w:r>
      <w:r>
        <w:t xml:space="preserve">abarca casi todo el largo de la probeta (trayecto de la esfera) por lo</w:t>
      </w:r>
      <w:r>
        <w:t xml:space="preserve"> </w:t>
      </w:r>
      <w:r>
        <w:t xml:space="preserve">tanto, se puede despreciar el error de la posición.</w:t>
      </w:r>
    </w:p>
    <w:p>
      <w:pPr>
        <w:pStyle w:val="BodyText"/>
      </w:pPr>
      <w:r>
        <w:t xml:space="preserve">Desde el Origin se gráfico la posición vs el tiempo para cada esfera, de</w:t>
      </w:r>
      <w:r>
        <w:t xml:space="preserve"> </w:t>
      </w:r>
      <w:r>
        <w:t xml:space="preserve">cuyas pendientes se obtienen las velocidades límites y sus respectivos</w:t>
      </w:r>
      <w:r>
        <w:t xml:space="preserve"> </w:t>
      </w:r>
      <w:r>
        <w:t xml:space="preserve">errores.</w:t>
      </w:r>
    </w:p>
    <w:p>
      <w:pPr>
        <w:pStyle w:val="BodyText"/>
      </w:pPr>
      <w:r>
        <w:br w:type="textWrapping"/>
      </w:r>
      <w:r>
        <w:rPr>
          <w:b/>
        </w:rPr>
        <w:t xml:space="preserve">Calculo de  η</w:t>
      </w:r>
    </w:p>
    <w:p>
      <w:pPr>
        <w:pStyle w:val="BodyText"/>
      </w:pPr>
      <w:r>
        <w:t xml:space="preserve">Con la ecuación</w:t>
      </w:r>
      <w:r>
        <w:t xml:space="preserve"> </w:t>
      </w:r>
      <w:r>
        <w:t xml:space="preserve">[</w:t>
      </w:r>
      <w:r>
        <w:t xml:space="preserve">11</w:t>
      </w:r>
      <w:r>
        <w:t xml:space="preserve">]</w:t>
      </w:r>
      <w:r>
        <w:t xml:space="preserve">  se obtiene η. Ahora bien, este valor  tiene</w:t>
      </w:r>
      <w:r>
        <w:t xml:space="preserve"> </w:t>
      </w:r>
      <w:r>
        <w:t xml:space="preserve">que ser el mismo para todas las masas. Para calcular el error se debe</w:t>
      </w:r>
      <w:r>
        <w:t xml:space="preserve"> </w:t>
      </w:r>
      <w:r>
        <w:t xml:space="preserve">realizar una propagación de errores para cada variable de dicha</w:t>
      </w:r>
      <w:r>
        <w:t xml:space="preserve"> </w:t>
      </w:r>
      <w:r>
        <w:t xml:space="preserve">ecuación.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Medición de densidades</w:t>
      </w:r>
    </w:p>
    <w:p>
      <w:pPr>
        <w:pStyle w:val="BodyText"/>
      </w:pPr>
      <w:r>
        <w:t xml:space="preserve">Para la densidad de las esferas se buscó la densidad tabulada del</w:t>
      </w:r>
      <w:r>
        <w:t xml:space="preserve"> </w:t>
      </w:r>
      <w:r>
        <w:t xml:space="preserve">aluminio.</w:t>
      </w:r>
    </w:p>
    <w:p>
      <w:pPr>
        <w:pStyle w:val="BodyText"/>
      </w:pPr>
      <w:r>
        <w:t xml:space="preserve">Para la medición de la densidad del líquido se utilizó un densímetro que</w:t>
      </w:r>
      <w:r>
        <w:t xml:space="preserve"> </w:t>
      </w:r>
      <w:r>
        <w:t xml:space="preserve">se introdujo en la probeta llena de detergente y cuando alcanzó el</w:t>
      </w:r>
      <w:r>
        <w:t xml:space="preserve"> </w:t>
      </w:r>
      <w:r>
        <w:t xml:space="preserve">equilibrio (dejó de moverse) se anotó el valor correspondiente.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Resultados y discuciones</w:t>
      </w:r>
    </w:p>
    <w:p>
      <w:pPr>
        <w:pStyle w:val="BodyText"/>
      </w:pPr>
      <w:r>
        <w:br w:type="textWrapping"/>
      </w:r>
      <w:r>
        <w:t xml:space="preserve">Cálculo de velocidad límite :    </w:t>
      </w:r>
    </w:p>
    <w:p>
      <w:pPr>
        <w:pStyle w:val="BodyText"/>
      </w:pPr>
      <w:r>
        <w:t xml:space="preserve">En la siguiente tabla se observan los valores de las masas de las</w:t>
      </w:r>
      <w:r>
        <w:t xml:space="preserve"> </w:t>
      </w:r>
      <w:r>
        <w:t xml:space="preserve">esferas, sus radios, volumenes y densidades con sus respectivos errores.</w:t>
      </w:r>
    </w:p>
    <w:p>
      <w:pPr>
        <w:pStyle w:val="BodyText"/>
      </w:pPr>
      <w:r>
        <w:br w:type="textWrapping"/>
      </w:r>
    </w:p>
    <w:p>
      <w:pPr>
        <w:pStyle w:val="TableCaption"/>
      </w:pPr>
      <w:r>
        <w:t xml:space="preserve">Valores de las masas de las esferas, sus radios y densidades con sus</w:t>
      </w:r>
      <w:r>
        <w:t xml:space="preserve"> </w:t>
      </w:r>
      <w:r>
        <w:t xml:space="preserve">respectivos errores y unidades. El valor dela densidad del aluminio fue</w:t>
      </w:r>
      <w:r>
        <w:t xml:space="preserve"> </w:t>
      </w:r>
      <w:r>
        <w:t xml:space="preserve">obtenido de datos tabulados. </w:t>
      </w:r>
      <w:r>
        <w:t xml:space="preserve"> </w:t>
      </w:r>
    </w:p>
    <w:tbl>
      <w:tblPr>
        <w:tblStyle w:val="TableNormal"/>
        <w:tblW w:type="pct" w:w="0.0"/>
        <w:tblLook/>
        <w:tblCaption w:val="Valores de las masas de las esferas, sus radios y densidades con sus respectivos errores y unidades. El valor dela densidad del aluminio fue obtenido de datos tabulados. 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Esfera</w:t>
            </w:r>
          </w:p>
        </w:tc>
        <w:tc>
          <w:p>
            <w:pPr>
              <w:pStyle w:val="Compact"/>
              <w:jc w:val="center"/>
            </w:pPr>
            <w:r>
              <w:t xml:space="preserve">(Peso±Δm)g</w:t>
            </w:r>
          </w:p>
        </w:tc>
        <w:tc>
          <w:p>
            <w:pPr>
              <w:pStyle w:val="Compact"/>
              <w:jc w:val="center"/>
            </w:pPr>
            <w:r>
              <w:t xml:space="preserve">Diametro(cm)</w:t>
            </w:r>
          </w:p>
        </w:tc>
        <w:tc>
          <w:p>
            <w:pPr>
              <w:pStyle w:val="Compact"/>
              <w:jc w:val="center"/>
            </w:pPr>
            <w:r>
              <w:t xml:space="preserve">(Radio ± Δr) cm</w:t>
            </w:r>
          </w:p>
        </w:tc>
        <w:tc>
          <w:p>
            <w:pPr>
              <w:pStyle w:val="Compact"/>
              <w:jc w:val="center"/>
            </w:pPr>
            <w:r>
              <w:t xml:space="preserve">Densidad(g/cm3)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018 ± 001</w:t>
            </w:r>
          </w:p>
        </w:tc>
        <w:tc>
          <w:p>
            <w:pPr>
              <w:pStyle w:val="Compact"/>
              <w:jc w:val="center"/>
            </w:pPr>
            <w:r>
              <w:t xml:space="preserve">0.35</w:t>
            </w:r>
          </w:p>
        </w:tc>
        <w:tc>
          <w:p>
            <w:pPr>
              <w:pStyle w:val="Compact"/>
              <w:jc w:val="center"/>
            </w:pPr>
            <w:r>
              <w:t xml:space="preserve">0177 ± 0001</w:t>
            </w:r>
          </w:p>
        </w:tc>
        <w:tc>
          <w:p>
            <w:pPr>
              <w:pStyle w:val="Compact"/>
              <w:jc w:val="center"/>
            </w:pPr>
            <w:r>
              <w:t xml:space="preserve">2.7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026 ± 001</w:t>
            </w:r>
          </w:p>
        </w:tc>
        <w:tc>
          <w:p>
            <w:pPr>
              <w:pStyle w:val="Compact"/>
              <w:jc w:val="center"/>
            </w:pPr>
            <w:r>
              <w:t xml:space="preserve">0.39</w:t>
            </w:r>
          </w:p>
        </w:tc>
        <w:tc>
          <w:p>
            <w:pPr>
              <w:pStyle w:val="Compact"/>
              <w:jc w:val="center"/>
            </w:pPr>
            <w:r>
              <w:t xml:space="preserve">0196 ± 0001</w:t>
            </w:r>
          </w:p>
        </w:tc>
        <w:tc>
          <w:p>
            <w:pPr>
              <w:pStyle w:val="Compact"/>
              <w:jc w:val="center"/>
            </w:pPr>
            <w:r>
              <w:t xml:space="preserve">2.7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052 ± 001</w:t>
            </w:r>
          </w:p>
        </w:tc>
        <w:tc>
          <w:p>
            <w:pPr>
              <w:pStyle w:val="Compact"/>
              <w:jc w:val="center"/>
            </w:pPr>
            <w:r>
              <w:t xml:space="preserve">0.5</w:t>
            </w:r>
          </w:p>
        </w:tc>
        <w:tc>
          <w:p>
            <w:pPr>
              <w:pStyle w:val="Compact"/>
              <w:jc w:val="center"/>
            </w:pPr>
            <w:r>
              <w:t xml:space="preserve">0249 ± 0001</w:t>
            </w:r>
          </w:p>
        </w:tc>
        <w:tc>
          <w:p>
            <w:pPr>
              <w:pStyle w:val="Compact"/>
              <w:jc w:val="center"/>
            </w:pPr>
            <w:r>
              <w:t xml:space="preserve">2.7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205 ± 001</w:t>
            </w:r>
          </w:p>
        </w:tc>
        <w:tc>
          <w:p>
            <w:pPr>
              <w:pStyle w:val="Compact"/>
              <w:jc w:val="center"/>
            </w:pPr>
            <w:r>
              <w:t xml:space="preserve">0.79</w:t>
            </w:r>
          </w:p>
        </w:tc>
        <w:tc>
          <w:p>
            <w:pPr>
              <w:pStyle w:val="Compact"/>
              <w:jc w:val="center"/>
            </w:pPr>
            <w:r>
              <w:t xml:space="preserve">0393 ± 0001</w:t>
            </w:r>
          </w:p>
        </w:tc>
        <w:tc>
          <w:p>
            <w:pPr>
              <w:pStyle w:val="Compact"/>
              <w:jc w:val="center"/>
            </w:pPr>
            <w:r>
              <w:t xml:space="preserve">2.7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303 ± 001</w:t>
            </w:r>
          </w:p>
        </w:tc>
        <w:tc>
          <w:p>
            <w:pPr>
              <w:pStyle w:val="Compact"/>
              <w:jc w:val="center"/>
            </w:pPr>
            <w:r>
              <w:t xml:space="preserve">1.0</w:t>
            </w:r>
          </w:p>
        </w:tc>
        <w:tc>
          <w:p>
            <w:pPr>
              <w:pStyle w:val="Compact"/>
              <w:jc w:val="center"/>
            </w:pPr>
            <w:r>
              <w:t xml:space="preserve">0499 ± 0001</w:t>
            </w:r>
          </w:p>
        </w:tc>
        <w:tc>
          <w:p>
            <w:pPr>
              <w:pStyle w:val="Compact"/>
              <w:jc w:val="center"/>
            </w:pPr>
            <w:r>
              <w:t xml:space="preserve">2.7</w:t>
            </w:r>
          </w:p>
        </w:tc>
      </w:tr>
    </w:tbl>
    <w:p>
      <w:pPr>
        <w:pStyle w:val="BodyText"/>
      </w:pPr>
      <w:r>
        <w:br w:type="textWrapping"/>
      </w:r>
      <w:r>
        <w:t xml:space="preserve">A continuación se realizó los gráficos de posición en función del tiempo</w:t>
      </w:r>
      <w:r>
        <w:t xml:space="preserve"> </w:t>
      </w:r>
      <w:r>
        <w:t xml:space="preserve">para cada una de las esferas, todos resultaron en ecuaciones lineales.A</w:t>
      </w:r>
      <w:r>
        <w:t xml:space="preserve"> </w:t>
      </w:r>
      <w:r>
        <w:t xml:space="preserve">modo ilustrativo se muestra  el gráfico de posicion vs. tiempo (fig.3)</w:t>
      </w:r>
      <w:r>
        <w:t xml:space="preserve"> </w:t>
      </w:r>
      <w:r>
        <w:t xml:space="preserve">para una de las esferas: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810000" cy="622800"/>
            <wp:effectExtent b="0" l="0" r="0" t="0"/>
            <wp:docPr descr="Gráfico posición vs tiempo de la esfera de masa 0,18g. Los errores se tuvieron en cuenta a la hora de realizar el gráfico, pero debido a la escala utilizada y a que se tomaron muchos puntos no se pueden observar en el gráfico. " title="" id="1" name="Picture"/>
            <a:graphic>
              <a:graphicData uri="http://schemas.openxmlformats.org/drawingml/2006/picture">
                <pic:pic>
                  <pic:nvPicPr>
                    <pic:cNvPr descr="figures/grafico-de-labolita-0,11g/grafico-de-labolita-0,11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2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posición vs tiempo de la esfera de masa 0,18g. Los errores se</w:t>
      </w:r>
      <w:r>
        <w:t xml:space="preserve"> </w:t>
      </w:r>
      <w:r>
        <w:t xml:space="preserve">tuvieron en cuenta a la hora de realizar el gráfico, pero debido a la</w:t>
      </w:r>
      <w:r>
        <w:t xml:space="preserve"> </w:t>
      </w:r>
      <w:r>
        <w:t xml:space="preserve">escala utilizada y a que se tomaron muchos puntos no se pueden observar</w:t>
      </w:r>
      <w:r>
        <w:t xml:space="preserve"> </w:t>
      </w:r>
      <w:r>
        <w:t xml:space="preserve">en el gráfico.</w:t>
      </w:r>
      <w:r>
        <w:t xml:space="preserve"> </w:t>
      </w:r>
    </w:p>
    <w:p>
      <w:pPr>
        <w:pStyle w:val="BodyText"/>
      </w:pPr>
      <w:r>
        <w:t xml:space="preserve">Se observan los valores de las velocidades límites y su respectivos</w:t>
      </w:r>
      <w:r>
        <w:t xml:space="preserve"> </w:t>
      </w:r>
      <w:r>
        <w:t xml:space="preserve">errores (tabla 2). Las velocidades límites fueron obtenidas de las</w:t>
      </w:r>
      <w:r>
        <w:t xml:space="preserve"> </w:t>
      </w:r>
      <w:r>
        <w:t xml:space="preserve">pendientes de los gráficos posición vs tiempo de cada esfera.</w:t>
      </w:r>
    </w:p>
    <w:p>
      <w:pPr>
        <w:pStyle w:val="BodyText"/>
      </w:pPr>
      <w:r>
        <w:t xml:space="preserve"> </w:t>
      </w:r>
    </w:p>
    <w:p>
      <w:pPr>
        <w:pStyle w:val="TableCaption"/>
      </w:pPr>
      <w:r>
        <w:t xml:space="preserve">Valores de las velocidades límites con sus respectivos errores y</w:t>
      </w:r>
      <w:r>
        <w:t xml:space="preserve"> </w:t>
      </w:r>
      <w:r>
        <w:t xml:space="preserve">unidades.</w:t>
      </w:r>
      <w:r>
        <w:t xml:space="preserve"> </w:t>
      </w:r>
    </w:p>
    <w:tbl>
      <w:tblPr>
        <w:tblStyle w:val="TableNormal"/>
        <w:tblW w:type="pct" w:w="0.0"/>
        <w:tblLook/>
        <w:tblCaption w:val="Valores de las velocidades límites con sus respectivos errores y unidades. "/>
      </w:tblPr>
      <w:tblGrid/>
      <w:tr>
        <w:tc>
          <w:p>
            <w:pPr>
              <w:pStyle w:val="Compact"/>
              <w:jc w:val="center"/>
            </w:pPr>
            <w:r>
              <w:t xml:space="preserve">Esfera</w:t>
            </w:r>
          </w:p>
        </w:tc>
        <w:tc>
          <w:p>
            <w:pPr>
              <w:pStyle w:val="Compact"/>
              <w:jc w:val="center"/>
            </w:pPr>
            <w:r>
              <w:t xml:space="preserve">(V. lim ± ∆V)cm/s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10683 ± 00013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pStyle w:val="Compact"/>
              <w:jc w:val="center"/>
            </w:pPr>
            <w:r>
              <w:t xml:space="preserve">125870 ± 000151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p>
            <w:pPr>
              <w:pStyle w:val="Compact"/>
              <w:jc w:val="center"/>
            </w:pPr>
            <w:r>
              <w:t xml:space="preserve">189509 ± 000272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pStyle w:val="Compact"/>
              <w:jc w:val="center"/>
            </w:pPr>
            <w:r>
              <w:t xml:space="preserve">38654 ± 00101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p>
            <w:pPr>
              <w:pStyle w:val="Compact"/>
              <w:jc w:val="center"/>
            </w:pPr>
            <w:r>
              <w:t xml:space="preserve">471324 ±00123</w:t>
            </w:r>
          </w:p>
        </w:tc>
      </w:tr>
    </w:tbl>
    <w:p>
      <w:pPr>
        <w:pStyle w:val="BodyText"/>
      </w:pPr>
      <w:r>
        <w:t xml:space="preserve">  Se observa que a medida que aumenta el tamaño de la esfera aumenta su</w:t>
      </w:r>
      <w:r>
        <w:t xml:space="preserve"> </w:t>
      </w:r>
      <w:r>
        <w:t xml:space="preserve">velocidad límite (tabla 2).  </w:t>
      </w:r>
    </w:p>
    <w:p>
      <w:pPr>
        <w:pStyle w:val="BodyText"/>
      </w:pPr>
      <w:r>
        <w:br w:type="textWrapping"/>
      </w:r>
      <w:r>
        <w:rPr>
          <w:b/>
        </w:rPr>
        <w:t xml:space="preserve">Calculo de  η 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866400" cy="603600"/>
            <wp:effectExtent b="0" l="0" r="0" t="0"/>
            <wp:docPr descr="Gráfico de velocidades limites vs radios de esferas. " title="" id="1" name="Picture"/>
            <a:graphic>
              <a:graphicData uri="http://schemas.openxmlformats.org/drawingml/2006/picture">
                <pic:pic>
                  <pic:nvPicPr>
                    <pic:cNvPr descr="figures/para-tp-5-grafico-final/para-tp-5-grafico-fin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00" cy="60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Gráfico de velocidades limites vs radios de esferas.</w:t>
      </w:r>
      <w:r>
        <w:t xml:space="preserve"> </w:t>
      </w:r>
    </w:p>
    <w:p>
      <w:pPr>
        <w:pStyle w:val="BodyText"/>
      </w:pPr>
      <w:r>
        <w:t xml:space="preserve">A partir de la pendiente del gráfico de velocidades limites vs. radios</w:t>
      </w:r>
      <w:r>
        <w:t xml:space="preserve"> </w:t>
      </w:r>
      <w:r>
        <w:t xml:space="preserve">de esferas (fig.4) se obtuvo el valor de la </w:t>
      </w:r>
      <w:r>
        <w:rPr>
          <w:i/>
          <w:b/>
        </w:rPr>
        <w:t xml:space="preserve">pendiente</w:t>
      </w:r>
      <w:r>
        <w:t xml:space="preserve"> </w:t>
      </w:r>
      <w:r>
        <w:t xml:space="preserve">con su respectivo error: (2002,54 ± 245,84) 1/s.cm. Y con la ecuación</w:t>
      </w:r>
      <w:r>
        <w:t xml:space="preserve"> 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se obtuvo</w:t>
      </w:r>
      <w:r>
        <w:rPr>
          <w:b/>
        </w:rPr>
        <w:t xml:space="preserve"> η</w:t>
      </w:r>
      <w:r>
        <w:t xml:space="preserve">: (0,553  ±  0,068) g/s.cm  </w:t>
      </w:r>
    </w:p>
    <w:p>
      <w:pPr>
        <w:pStyle w:val="BodyText"/>
      </w:pPr>
      <w:r>
        <w:t xml:space="preserve">Como se puede observar (fig 4) no todos los puntos se aproximan a la</w:t>
      </w:r>
      <w:r>
        <w:t xml:space="preserve"> </w:t>
      </w:r>
      <w:r>
        <w:t xml:space="preserve">recta, para las esferas de mayor radio se puede ver que existe una</w:t>
      </w:r>
      <w:r>
        <w:t xml:space="preserve"> </w:t>
      </w:r>
      <w:r>
        <w:t xml:space="preserve">desviación al comportamiento esperado, estos puntos aumentan el error de</w:t>
      </w:r>
      <w:r>
        <w:t xml:space="preserve"> </w:t>
      </w:r>
      <w:r>
        <w:t xml:space="preserve">la viscosidad.  </w:t>
      </w:r>
    </w:p>
    <w:p>
      <w:pPr>
        <w:pStyle w:val="BodyText"/>
      </w:pPr>
      <w:r>
        <w:br w:type="textWrapping"/>
      </w:r>
      <w:r>
        <w:t xml:space="preserve">El valor de la densidad del líquido calculada con el densímetro es:</w:t>
      </w:r>
      <w:r>
        <w:t xml:space="preserve"> </w:t>
      </w:r>
      <w:r>
        <w:t xml:space="preserve">(1,080  ±  0,001) g/cm</w:t>
      </w:r>
      <w:r>
        <w:rPr>
          <w:vertAlign w:val="superscript"/>
        </w:rPr>
        <w:t xml:space="preserve">3</w:t>
      </w:r>
      <w:r>
        <w:t xml:space="preserve"> </w:t>
      </w:r>
    </w:p>
    <w:p>
      <w:pPr>
        <w:pStyle w:val="BodyText"/>
      </w:pPr>
      <w:r>
        <w:t xml:space="preserve">El valor normalizado de la gravedad es (9,8066 ±</w:t>
      </w:r>
      <w:r>
        <w:t xml:space="preserve"> </w:t>
      </w:r>
      <w:r>
        <w:t xml:space="preserve">0,0001)m/s</w:t>
      </w:r>
      <w:r>
        <w:rPr>
          <w:vertAlign w:val="superscript"/>
        </w:rPr>
        <w:t xml:space="preserve">2</w:t>
      </w:r>
      <w:r>
        <w:t xml:space="preserve">  = (980,66 ± 0,01)m/s</w:t>
      </w:r>
      <w:r>
        <w:rPr>
          <w:vertAlign w:val="superscript"/>
        </w:rPr>
        <w:t xml:space="preserve">2 </w:t>
      </w:r>
      <w:r>
        <w:t xml:space="preserve"> </w:t>
      </w:r>
      <w:r>
        <w:t xml:space="preserve">{7}  </w:t>
      </w:r>
    </w:p>
    <w:p>
      <w:pPr>
        <w:pStyle w:val="BodyText"/>
      </w:pPr>
      <w:r>
        <w:br w:type="textWrapping"/>
      </w:r>
      <w:r>
        <w:rPr>
          <w:b/>
        </w:rPr>
        <w:t xml:space="preserve">Conclusión </w:t>
      </w:r>
    </w:p>
    <w:p>
      <w:pPr>
        <w:pStyle w:val="BodyText"/>
      </w:pPr>
      <w:r>
        <w:br w:type="textWrapping"/>
      </w:r>
      <w:r>
        <w:t xml:space="preserve">Se pudo afirmar que el modelo del experimento describe el movimiento de</w:t>
      </w:r>
      <w:r>
        <w:t xml:space="preserve"> </w:t>
      </w:r>
      <w:r>
        <w:t xml:space="preserve">las esferas en fluido viscoso:  a medida que aumenta la  velocidad,</w:t>
      </w:r>
      <w:r>
        <w:t xml:space="preserve"> </w:t>
      </w:r>
      <w:r>
        <w:t xml:space="preserve">aumenta la fuerza viscosa y la aceleración es cada vez menor, hasta</w:t>
      </w:r>
      <w:r>
        <w:t xml:space="preserve"> </w:t>
      </w:r>
      <w:r>
        <w:t xml:space="preserve">llegar a un punto donde se hace cero. Es allí cuando se alcanza la</w:t>
      </w:r>
      <w:r>
        <w:t xml:space="preserve"> </w:t>
      </w:r>
      <w:r>
        <w:t xml:space="preserve">velocidad limite que se ha determinado para cada esfera. Se observa que</w:t>
      </w:r>
      <w:r>
        <w:t xml:space="preserve"> </w:t>
      </w:r>
      <w:r>
        <w:t xml:space="preserve">a mayor tamaño de la esfera (mayor radio) su velocidad límite aumenta, </w:t>
      </w:r>
      <w:r>
        <w:t xml:space="preserve"> </w:t>
      </w:r>
      <w:r>
        <w:t xml:space="preserve">debido a que es directamente proporcional a su radio. En cuanto al</w:t>
      </w:r>
      <w:r>
        <w:t xml:space="preserve"> </w:t>
      </w:r>
      <w:r>
        <w:t xml:space="preserve">coeficiente de viscosidad el valor obtenido es (0,553  ±  0,068) g/s.cm</w:t>
      </w:r>
    </w:p>
    <w:p>
      <w:pPr>
        <w:pStyle w:val="BodyText"/>
      </w:pPr>
      <w:r>
        <w:t xml:space="preserve">Analizando este resultado (55 ± 6,8)  cP con otros valores de viscosidad</w:t>
      </w:r>
      <w:r>
        <w:t xml:space="preserve"> </w:t>
      </w:r>
      <w:r>
        <w:t xml:space="preserve">pertenecientes a otros líquidos, como por ejemplo el agua que tiene un</w:t>
      </w:r>
      <w:r>
        <w:t xml:space="preserve"> </w:t>
      </w:r>
      <w:r>
        <w:t xml:space="preserve">coeficiente de 1 cP y de detergentes sintéticos como de la marca Ala</w:t>
      </w:r>
      <w:r>
        <w:t xml:space="preserve"> </w:t>
      </w:r>
      <w:r>
        <w:t xml:space="preserve">(882 cp) o Ayudín  (497 cp), se puede observar que la jarra no contenía</w:t>
      </w:r>
      <w:r>
        <w:t xml:space="preserve"> </w:t>
      </w:r>
      <w:r>
        <w:t xml:space="preserve">agua pura ya que dió una viscosidad mucho más elevada pero no tanto como</w:t>
      </w:r>
      <w:r>
        <w:t xml:space="preserve"> </w:t>
      </w:r>
      <w:r>
        <w:t xml:space="preserve">los detergentes puros.</w:t>
      </w:r>
    </w:p>
    <w:p>
      <w:pPr>
        <w:pStyle w:val="BodyText"/>
      </w:pPr>
      <w:r>
        <w:t xml:space="preserve">Algunas consideraciones importantes con respecto al valor obtenido y su</w:t>
      </w:r>
      <w:r>
        <w:t xml:space="preserve"> </w:t>
      </w:r>
      <w:r>
        <w:t xml:space="preserve">incerteza, hay errores que no se pueden  abordar como por ejemplo los</w:t>
      </w:r>
      <w:r>
        <w:t xml:space="preserve"> </w:t>
      </w:r>
      <w:r>
        <w:t xml:space="preserve">que se deben a un error de medición en el software. También se puede</w:t>
      </w:r>
      <w:r>
        <w:t xml:space="preserve"> </w:t>
      </w:r>
      <w:r>
        <w:t xml:space="preserve">deber al material de las esferas, ya que se consideró que son puramente</w:t>
      </w:r>
      <w:r>
        <w:t xml:space="preserve"> </w:t>
      </w:r>
      <w:r>
        <w:t xml:space="preserve">de aluminio y puede que estén compuestas por algún otro material, lo que</w:t>
      </w:r>
      <w:r>
        <w:t xml:space="preserve"> </w:t>
      </w:r>
      <w:r>
        <w:t xml:space="preserve">afectaría el valor de la densidad de las esferas y por ende el valor</w:t>
      </w:r>
      <w:r>
        <w:t xml:space="preserve"> </w:t>
      </w:r>
      <w:r>
        <w:t xml:space="preserve">obtenido de eta.  Otra fuente de error puede deberse a la cantidad de</w:t>
      </w:r>
      <w:r>
        <w:t xml:space="preserve"> </w:t>
      </w:r>
      <w:r>
        <w:t xml:space="preserve">datos tomados, debido a que con una mayor cantidad de datos se podría</w:t>
      </w:r>
      <w:r>
        <w:t xml:space="preserve"> </w:t>
      </w:r>
      <w:r>
        <w:t xml:space="preserve">realizar una mejor aproximación.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Apéndice</w:t>
      </w:r>
    </w:p>
    <w:p>
      <w:pPr>
        <w:pStyle w:val="BodyText"/>
      </w:pPr>
      <w:r>
        <w:br w:type="textWrapping"/>
      </w:r>
      <w:r>
        <w:t xml:space="preserve">Error de radio: es el error del instrumento que se utilizó para medir el</w:t>
      </w:r>
      <w:r>
        <w:t xml:space="preserve"> </w:t>
      </w:r>
      <w:r>
        <w:t xml:space="preserve">diámetro dividido dos. En este caso se utilizó un calibre de error 0,002</w:t>
      </w:r>
      <w:r>
        <w:t xml:space="preserve"> </w:t>
      </w:r>
      <w:r>
        <w:t xml:space="preserve">cm, entonces el error del radio es : 0,001 cm</w:t>
      </w:r>
    </w:p>
    <w:p>
      <w:pPr>
        <w:pStyle w:val="BodyText"/>
      </w:pPr>
      <w:r>
        <w:br w:type="textWrapping"/>
      </w:r>
      <w:r>
        <w:t xml:space="preserve">Para el error de la posición se utilizó una  medida de referencia que</w:t>
      </w:r>
      <w:r>
        <w:t xml:space="preserve"> </w:t>
      </w:r>
      <w:r>
        <w:t xml:space="preserve">abarca casi todo el largo de la probeta (trayecto de la esfera) por lo</w:t>
      </w:r>
      <w:r>
        <w:t xml:space="preserve"> </w:t>
      </w:r>
      <w:r>
        <w:t xml:space="preserve">que se puede despreciar el error de la posición.  </w:t>
      </w:r>
    </w:p>
    <w:p>
      <w:pPr>
        <w:pStyle w:val="BodyText"/>
      </w:pPr>
      <w:r>
        <w:br w:type="textWrapping"/>
      </w:r>
      <w:r>
        <w:t xml:space="preserve">Error del tiempo: se utilizó la mínima medida de muestra del traqueo :</w:t>
      </w:r>
      <w:r>
        <w:t xml:space="preserve"> </w:t>
      </w:r>
      <w:r>
        <w:t xml:space="preserve">0,03 seg.</w:t>
      </w:r>
    </w:p>
    <w:p>
      <w:pPr>
        <w:pStyle w:val="BodyText"/>
      </w:pPr>
      <w:r>
        <w:br w:type="textWrapping"/>
      </w:r>
      <w:r>
        <w:t xml:space="preserve">Error de la densidad del liquido también es su mínima división: 0,001</w:t>
      </w:r>
      <w:r>
        <w:t xml:space="preserve"> </w:t>
      </w:r>
      <w:r>
        <w:t xml:space="preserve">g/cm</w:t>
      </w:r>
      <w:r>
        <w:rPr>
          <w:vertAlign w:val="superscript"/>
        </w:rPr>
        <w:t xml:space="preserve">3</w:t>
      </w:r>
    </w:p>
    <w:p>
      <w:pPr>
        <w:pStyle w:val="BodyText"/>
      </w:pPr>
      <w:r>
        <w:br w:type="textWrapping"/>
      </w:r>
      <w:r>
        <w:t xml:space="preserve">Error de  η (ecuación 11)     </w:t>
      </w:r>
    </w:p>
    <w:p>
      <w:pPr>
        <w:pStyle w:val="BodyText"/>
      </w:pPr>
      <w:r>
        <w:t xml:space="preserve"> </w:t>
      </w:r>
      <m:oMath>
        <m:r>
          <m:t>Δ</m:t>
        </m:r>
        <m:r>
          <m:t>η</m:t>
        </m:r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d</m:t>
                        </m:r>
                        <m:r>
                          <m:t>η</m:t>
                        </m:r>
                      </m:num>
                      <m:den>
                        <m:r>
                          <m:t>d</m:t>
                        </m:r>
                        <m:r>
                          <m:t>g</m:t>
                        </m:r>
                      </m:den>
                    </m:f>
                    <m:r>
                      <m:t>.</m:t>
                    </m:r>
                    <m:r>
                      <m:t>Δ</m:t>
                    </m:r>
                    <m:sSup>
                      <m:e>
                        <m:r>
                          <m:t>g</m:t>
                        </m:r>
                      </m:e>
                      <m:sup/>
                    </m:sSup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d</m:t>
                        </m:r>
                        <m:r>
                          <m:t>η</m:t>
                        </m:r>
                      </m:num>
                      <m:den>
                        <m:r>
                          <m:t>d</m:t>
                        </m:r>
                        <m:sSub>
                          <m:e>
                            <m:r>
                              <m:t>ρ</m:t>
                            </m:r>
                          </m:e>
                          <m:sub>
                            <m:r>
                              <m:t>l</m:t>
                            </m:r>
                          </m:sub>
                        </m:sSub>
                      </m:den>
                    </m:f>
                    <m:r>
                      <m:t>.</m:t>
                    </m:r>
                    <m:r>
                      <m:t>Δ</m:t>
                    </m:r>
                    <m:sSubSup>
                      <m:e>
                        <m:r>
                          <m:t>ρ</m:t>
                        </m:r>
                      </m:e>
                      <m:sub>
                        <m:r>
                          <m:t>l</m:t>
                        </m:r>
                      </m:sub>
                      <m:sup>
                        <m:sSup>
                          <m:e>
                            <m:r>
                              <m:t/>
                            </m:r>
                          </m:e>
                          <m:sup/>
                        </m:sSup>
                      </m:sup>
                    </m:sSubSup>
                  </m:e>
                </m:d>
              </m:e>
              <m:sup>
                <m:r>
                  <m:t>2</m:t>
                </m:r>
              </m:sup>
            </m:sSup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d</m:t>
                        </m:r>
                        <m:r>
                          <m:t>η</m:t>
                        </m:r>
                      </m:num>
                      <m:den>
                        <m:r>
                          <m:t>d</m:t>
                        </m:r>
                        <m:sSub>
                          <m:e>
                            <m:r>
                              <m:t>ρ</m:t>
                            </m:r>
                          </m:e>
                          <m:sub>
                            <m:r>
                              <m:t>e</m:t>
                            </m:r>
                          </m:sub>
                        </m:sSub>
                      </m:den>
                    </m:f>
                    <m:r>
                      <m:t>.</m:t>
                    </m:r>
                    <m:r>
                      <m:t>Δ</m:t>
                    </m:r>
                    <m:sSubSup>
                      <m:e>
                        <m:r>
                          <m:t>ρ</m:t>
                        </m:r>
                      </m:e>
                      <m:sub>
                        <m:r>
                          <m:t>e</m:t>
                        </m:r>
                      </m:sub>
                      <m:sup>
                        <m:sSup>
                          <m:e>
                            <m:r>
                              <m:t/>
                            </m:r>
                          </m:e>
                          <m:sup>
                            <m:sSup>
                              <m:e>
                                <m:r>
                                  <m:t/>
                                </m:r>
                              </m:e>
                              <m:sup/>
                            </m:sSup>
                          </m:sup>
                        </m:sSup>
                      </m:sup>
                    </m:sSubSup>
                  </m:e>
                </m:d>
              </m:e>
              <m:sup>
                <m:r>
                  <m:t>2</m:t>
                </m:r>
              </m:sup>
            </m:sSup>
            <m:r>
              <m:t> </m:t>
            </m:r>
            <m:r>
              <m:t>+</m:t>
            </m:r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d</m:t>
                        </m:r>
                        <m:r>
                          <m:t>η</m:t>
                        </m:r>
                      </m:num>
                      <m:den>
                        <m:r>
                          <m:t>d</m:t>
                        </m:r>
                        <m:r>
                          <m:t> </m:t>
                        </m:r>
                        <m:r>
                          <m:t>p</m:t>
                        </m:r>
                        <m:r>
                          <m:t>e</m:t>
                        </m:r>
                        <m:r>
                          <m:t>n</m:t>
                        </m:r>
                        <m:r>
                          <m:t>d</m:t>
                        </m:r>
                        <m:r>
                          <m:t>i</m:t>
                        </m:r>
                        <m:r>
                          <m:t>e</m:t>
                        </m:r>
                        <m:r>
                          <m:t>n</m:t>
                        </m:r>
                        <m:r>
                          <m:t>t</m:t>
                        </m:r>
                        <m:r>
                          <m:t>e</m:t>
                        </m:r>
                      </m:den>
                    </m:f>
                    <m:r>
                      <m:t>.</m:t>
                    </m:r>
                    <m:r>
                      <m:t>Δ</m:t>
                    </m:r>
                    <m:r>
                      <m:t>p</m:t>
                    </m:r>
                    <m:r>
                      <m:t>e</m:t>
                    </m:r>
                    <m:r>
                      <m:t>n</m:t>
                    </m:r>
                    <m:r>
                      <m:t>d</m:t>
                    </m:r>
                    <m:r>
                      <m:t>i</m:t>
                    </m:r>
                    <m:r>
                      <m:t>e</m:t>
                    </m:r>
                    <m:r>
                      <m:t>n</m:t>
                    </m:r>
                    <m:r>
                      <m:t>t</m:t>
                    </m:r>
                    <m:sSup>
                      <m:e>
                        <m:r>
                          <m:t>e</m:t>
                        </m:r>
                      </m:e>
                      <m:sup>
                        <m:sSup>
                          <m:e>
                            <m:r>
                              <m:t/>
                            </m:r>
                          </m:e>
                          <m:sup>
                            <m:sSup>
                              <m:e>
                                <m:r>
                                  <m:t/>
                                </m:r>
                              </m:e>
                              <m:sup/>
                            </m:sSup>
                          </m:sup>
                        </m:sSup>
                      </m:sup>
                    </m:sSup>
                  </m:e>
                </m:d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w:r>
        <w:br w:type="textWrapping"/>
      </w:r>
      <w:r>
        <w:t xml:space="preserve">No se consideró el error de la densidad de la esfera ya que es un valor</w:t>
      </w:r>
      <w:r>
        <w:t xml:space="preserve"> </w:t>
      </w:r>
      <w:r>
        <w:t xml:space="preserve">que no se midió y se obtuvo de la tabla.</w:t>
      </w:r>
    </w:p>
    <w:p>
      <w:pPr>
        <w:pStyle w:val="BodyText"/>
      </w:pPr>
      <m:oMath/>
      <w:r>
        <w:t xml:space="preserve">Para cada derivada:</w:t>
      </w:r>
    </w:p>
    <w:p>
      <w:pPr>
        <w:pStyle w:val="BodyText"/>
      </w:pPr>
      <w:r>
        <w:br w:type="textWrapping"/>
      </w:r>
      <m:oMath>
        <m:r>
          <m:t>Δ</m:t>
        </m:r>
        <m:r>
          <m:t>η</m:t>
        </m:r>
        <m:d>
          <m:dPr>
            <m:begChr m:val="("/>
            <m:endChr m:val=")"/>
            <m:grow/>
          </m:dPr>
          <m:e>
            <m:r>
              <m:t>g</m:t>
            </m:r>
          </m:e>
        </m:d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g</m:t>
                    </m:r>
                  </m:num>
                  <m:den>
                    <m:r>
                      <m:t>p</m:t>
                    </m:r>
                    <m:r>
                      <m:t>e</m:t>
                    </m:r>
                    <m:r>
                      <m:t>n</m:t>
                    </m:r>
                    <m:r>
                      <m:t>d</m:t>
                    </m:r>
                    <m:r>
                      <m:t>i</m:t>
                    </m:r>
                    <m:r>
                      <m:t>e</m:t>
                    </m:r>
                    <m:r>
                      <m:t>n</m:t>
                    </m:r>
                    <m:r>
                      <m:t>t</m:t>
                    </m:r>
                    <m:r>
                      <m:t>e</m:t>
                    </m:r>
                  </m:den>
                </m:f>
                <m:r>
                  <m:t>.</m:t>
                </m:r>
                <m:r>
                  <m:t>Δ</m:t>
                </m:r>
                <m:r>
                  <m:t>g</m:t>
                </m:r>
              </m:e>
            </m:d>
          </m:e>
          <m:sup>
            <m:sSup>
              <m:e>
                <m:r>
                  <m:t/>
                </m:r>
              </m:e>
              <m:sup>
                <m:sSup>
                  <m:e>
                    <m:r>
                      <m:t/>
                    </m:r>
                  </m:e>
                  <m:sup>
                    <m:r>
                      <m:t>2</m:t>
                    </m:r>
                  </m:sup>
                </m:sSup>
              </m:sup>
            </m:sSup>
          </m:sup>
        </m:sSup>
      </m:oMath>
    </w:p>
    <w:p>
      <w:pPr>
        <w:pStyle w:val="BodyText"/>
      </w:pPr>
      <w:r>
        <w:br w:type="textWrapping"/>
      </w:r>
      <m:oMath>
        <m:r>
          <m:t>Δ</m:t>
        </m:r>
        <m:r>
          <m:t>η</m:t>
        </m:r>
        <m:d>
          <m:dPr>
            <m:begChr m:val="("/>
            <m:endChr m:val=")"/>
            <m:grow/>
          </m:dPr>
          <m:e>
            <m:sSub>
              <m:e>
                <m:r>
                  <m:t>ρ</m:t>
                </m:r>
              </m:e>
              <m:sub>
                <m:r>
                  <m:t>l</m:t>
                </m:r>
              </m:sub>
            </m:sSub>
          </m:e>
        </m:d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−</m:t>
                    </m:r>
                    <m:sSub>
                      <m:e>
                        <m:r>
                          <m:t>ρ</m:t>
                        </m:r>
                      </m:e>
                      <m:sub>
                        <m:r>
                          <m:t>l</m:t>
                        </m:r>
                      </m:sub>
                    </m:sSub>
                  </m:num>
                  <m:den>
                    <m:r>
                      <m:t>p</m:t>
                    </m:r>
                    <m:r>
                      <m:t>e</m:t>
                    </m:r>
                    <m:r>
                      <m:t>n</m:t>
                    </m:r>
                    <m:r>
                      <m:t>d</m:t>
                    </m:r>
                    <m:r>
                      <m:t>i</m:t>
                    </m:r>
                    <m:r>
                      <m:t>e</m:t>
                    </m:r>
                    <m:r>
                      <m:t>n</m:t>
                    </m:r>
                    <m:r>
                      <m:t>t</m:t>
                    </m:r>
                    <m:r>
                      <m:t>e</m:t>
                    </m:r>
                  </m:den>
                </m:f>
                <m:r>
                  <m:t>.</m:t>
                </m:r>
                <m:r>
                  <m:t>Δ</m:t>
                </m:r>
                <m:sSub>
                  <m:e>
                    <m:r>
                      <m:t>ρ</m:t>
                    </m:r>
                  </m:e>
                  <m:sub>
                    <m:r>
                      <m:t>l</m:t>
                    </m:r>
                  </m:sub>
                </m:sSub>
              </m:e>
            </m:d>
          </m:e>
          <m:sup>
            <m:sSup>
              <m:e>
                <m:r>
                  <m:t/>
                </m:r>
              </m:e>
              <m:sup>
                <m:sSup>
                  <m:e>
                    <m:r>
                      <m:t/>
                    </m:r>
                  </m:e>
                  <m:sup>
                    <m:r>
                      <m:t>2</m:t>
                    </m:r>
                  </m:sup>
                </m:sSup>
              </m:sup>
            </m:sSup>
          </m:sup>
        </m:sSup>
      </m:oMath>
    </w:p>
    <w:p>
      <w:pPr>
        <w:pStyle w:val="BodyText"/>
      </w:pPr>
      <m:oMath>
        <m:r>
          <m:t>Δ</m:t>
        </m:r>
        <m:r>
          <m:t>η</m:t>
        </m:r>
        <m:d>
          <m:dPr>
            <m:begChr m:val="("/>
            <m:endChr m:val=")"/>
            <m:grow/>
          </m:dPr>
          <m:e>
            <m:sSub>
              <m:e>
                <m:r>
                  <m:t>ρ</m:t>
                </m:r>
              </m:e>
              <m:sub>
                <m:r>
                  <m:t>e</m:t>
                </m:r>
              </m:sub>
            </m:sSub>
          </m:e>
        </m:d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b>
                      <m:e>
                        <m:r>
                          <m:t>ρ</m:t>
                        </m:r>
                      </m:e>
                      <m:sub>
                        <m:r>
                          <m:t>e</m:t>
                        </m:r>
                      </m:sub>
                    </m:sSub>
                  </m:num>
                  <m:den>
                    <m:r>
                      <m:t>p</m:t>
                    </m:r>
                    <m:r>
                      <m:t>e</m:t>
                    </m:r>
                    <m:r>
                      <m:t>n</m:t>
                    </m:r>
                    <m:r>
                      <m:t>d</m:t>
                    </m:r>
                    <m:r>
                      <m:t>i</m:t>
                    </m:r>
                    <m:r>
                      <m:t>e</m:t>
                    </m:r>
                    <m:r>
                      <m:t>n</m:t>
                    </m:r>
                    <m:r>
                      <m:t>t</m:t>
                    </m:r>
                    <m:r>
                      <m:t>e</m:t>
                    </m:r>
                  </m:den>
                </m:f>
                <m:r>
                  <m:t>.</m:t>
                </m:r>
                <m:r>
                  <m:t>Δ</m:t>
                </m:r>
                <m:sSub>
                  <m:e>
                    <m:r>
                      <m:t>ρ</m:t>
                    </m:r>
                  </m:e>
                  <m:sub>
                    <m:r>
                      <m:t>e</m:t>
                    </m:r>
                  </m:sub>
                </m:sSub>
              </m:e>
            </m:d>
          </m:e>
          <m:sup>
            <m:sSup>
              <m:e>
                <m:r>
                  <m:t/>
                </m:r>
              </m:e>
              <m:sup>
                <m:sSup>
                  <m:e>
                    <m:r>
                      <m:t/>
                    </m:r>
                  </m:e>
                  <m:sup>
                    <m:r>
                      <m:t>2</m:t>
                    </m:r>
                  </m:sup>
                </m:sSup>
              </m:sup>
            </m:sSup>
          </m:sup>
        </m:sSup>
      </m:oMath>
    </w:p>
    <w:p>
      <w:pPr>
        <w:pStyle w:val="BodyText"/>
      </w:pPr>
      <m:oMath>
        <m:r>
          <m:t>Δ</m:t>
        </m:r>
        <m:r>
          <m:t>η</m:t>
        </m:r>
        <m:d>
          <m:dPr>
            <m:begChr m:val="("/>
            <m:endChr m:val=")"/>
            <m:grow/>
          </m:dPr>
          <m:e>
            <m:r>
              <m:t>p</m:t>
            </m:r>
            <m:r>
              <m:t>e</m:t>
            </m:r>
            <m:r>
              <m:t>n</m:t>
            </m:r>
            <m:r>
              <m:t>d</m:t>
            </m:r>
            <m:r>
              <m:t>i</m:t>
            </m:r>
            <m:r>
              <m:t>e</m:t>
            </m:r>
            <m:r>
              <m:t>n</m:t>
            </m:r>
            <m:r>
              <m:t>t</m:t>
            </m:r>
            <m:r>
              <m:t>e</m:t>
            </m:r>
          </m:e>
        </m:d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−</m:t>
                    </m:r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9</m:t>
                        </m:r>
                      </m:den>
                    </m:f>
                    <m:r>
                      <m:t>.</m:t>
                    </m:r>
                    <m:r>
                      <m:t>π</m:t>
                    </m:r>
                    <m:r>
                      <m:t>.</m:t>
                    </m:r>
                    <m:r>
                      <m:t>g</m:t>
                    </m:r>
                    <m:r>
                      <m:t>.</m:t>
                    </m:r>
                    <m:d>
                      <m:dPr>
                        <m:begChr m:val="("/>
                        <m:endChr m:val=")"/>
                        <m:grow/>
                      </m:dPr>
                      <m:e>
                        <m:sSub>
                          <m:e>
                            <m:r>
                              <m:t>ρ</m:t>
                            </m:r>
                          </m:e>
                          <m:sub>
                            <m:r>
                              <m:t>e</m:t>
                            </m:r>
                          </m:sub>
                        </m:sSub>
                        <m:r>
                          <m:t>−</m:t>
                        </m:r>
                        <m:sSub>
                          <m:e>
                            <m:r>
                              <m:t>ρ</m:t>
                            </m:r>
                          </m:e>
                          <m:sub>
                            <m:r>
                              <m:t>l</m:t>
                            </m:r>
                          </m:sub>
                        </m:sSub>
                      </m:e>
                    </m:d>
                  </m:num>
                  <m:den>
                    <m:r>
                      <m:t>p</m:t>
                    </m:r>
                    <m:r>
                      <m:t>e</m:t>
                    </m:r>
                    <m:r>
                      <m:t>n</m:t>
                    </m:r>
                    <m:r>
                      <m:t>d</m:t>
                    </m:r>
                    <m:r>
                      <m:t>i</m:t>
                    </m:r>
                    <m:r>
                      <m:t>e</m:t>
                    </m:r>
                    <m:r>
                      <m:t>n</m:t>
                    </m:r>
                    <m:r>
                      <m:t>t</m:t>
                    </m:r>
                    <m:sSup>
                      <m:e>
                        <m:r>
                          <m:t>e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den>
                </m:f>
                <m:r>
                  <m:t>.</m:t>
                </m:r>
                <m:r>
                  <m:t>Δ</m:t>
                </m:r>
                <m:r>
                  <m:t>p</m:t>
                </m:r>
                <m:r>
                  <m:t>e</m:t>
                </m:r>
                <m:r>
                  <m:t>n</m:t>
                </m:r>
                <m:r>
                  <m:t>d</m:t>
                </m:r>
                <m:r>
                  <m:t>i</m:t>
                </m:r>
                <m:r>
                  <m:t>e</m:t>
                </m:r>
                <m:r>
                  <m:t>n</m:t>
                </m:r>
                <m:r>
                  <m:t>t</m:t>
                </m:r>
                <m:r>
                  <m:t>e</m:t>
                </m:r>
              </m:e>
            </m:d>
          </m:e>
          <m:sup>
            <m:sSup>
              <m:e>
                <m:r>
                  <m:t/>
                </m:r>
              </m:e>
              <m:sup>
                <m:sSup>
                  <m:e>
                    <m:r>
                      <m:t/>
                    </m:r>
                  </m:e>
                  <m:sup>
                    <m:r>
                      <m:t>2</m:t>
                    </m:r>
                  </m:sup>
                </m:sSup>
              </m:sup>
            </m:sSup>
          </m:sup>
        </m:sSup>
      </m:oMath>
    </w:p>
    <w:p>
      <w:pPr>
        <w:pStyle w:val="BodyText"/>
      </w:pPr>
      <w:r>
        <w:rPr>
          <w:b/>
        </w:rPr>
        <w:t xml:space="preserve">Bibliografia</w:t>
      </w:r>
    </w:p>
    <w:p>
      <w:pPr>
        <w:pStyle w:val="BodyText"/>
      </w:pPr>
      <w:r>
        <w:t xml:space="preserve">Laboratorio de Física 1 (ByG) Guía 6: Viscosidad</w:t>
      </w:r>
    </w:p>
    <w:p>
      <w:pPr>
        <w:pStyle w:val="BodyText"/>
      </w:pPr>
      <w:r>
        <w:t xml:space="preserve">{1} </w:t>
      </w:r>
      <w:hyperlink r:id="rId25">
        <w:r>
          <w:rPr>
            <w:rStyle w:val="Hyperlink"/>
          </w:rPr>
          <w:t xml:space="preserve">https://es.wikipedia.org/wiki/Ley_de_Stokes</w:t>
        </w:r>
      </w:hyperlink>
      <w:r>
        <w:t xml:space="preserve"> </w:t>
      </w:r>
    </w:p>
    <w:p>
      <w:pPr>
        <w:pStyle w:val="BodyText"/>
      </w:pPr>
      <w:r>
        <w:t xml:space="preserve">{2} </w:t>
      </w:r>
      <w:hyperlink r:id="rId26">
        <w:r>
          <w:rPr>
            <w:rStyle w:val="Hyperlink"/>
          </w:rPr>
          <w:t xml:space="preserve">https://www.vix.com/es/btg/curiosidades/4100/la-primera-ley-de-newton-ley-de-inercia</w:t>
        </w:r>
      </w:hyperlink>
    </w:p>
    <w:p>
      <w:pPr>
        <w:pStyle w:val="BodyText"/>
      </w:pPr>
      <w:r>
        <w:t xml:space="preserve">{3}</w:t>
      </w:r>
      <w:r>
        <w:t xml:space="preserve"> </w:t>
      </w:r>
      <w:hyperlink r:id="rId27">
        <w:r>
          <w:rPr>
            <w:rStyle w:val="Hyperlink"/>
          </w:rPr>
          <w:t xml:space="preserve">http://www.sc.ehu.es/sbweb/fisica/fluidos/estatica/arquimedes/arquimedes.htm</w:t>
        </w:r>
      </w:hyperlink>
    </w:p>
    <w:p>
      <w:pPr>
        <w:pStyle w:val="BodyText"/>
      </w:pPr>
      <w:r>
        <w:t xml:space="preserve">{4} </w:t>
      </w:r>
      <w:hyperlink r:id="rId28">
        <w:r>
          <w:rPr>
            <w:rStyle w:val="Hyperlink"/>
          </w:rPr>
          <w:t xml:space="preserve">https://www.henkel.mx/blob/574228/9d742c00e4379a51121f9d59dcb09fb7/data/357696-msds-viva-liquido-julio2014.pdf</w:t>
        </w:r>
      </w:hyperlink>
    </w:p>
    <w:p>
      <w:pPr>
        <w:pStyle w:val="BodyText"/>
      </w:pPr>
      <w:r>
        <w:t xml:space="preserve">{5}</w:t>
      </w:r>
      <w:hyperlink r:id="rId29">
        <w:r>
          <w:rPr>
            <w:rStyle w:val="Hyperlink"/>
          </w:rPr>
          <w:t xml:space="preserve">https://es.wikipedia.org/wiki/Aluminio</w:t>
        </w:r>
      </w:hyperlink>
    </w:p>
    <w:p>
      <w:pPr>
        <w:pStyle w:val="BodyText"/>
      </w:pPr>
      <w:r>
        <w:t xml:space="preserve">{6} </w:t>
      </w:r>
      <w:hyperlink r:id="rId30">
        <w:r>
          <w:rPr>
            <w:rStyle w:val="Hyperlink"/>
          </w:rPr>
          <w:t xml:space="preserve">https://es.scribd.com/doc/57554188/Test-Comparativo-de-Detergentes</w:t>
        </w:r>
      </w:hyperlink>
    </w:p>
    <w:p>
      <w:pPr>
        <w:pStyle w:val="BodyText"/>
      </w:pPr>
      <w:r>
        <w:t xml:space="preserve">{7} </w:t>
      </w:r>
      <w:hyperlink r:id="rId31">
        <w:r>
          <w:rPr>
            <w:rStyle w:val="Hyperlink"/>
          </w:rPr>
          <w:t xml:space="preserve">http://www.metas.com.mx/guiametas/La-Guia-MetAs-02-05-gl.pdf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f3bcc3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b110ff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hyperlink" Id="rId31" Target="http://www.metas.com.mx/guiametas/La-Guia-MetAs-02-05-gl.pdf" TargetMode="External" /><Relationship Type="http://schemas.openxmlformats.org/officeDocument/2006/relationships/hyperlink" Id="rId27" Target="http://www.sc.ehu.es/sbweb/fisica/fluidos/estatica/arquimedes/arquimedes.htm" TargetMode="External" /><Relationship Type="http://schemas.openxmlformats.org/officeDocument/2006/relationships/hyperlink" Id="rId30" Target="https://es.scribd.com/doc/57554188/Test-Comparativo-de-Detergentes" TargetMode="External" /><Relationship Type="http://schemas.openxmlformats.org/officeDocument/2006/relationships/hyperlink" Id="rId29" Target="https://es.wikipedia.org/wiki/Aluminio" TargetMode="External" /><Relationship Type="http://schemas.openxmlformats.org/officeDocument/2006/relationships/hyperlink" Id="rId25" Target="https://es.wikipedia.org/wiki/Ley_de_Stokes" TargetMode="External" /><Relationship Type="http://schemas.openxmlformats.org/officeDocument/2006/relationships/hyperlink" Id="rId28" Target="https://www.henkel.mx/blob/574228/9d742c00e4379a51121f9d59dcb09fb7/data/357696-msds-viva-liquido-julio2014.pdf" TargetMode="External" /><Relationship Type="http://schemas.openxmlformats.org/officeDocument/2006/relationships/hyperlink" Id="rId26" Target="https://www.vix.com/es/btg/curiosidades/4100/la-primera-ley-de-newton-ley-de-inerc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www.metas.com.mx/guiametas/La-Guia-MetAs-02-05-gl.pdf" TargetMode="External" /><Relationship Type="http://schemas.openxmlformats.org/officeDocument/2006/relationships/hyperlink" Id="rId27" Target="http://www.sc.ehu.es/sbweb/fisica/fluidos/estatica/arquimedes/arquimedes.htm" TargetMode="External" /><Relationship Type="http://schemas.openxmlformats.org/officeDocument/2006/relationships/hyperlink" Id="rId30" Target="https://es.scribd.com/doc/57554188/Test-Comparativo-de-Detergentes" TargetMode="External" /><Relationship Type="http://schemas.openxmlformats.org/officeDocument/2006/relationships/hyperlink" Id="rId29" Target="https://es.wikipedia.org/wiki/Aluminio" TargetMode="External" /><Relationship Type="http://schemas.openxmlformats.org/officeDocument/2006/relationships/hyperlink" Id="rId25" Target="https://es.wikipedia.org/wiki/Ley_de_Stokes" TargetMode="External" /><Relationship Type="http://schemas.openxmlformats.org/officeDocument/2006/relationships/hyperlink" Id="rId28" Target="https://www.henkel.mx/blob/574228/9d742c00e4379a51121f9d59dcb09fb7/data/357696-msds-viva-liquido-julio2014.pdf" TargetMode="External" /><Relationship Type="http://schemas.openxmlformats.org/officeDocument/2006/relationships/hyperlink" Id="rId26" Target="https://www.vix.com/es/btg/curiosidades/4100/la-primera-ley-de-newton-ley-de-inerc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4 </dc:title>
  <dc:creator>naanim27; Mara Pedroso; florenciacmoreno</dc:creator>
  <dcterms:created xsi:type="dcterms:W3CDTF">2018-07-09T22:43:47Z</dcterms:created>
  <dcterms:modified xsi:type="dcterms:W3CDTF">2018-07-09T22:43:47Z</dcterms:modified>
</cp:coreProperties>
</file>