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TL_grupo8_Clase5</w:t>
      </w:r>
    </w:p>
    <w:p>
      <w:pPr>
        <w:pStyle w:val="Author"/>
      </w:pPr>
      <w:r>
        <w:t xml:space="preserve">claragaguine</w:t>
      </w:r>
    </w:p>
    <w:p>
      <w:pPr>
        <w:pStyle w:val="Author"/>
      </w:pPr>
      <w:r>
        <w:t xml:space="preserve">Manuel</w:t>
      </w:r>
      <w:r>
        <w:t xml:space="preserve"> </w:t>
      </w:r>
      <w:r>
        <w:t xml:space="preserve">Dichio</w:t>
      </w:r>
    </w:p>
    <w:p>
      <w:pPr>
        <w:pStyle w:val="Author"/>
      </w:pPr>
      <w:r>
        <w:t xml:space="preserve">Víctor</w:t>
      </w:r>
      <w:r>
        <w:t xml:space="preserve"> </w:t>
      </w:r>
      <w:r>
        <w:t xml:space="preserve">A.</w:t>
      </w:r>
      <w:r>
        <w:t xml:space="preserve"> </w:t>
      </w:r>
      <w:r>
        <w:t xml:space="preserve">Bettachini</w:t>
      </w:r>
    </w:p>
    <w:p>
      <w:pPr>
        <w:pStyle w:val="Author"/>
      </w:pPr>
      <w:r>
        <w:t xml:space="preserve">Federico</w:t>
      </w:r>
    </w:p>
    <w:p>
      <w:pPr>
        <w:pStyle w:val="Author"/>
      </w:pPr>
      <w:r>
        <w:t xml:space="preserve">Maria</w:t>
      </w:r>
      <w:r>
        <w:t xml:space="preserve"> </w:t>
      </w:r>
      <w:r>
        <w:t xml:space="preserve">Fernanda</w:t>
      </w:r>
      <w:r>
        <w:t xml:space="preserve"> </w:t>
      </w:r>
      <w:r>
        <w:t xml:space="preserve">Cagnone</w:t>
      </w:r>
    </w:p>
    <w:p>
      <w:pPr>
        <w:pStyle w:val="FirstParagraph"/>
      </w:pPr>
      <w:r>
        <w:rPr>
          <w:b/>
        </w:rPr>
        <w:t xml:space="preserve">Viscosidad: Ley de Stokes</w:t>
      </w:r>
    </w:p>
    <w:p>
      <w:pPr>
        <w:pStyle w:val="BodyText"/>
      </w:pPr>
      <w:r>
        <w:rPr>
          <w:b/>
        </w:rPr>
        <w:t xml:space="preserve">Abstract</w:t>
      </w:r>
    </w:p>
    <w:p>
      <w:pPr>
        <w:pStyle w:val="BodyText"/>
      </w:pPr>
      <w:r>
        <w:t xml:space="preserve">Se determinó el coeficiente de viscosidad de un líquido por el método de</w:t>
      </w:r>
      <w:r>
        <w:t xml:space="preserve"> </w:t>
      </w:r>
      <w:r>
        <w:t xml:space="preserve">Stokes, utilizando una cámara de vídeo para medir la posición en función</w:t>
      </w:r>
      <w:r>
        <w:t xml:space="preserve"> </w:t>
      </w:r>
      <w:r>
        <w:t xml:space="preserve">del tiempo del objeto que cae en el líquido. Se obtuvo un valor</w:t>
      </w:r>
      <w:r>
        <w:t xml:space="preserve"> </w:t>
      </w:r>
      <w:r>
        <w:t xml:space="preserve">de </w:t>
      </w:r>
      <m:oMath>
        <m:r>
          <m:t>η</m:t>
        </m:r>
        <m:r>
          <m:t>=</m:t>
        </m:r>
        <m:r>
          <m:t> </m:t>
        </m:r>
        <m:r>
          <m:t>24</m:t>
        </m:r>
        <m:r>
          <m:t>,</m:t>
        </m:r>
        <m:r>
          <m:t>9</m:t>
        </m:r>
        <m:r>
          <m:t> </m:t>
        </m:r>
        <m:f>
          <m:fPr>
            <m:type m:val="bar"/>
          </m:fPr>
          <m:num>
            <m:r>
              <m:t>g</m:t>
            </m:r>
          </m:num>
          <m:den>
            <m:r>
              <m:t>c</m:t>
            </m:r>
            <m:r>
              <m:t>m</m:t>
            </m:r>
            <m:r>
              <m:t>.</m:t>
            </m:r>
            <m:r>
              <m:t>s</m:t>
            </m:r>
          </m:den>
        </m:f>
      </m:oMath>
      <w:r>
        <w:t xml:space="preserve">.</w:t>
      </w:r>
    </w:p>
    <w:p>
      <w:pPr>
        <w:pStyle w:val="BodyText"/>
      </w:pPr>
      <w:r>
        <w:br w:type="textWrapping"/>
      </w:r>
      <w:r>
        <w:rPr>
          <w:b/>
        </w:rPr>
        <w:t xml:space="preserve">Introducción</w:t>
      </w:r>
    </w:p>
    <w:p>
      <w:pPr>
        <w:pStyle w:val="BodyText"/>
      </w:pPr>
      <w:r>
        <w:t xml:space="preserve">Se buscó determinar el coeficiente de viscosidad de un líquido.  Esto se</w:t>
      </w:r>
      <w:r>
        <w:t xml:space="preserve"> </w:t>
      </w:r>
      <w:r>
        <w:t xml:space="preserve">puede hacer a partir del método de Stokes (</w:t>
      </w:r>
      <w:r>
        <w:t xml:space="preserve">“</w:t>
      </w:r>
      <w:r>
        <w:t xml:space="preserve">Viscosidad:Ley De Stokes</w:t>
      </w:r>
      <w:r>
        <w:t xml:space="preserve">”</w:t>
      </w:r>
      <w:r>
        <w:t xml:space="preserve">, n.d.)que consiste</w:t>
      </w:r>
      <w:r>
        <w:t xml:space="preserve"> </w:t>
      </w:r>
      <w:r>
        <w:t xml:space="preserve">en seguir el recorrido a través del tiempo de un objeto que cae dentro</w:t>
      </w:r>
      <w:r>
        <w:t xml:space="preserve"> </w:t>
      </w:r>
      <w:r>
        <w:t xml:space="preserve">de dicho líquido.  Se sabe que este objeto alcanzará una velocidad</w:t>
      </w:r>
      <w:r>
        <w:t xml:space="preserve"> </w:t>
      </w:r>
      <w:r>
        <w:t xml:space="preserve">límite donde la fuerza Peso se equilibra con la Fuerza viscosa y el</w:t>
      </w:r>
      <w:r>
        <w:t xml:space="preserve"> </w:t>
      </w:r>
      <w:r>
        <w:t xml:space="preserve">Empuje, y por lo tanto la aceleración del cuerpo será igual a cero (2ª</w:t>
      </w:r>
      <w:r>
        <w:t xml:space="preserve"> </w:t>
      </w:r>
      <w:r>
        <w:t xml:space="preserve">ley de Newton).</w:t>
      </w:r>
    </w:p>
    <w:p>
      <w:pPr>
        <w:pStyle w:val="BodyText"/>
      </w:pPr>
      <w:r>
        <w:br w:type="textWrapping"/>
      </w:r>
      <w:r>
        <w:rPr>
          <w:b/>
        </w:rPr>
        <w:t xml:space="preserve">Materiales y métodos</w:t>
      </w:r>
    </w:p>
    <w:p>
      <w:pPr>
        <w:pStyle w:val="BodyText"/>
      </w:pPr>
      <w:r>
        <w:br w:type="textWrapping"/>
      </w:r>
      <w:r>
        <w:t xml:space="preserve">Para calcular el coeficiente de viscosidad de un fluido, se filmó la</w:t>
      </w:r>
      <w:r>
        <w:t xml:space="preserve"> </w:t>
      </w:r>
      <w:r>
        <w:t xml:space="preserve">caída de una esfera de metal en dicho líquido, contenido en una probeta.</w:t>
      </w:r>
      <w:r>
        <w:t xml:space="preserve"> </w:t>
      </w:r>
      <w:r>
        <w:t xml:space="preserve">El vídeo se importó en el programa Tracker </w:t>
      </w:r>
      <w:r>
        <w:t xml:space="preserve"> </w:t>
      </w:r>
      <w:r>
        <w:t xml:space="preserve">(</w:t>
      </w:r>
      <w:hyperlink r:id="rId21">
        <w:r>
          <w:rPr>
            <w:rStyle w:val="Hyperlink"/>
          </w:rPr>
          <w:t xml:space="preserve">http://physlets.org/tracker/ )</w:t>
        </w:r>
      </w:hyperlink>
      <w:r>
        <w:t xml:space="preserve"> </w:t>
      </w:r>
      <w:r>
        <w:t xml:space="preserve">los valores de la</w:t>
      </w:r>
      <w:r>
        <w:t xml:space="preserve"> </w:t>
      </w:r>
      <w:r>
        <w:t xml:space="preserve">posición de la esfera en función del tiempo. Estos datos se analizaron</w:t>
      </w:r>
      <w:r>
        <w:t xml:space="preserve"> </w:t>
      </w:r>
      <w:r>
        <w:t xml:space="preserve">en Spyder. Se obtuvo un gráfico (Fig.1) y se realizó un ajuste lineal</w:t>
      </w:r>
      <w:r>
        <w:t xml:space="preserve"> </w:t>
      </w:r>
      <w:r>
        <w:t xml:space="preserve">para obtener el valor de la velocidad de la esfera. Luego de cierto</w:t>
      </w:r>
      <w:r>
        <w:t xml:space="preserve"> </w:t>
      </w:r>
      <w:r>
        <w:t xml:space="preserve">tiempo este valor tiende a ser constante.  </w:t>
      </w:r>
    </w:p>
    <w:p>
      <w:pPr>
        <w:pStyle w:val="BodyText"/>
      </w:pPr>
      <w:r>
        <w:t xml:space="preserve">El diametro de la esfera y de la probeta se midieron utilizando un</w:t>
      </w:r>
      <w:r>
        <w:t xml:space="preserve"> </w:t>
      </w:r>
      <w:r>
        <w:t xml:space="preserve">calibre. A partir de estos valores se obtuvieron los radios necesarios</w:t>
      </w:r>
      <w:r>
        <w:t xml:space="preserve"> </w:t>
      </w:r>
      <w:r>
        <w:t xml:space="preserve">para calcular el volumen de la esfera y la velocidad límite. Tambien se</w:t>
      </w:r>
      <w:r>
        <w:t xml:space="preserve"> </w:t>
      </w:r>
      <w:r>
        <w:t xml:space="preserve">calcularon las densidades de la esfera y del líquido a partir de sus</w:t>
      </w:r>
      <w:r>
        <w:t xml:space="preserve"> </w:t>
      </w:r>
      <w:r>
        <w:t xml:space="preserve">masas (medidas con una balanza) y de sus volumenes. El volumen del</w:t>
      </w:r>
      <w:r>
        <w:t xml:space="preserve"> </w:t>
      </w:r>
      <w:r>
        <w:t xml:space="preserve">líquido se midió con una probeta. </w:t>
      </w:r>
    </w:p>
    <w:p>
      <w:pPr>
        <w:pStyle w:val="BodyText"/>
      </w:pPr>
      <w:r>
        <w:br w:type="textWrapping"/>
      </w:r>
      <w:r>
        <w:rPr>
          <w:b/>
        </w:rPr>
        <w:t xml:space="preserve">Resultados</w:t>
      </w:r>
    </w:p>
    <w:p>
      <w:pPr>
        <w:pStyle w:val="BodyText"/>
      </w:pPr>
      <w:r>
        <w:t xml:space="preserve">Se obtuvo el siguiente gráfico: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472800" cy="333600"/>
            <wp:effectExtent b="0" l="0" r="0" t="0"/>
            <wp:docPr descr="Posición de la esfera en función del tiempo cayendo en el líquido viscoso. " title="" id="1" name="Picture"/>
            <a:graphic>
              <a:graphicData uri="http://schemas.openxmlformats.org/drawingml/2006/picture">
                <pic:pic>
                  <pic:nvPicPr>
                    <pic:cNvPr descr="figures/Bolita/Bolit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0" cy="3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Posición de la esfera en función del tiempo cayendo en el líquido</w:t>
      </w:r>
      <w:r>
        <w:t xml:space="preserve"> </w:t>
      </w:r>
      <w:r>
        <w:t xml:space="preserve">viscoso.</w:t>
      </w:r>
      <w:r>
        <w:t xml:space="preserve"> </w:t>
      </w:r>
    </w:p>
    <w:p>
      <w:pPr>
        <w:pStyle w:val="BodyText"/>
      </w:pPr>
      <w:r>
        <w:t xml:space="preserve">La pendiente de este gráfico es la velocidad medida, y vale ( -2,015±</w:t>
      </w:r>
      <w:r>
        <w:t xml:space="preserve"> </w:t>
      </w:r>
      <w:r>
        <w:t xml:space="preserve">0,005) cm/s.  La velocidad medida no es la velocidad límite (el fluído</w:t>
      </w:r>
      <w:r>
        <w:t xml:space="preserve"> </w:t>
      </w:r>
      <w:r>
        <w:t xml:space="preserve">no es infinito)</w:t>
      </w:r>
    </w:p>
    <w:p>
      <w:pPr>
        <w:pStyle w:val="BodyText"/>
      </w:pPr>
      <w:r>
        <w:t xml:space="preserve">Para calcular la velocidad límite de la bolita, es decir, su velocidad</w:t>
      </w:r>
      <w:r>
        <w:t xml:space="preserve"> </w:t>
      </w:r>
      <w:r>
        <w:t xml:space="preserve">cuando la aceleración es cero, se utiliza la ecuación (7) de la</w:t>
      </w:r>
      <w:r>
        <w:t xml:space="preserve"> </w:t>
      </w:r>
      <w:r>
        <w:t xml:space="preserve">guía(</w:t>
      </w:r>
      <w:r>
        <w:t xml:space="preserve">“</w:t>
      </w:r>
      <w:r>
        <w:t xml:space="preserve">Viscosidad: Ley De Stokes</w:t>
      </w:r>
      <w:r>
        <w:t xml:space="preserve">”</w:t>
      </w:r>
      <w:r>
        <w:t xml:space="preserve">, n.d.).</w:t>
      </w:r>
    </w:p>
    <w:p>
      <w:pPr>
        <w:pStyle w:val="BodyText"/>
      </w:pPr>
      <w:r>
        <w:t xml:space="preserve">Para obtener este valor necesitamos las densidades de la esfera y del</w:t>
      </w:r>
      <w:r>
        <w:t xml:space="preserve"> </w:t>
      </w:r>
      <w:r>
        <w:t xml:space="preserve">líquido. Estos valores se calcularon a partir de cada masa y volumen.</w:t>
      </w:r>
    </w:p>
    <w:p>
      <w:pPr>
        <w:pStyle w:val="BodyText"/>
      </w:pPr>
      <w:r>
        <w:br w:type="textWrapping"/>
      </w:r>
      <m:oMath>
        <m:sSub>
          <m:e>
            <m:r>
              <m:t>δ</m:t>
            </m:r>
          </m:e>
          <m:sub>
            <m:r>
              <m:t>e</m:t>
            </m:r>
            <m:r>
              <m:t>s</m:t>
            </m:r>
            <m:r>
              <m:t>f</m:t>
            </m:r>
          </m:sub>
        </m:sSub>
        <m:r>
          <m:t>=</m:t>
        </m:r>
        <m:r>
          <m:t> </m:t>
        </m:r>
        <m:r>
          <m:t>8</m:t>
        </m:r>
        <m:r>
          <m:t>,</m:t>
        </m:r>
        <m:r>
          <m:t>19</m:t>
        </m:r>
        <m:r>
          <m:t> </m:t>
        </m:r>
        <m:f>
          <m:fPr>
            <m:type m:val="bar"/>
          </m:fPr>
          <m:num>
            <m:r>
              <m:t>g</m:t>
            </m:r>
          </m:num>
          <m:den>
            <m:r>
              <m:t>c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pStyle w:val="BodyText"/>
      </w:pPr>
      <m:oMath>
        <m:sSub>
          <m:e>
            <m:r>
              <m:t>δ</m:t>
            </m:r>
          </m:e>
          <m:sub>
            <m:r>
              <m:t>l</m:t>
            </m:r>
            <m:r>
              <m:t>i</m:t>
            </m:r>
            <m:r>
              <m:t>q</m:t>
            </m:r>
          </m:sub>
        </m:sSub>
        <m:r>
          <m:t>=</m:t>
        </m:r>
        <m:r>
          <m:t>1</m:t>
        </m:r>
        <m:r>
          <m:t>,</m:t>
        </m:r>
        <m:r>
          <m:t>09</m:t>
        </m:r>
        <m:r>
          <m:t> </m:t>
        </m:r>
        <m:f>
          <m:fPr>
            <m:type m:val="bar"/>
          </m:fPr>
          <m:num>
            <m:r>
              <m:t>g</m:t>
            </m:r>
          </m:num>
          <m:den>
            <m:r>
              <m:t>c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pStyle w:val="BodyText"/>
      </w:pPr>
      <m:oMath>
        <m:sSub>
          <m:e>
            <m:r>
              <m:t>v</m:t>
            </m:r>
          </m:e>
          <m:sub>
            <m:r>
              <m:rPr>
                <m:sty m:val="p"/>
              </m:rPr>
              <m:t>lim</m:t>
            </m:r>
            <m:r>
              <m:t>=</m:t>
            </m:r>
            <m:r>
              <m:t>−</m:t>
            </m:r>
            <m:r>
              <m:t>1.99</m:t>
            </m:r>
            <m:r>
              <m:t> </m:t>
            </m:r>
            <m:f>
              <m:fPr>
                <m:type m:val="bar"/>
              </m:fPr>
              <m:num>
                <m:r>
                  <m:t>c</m:t>
                </m:r>
                <m:r>
                  <m:t>m</m:t>
                </m:r>
              </m:num>
              <m:den>
                <m:r>
                  <m:t>s</m:t>
                </m:r>
              </m:den>
            </m:f>
          </m:sub>
        </m:sSub>
      </m:oMath>
    </w:p>
    <w:p>
      <w:pPr>
        <w:pStyle w:val="BodyText"/>
      </w:pPr>
      <w:r>
        <w:br w:type="textWrapping"/>
      </w:r>
      <w:r>
        <w:br w:type="textWrapping"/>
      </w:r>
      <w:r>
        <w:t xml:space="preserve">Luego, con esta velocidad límite, es posible calcular el coeficiente de</w:t>
      </w:r>
      <w:r>
        <w:t xml:space="preserve"> </w:t>
      </w:r>
      <w:r>
        <w:t xml:space="preserve">viscosidad del fluido (</w:t>
      </w:r>
      <m:oMath>
        <m:r>
          <m:t>η</m:t>
        </m:r>
      </m:oMath>
      <w:r>
        <w:t xml:space="preserve">), despejando de la ecuación</w:t>
      </w:r>
      <w:r>
        <w:t xml:space="preserve"> </w:t>
      </w:r>
      <w:r>
        <w:t xml:space="preserve">(6) de la guía  (</w:t>
      </w:r>
      <w:r>
        <w:t xml:space="preserve">“</w:t>
      </w:r>
      <w:r>
        <w:t xml:space="preserve">Viscosidad:Ley De Stokes</w:t>
      </w:r>
      <w:r>
        <w:t xml:space="preserve">”</w:t>
      </w:r>
      <w:r>
        <w:t xml:space="preserve">, n.d.)</w:t>
      </w:r>
      <m:oMath/>
    </w:p>
    <w:p>
      <w:pPr>
        <w:pStyle w:val="BodyText"/>
      </w:pPr>
      <m:oMath>
        <m:r>
          <m:t> </m:t>
        </m:r>
        <m:r>
          <m:t>η</m:t>
        </m:r>
      </m:oMath>
      <w:r>
        <w:t xml:space="preserve">= 24,9 g/cm.s</w:t>
      </w:r>
    </w:p>
    <w:p>
      <w:pPr>
        <w:pStyle w:val="BodyText"/>
      </w:pPr>
      <w:r>
        <w:br w:type="textWrapping"/>
      </w:r>
      <w:r>
        <w:rPr>
          <w:b/>
        </w:rPr>
        <w:t xml:space="preserve">Discusión</w:t>
      </w:r>
    </w:p>
    <w:p>
      <w:pPr>
        <w:pStyle w:val="BodyText"/>
      </w:pPr>
      <w:r>
        <w:t xml:space="preserve">Los resultados obtenidos fueron comparados con los de los demás grupos</w:t>
      </w:r>
      <w:r>
        <w:t xml:space="preserve"> </w:t>
      </w:r>
      <w:r>
        <w:t xml:space="preserve">del laboratorio. Se vio que el valor obtenido para el coeficiente de</w:t>
      </w:r>
      <w:r>
        <w:t xml:space="preserve"> </w:t>
      </w:r>
      <w:r>
        <w:t xml:space="preserve">viscosidad es mayor en nuestro caso. La velocidad medida fue la magnitud</w:t>
      </w:r>
      <w:r>
        <w:t xml:space="preserve"> </w:t>
      </w:r>
      <w:r>
        <w:t xml:space="preserve">que más se diferenció de los valores obtenidos por los otros grupos,</w:t>
      </w:r>
      <w:r>
        <w:t xml:space="preserve"> </w:t>
      </w:r>
      <w:r>
        <w:t xml:space="preserve">siendo menor a las demás. Resulta consistente que el coeficiente de</w:t>
      </w:r>
      <w:r>
        <w:t xml:space="preserve"> </w:t>
      </w:r>
      <w:r>
        <w:t xml:space="preserve">viscosidad sea mayor para una velocidad menor. </w:t>
      </w:r>
    </w:p>
    <w:p>
      <w:pPr>
        <w:pStyle w:val="BodyText"/>
      </w:pPr>
      <w:r>
        <w:t xml:space="preserve">Sin embargo creemos que pudo haber un error en la forma en que se</w:t>
      </w:r>
      <w:r>
        <w:t xml:space="preserve"> </w:t>
      </w:r>
      <w:r>
        <w:t xml:space="preserve">tomaron las imágenes, que hizo que la medida de la velocidad no fuera la</w:t>
      </w:r>
      <w:r>
        <w:t xml:space="preserve"> </w:t>
      </w:r>
      <w:r>
        <w:t xml:space="preserve">correcta.</w:t>
      </w:r>
    </w:p>
    <w:p>
      <w:pPr>
        <w:pStyle w:val="BodyText"/>
      </w:pPr>
      <w:r>
        <w:br w:type="textWrapping"/>
      </w:r>
      <w:r>
        <w:br w:type="textWrapping"/>
      </w:r>
      <m:oMath/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3" w:name="references"/>
      <w:bookmarkEnd w:id="23"/>
      <w:r>
        <w:t xml:space="preserve">References</w:t>
      </w:r>
    </w:p>
    <w:p>
      <w:pPr>
        <w:pStyle w:val="FirstParagraph"/>
      </w:pPr>
      <w:r>
        <w:t xml:space="preserve">n.d.</w:t>
      </w:r>
      <w:r>
        <w:t xml:space="preserve"> </w:t>
      </w:r>
      <w:hyperlink r:id="rId24">
        <w:r>
          <w:rPr>
            <w:rStyle w:val="Hyperlink"/>
          </w:rPr>
          <w:t xml:space="preserve">http://materias.df.uba.ar/f1byga2018v/files/2018/03/stokes.pdf.</w:t>
        </w:r>
      </w:hyperlink>
      <w:r>
        <w:t xml:space="preserve"> </w:t>
      </w:r>
      <w:hyperlink r:id="rId24">
        <w:r>
          <w:rPr>
            <w:rStyle w:val="Hyperlink"/>
          </w:rPr>
          <w:t xml:space="preserve">http://materias.df.uba.ar/f1byga2018v/files/2018/03/stokes.pdf.</w:t>
        </w:r>
      </w:hyperlink>
    </w:p>
    <w:p>
      <w:pPr>
        <w:pStyle w:val="BodyText"/>
      </w:pPr>
      <w:r>
        <w:t xml:space="preserve">n.d.</w:t>
      </w:r>
      <w:r>
        <w:t xml:space="preserve"> </w:t>
      </w:r>
      <w:hyperlink r:id="rId24">
        <w:r>
          <w:rPr>
            <w:rStyle w:val="Hyperlink"/>
          </w:rPr>
          <w:t xml:space="preserve">http://materias.df.uba.ar/f1byga2018v/files/2018/03/stokes.pdf.</w:t>
        </w:r>
      </w:hyperlink>
      <w:r>
        <w:t xml:space="preserve"> </w:t>
      </w:r>
      <w:hyperlink r:id="rId24">
        <w:r>
          <w:rPr>
            <w:rStyle w:val="Hyperlink"/>
          </w:rPr>
          <w:t xml:space="preserve">http://materias.df.uba.ar/f1byga2018v/files/2018/03/stokes.pdf.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3bf792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21" Target="http://" TargetMode="External" /><Relationship Type="http://schemas.openxmlformats.org/officeDocument/2006/relationships/hyperlink" Id="rId24" Target="http://materias.df.uba.ar/f1byga2018v/files/2018/03/stokes.pdf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" TargetMode="External" /><Relationship Type="http://schemas.openxmlformats.org/officeDocument/2006/relationships/hyperlink" Id="rId24" Target="http://materias.df.uba.ar/f1byga2018v/files/2018/03/stokes.pdf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TL_grupo8_Clase5</dc:title>
  <dc:creator>claragaguine; Manuel Dichio; Víctor A. Bettachini; Federico; Maria Fernanda Cagnone</dc:creator>
  <dcterms:created xsi:type="dcterms:W3CDTF">2018-03-09T12:38:38Z</dcterms:created>
  <dcterms:modified xsi:type="dcterms:W3CDTF">2018-03-09T12:38:38Z</dcterms:modified>
</cp:coreProperties>
</file>