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3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An</w:t>
      </w:r>
      <w:r>
        <w:t xml:space="preserve"> </w:t>
      </w:r>
      <w:r>
        <w:t xml:space="preserve">Overview</w:t>
      </w:r>
      <w:r>
        <w:t xml:space="preserve"> </w:t>
      </w:r>
      <w:r>
        <w:t xml:space="preserve">of</w:t>
      </w:r>
      <w:r>
        <w:t xml:space="preserve"> </w:t>
      </w:r>
      <w:r>
        <w:t xml:space="preserve">the </w:t>
      </w:r>
      <w:r>
        <w:t xml:space="preserve"> </w:t>
      </w:r>
      <w:r>
        <w:t xml:space="preserve">Approaches</w:t>
      </w:r>
      <w:r>
        <w:t xml:space="preserve"> </w:t>
      </w:r>
      <w:r>
        <w:t xml:space="preserve">for</w:t>
      </w:r>
      <w:r>
        <w:t xml:space="preserve"> </w:t>
      </w:r>
      <w:r>
        <w:t xml:space="preserve">Automotive</w:t>
      </w:r>
      <w:r>
        <w:t xml:space="preserve"> </w:t>
      </w:r>
      <w:r>
        <w:t xml:space="preserve">Safety</w:t>
      </w:r>
      <w:r>
        <w:t xml:space="preserve"> </w:t>
      </w:r>
      <w:r>
        <w:t xml:space="preserve">Integrity</w:t>
      </w:r>
      <w:r>
        <w:t xml:space="preserve"> </w:t>
      </w:r>
      <w:r>
        <w:t xml:space="preserve">Levels</w:t>
      </w:r>
      <w:r>
        <w:t xml:space="preserve"> </w:t>
      </w:r>
      <w:r>
        <w:t xml:space="preserve">Allocation</w:t>
      </w:r>
    </w:p>
    <w:p>
      <w:pPr>
        <w:pStyle w:val="Author"/>
      </w:pPr>
      <w:r>
        <w:t xml:space="preserve">Sohag</w:t>
      </w:r>
      <w:r>
        <w:t xml:space="preserve"> </w:t>
      </w:r>
      <w:r>
        <w:t xml:space="preserve">Kabir</w:t>
      </w:r>
    </w:p>
    <w:p>
      <w:pPr>
        <w:pStyle w:val="Author"/>
      </w:pPr>
      <w:r>
        <w:t xml:space="preserve">Youcef</w:t>
      </w:r>
      <w:r>
        <w:t xml:space="preserve"> </w:t>
      </w:r>
      <w:r>
        <w:t xml:space="preserve">Gheraibia</w:t>
      </w:r>
    </w:p>
    <w:p>
      <w:pPr>
        <w:pStyle w:val="Author"/>
      </w:pPr>
      <w:r>
        <w:t xml:space="preserve">Khaoula</w:t>
      </w:r>
      <w:r>
        <w:t xml:space="preserve"> </w:t>
      </w:r>
      <w:r>
        <w:t xml:space="preserve">Djafri</w:t>
      </w:r>
    </w:p>
    <w:p>
      <w:pPr>
        <w:pStyle w:val="Author"/>
      </w:pPr>
      <w:r>
        <w:t xml:space="preserve">Habiba</w:t>
      </w:r>
      <w:r>
        <w:t xml:space="preserve"> </w:t>
      </w:r>
      <w:r>
        <w:t xml:space="preserve">Krimou</w:t>
      </w:r>
    </w:p>
    <w:p>
      <w:pPr>
        <w:pStyle w:val="FirstParagraph"/>
      </w:pPr>
      <w:r>
        <w:t xml:space="preserve">ISO 26262, titled Road Vehicles–Functional Safety, is the new</w:t>
      </w:r>
      <w:r>
        <w:t xml:space="preserve"> </w:t>
      </w:r>
      <w:r>
        <w:t xml:space="preserve">automotive functional safety standard for passenger vehicle industry. In</w:t>
      </w:r>
      <w:r>
        <w:t xml:space="preserve"> </w:t>
      </w:r>
      <w:r>
        <w:t xml:space="preserve">order to accomplish the goal of designing and developing dependable</w:t>
      </w:r>
      <w:r>
        <w:t xml:space="preserve"> </w:t>
      </w:r>
      <w:r>
        <w:t xml:space="preserve">automotive systems, ISO 26262 uses the concept of Automotive Safety</w:t>
      </w:r>
      <w:r>
        <w:t xml:space="preserve"> </w:t>
      </w:r>
      <w:r>
        <w:t xml:space="preserve">Integrity Levels (ASILs), the adaptation of Safety Integrity Levels</w:t>
      </w:r>
      <w:r>
        <w:t xml:space="preserve"> </w:t>
      </w:r>
      <w:r>
        <w:t xml:space="preserve">(SILs). ASILs are allocated to the components and subsystems that can</w:t>
      </w:r>
      <w:r>
        <w:t xml:space="preserve"> </w:t>
      </w:r>
      <w:r>
        <w:t xml:space="preserve">cause system failure and malfunctions that lead to hazards. ASILs</w:t>
      </w:r>
      <w:r>
        <w:t xml:space="preserve"> </w:t>
      </w:r>
      <w:r>
        <w:t xml:space="preserve">allocation is a hard problem consists of finding the optimal allocation</w:t>
      </w:r>
      <w:r>
        <w:t xml:space="preserve"> </w:t>
      </w:r>
      <w:r>
        <w:t xml:space="preserve">of safety levels to the system architecture which must guarantee that</w:t>
      </w:r>
      <w:r>
        <w:t xml:space="preserve"> </w:t>
      </w:r>
      <w:r>
        <w:t xml:space="preserve">the highest safety requirements are met while development cost of the</w:t>
      </w:r>
      <w:r>
        <w:t xml:space="preserve"> </w:t>
      </w:r>
      <w:r>
        <w:t xml:space="preserve">automotive system is kept minimum. There were many successful attempts</w:t>
      </w:r>
      <w:r>
        <w:t xml:space="preserve"> </w:t>
      </w:r>
      <w:r>
        <w:t xml:space="preserve">to solve this problem using different techniques. However, it is worth</w:t>
      </w:r>
      <w:r>
        <w:t xml:space="preserve"> </w:t>
      </w:r>
      <w:r>
        <w:t xml:space="preserve">pointing that there is an absence of a review that provides an in-depth</w:t>
      </w:r>
      <w:r>
        <w:t xml:space="preserve"> </w:t>
      </w:r>
      <w:r>
        <w:t xml:space="preserve">study of all the existing methods and highlights their merits and</w:t>
      </w:r>
      <w:r>
        <w:t xml:space="preserve"> </w:t>
      </w:r>
      <w:r>
        <w:t xml:space="preserve">demerits. This paper presents an overview of different approaches that</w:t>
      </w:r>
      <w:r>
        <w:t xml:space="preserve"> </w:t>
      </w:r>
      <w:r>
        <w:t xml:space="preserve">were used to solve ASILs allocation problem. The review provides an</w:t>
      </w:r>
      <w:r>
        <w:t xml:space="preserve"> </w:t>
      </w:r>
      <w:r>
        <w:t xml:space="preserve">overview of safety requirements including the related standards followed</w:t>
      </w:r>
      <w:r>
        <w:t xml:space="preserve"> </w:t>
      </w:r>
      <w:r>
        <w:t xml:space="preserve">by a study of the resolution methods of the existing approaches. The</w:t>
      </w:r>
      <w:r>
        <w:t xml:space="preserve"> </w:t>
      </w:r>
      <w:r>
        <w:t xml:space="preserve">study of each approach provides a detailed explanation of the used</w:t>
      </w:r>
      <w:r>
        <w:t xml:space="preserve"> </w:t>
      </w:r>
      <w:r>
        <w:t xml:space="preserve">methodology and a discussion of its strength and weaknesses including</w:t>
      </w:r>
      <w:r>
        <w:t xml:space="preserve"> </w:t>
      </w:r>
      <w:r>
        <w:t xml:space="preserve">the main open challenges.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Due to the rapid advancement of technologies, an increasing number of</w:t>
      </w:r>
      <w:r>
        <w:t xml:space="preserve"> </w:t>
      </w:r>
      <w:r>
        <w:t xml:space="preserve">electric and electronic devices are used every day in people’s lives, in</w:t>
      </w:r>
      <w:r>
        <w:t xml:space="preserve"> </w:t>
      </w:r>
      <w:r>
        <w:t xml:space="preserve">home, office and even in public spaces. Some of these devices can</w:t>
      </w:r>
      <w:r>
        <w:t xml:space="preserve"> </w:t>
      </w:r>
      <w:r>
        <w:t xml:space="preserve">represent a danger or a threat to human health and environment by</w:t>
      </w:r>
      <w:r>
        <w:t xml:space="preserve"> </w:t>
      </w:r>
      <w:r>
        <w:t xml:space="preserve">causing harm. The latter is a physical injury or damage to the health of</w:t>
      </w:r>
      <w:r>
        <w:t xml:space="preserve"> </w:t>
      </w:r>
      <w:r>
        <w:t xml:space="preserve">persons [1]. Here where the assurance of the safety</w:t>
      </w:r>
      <w:r>
        <w:t xml:space="preserve"> </w:t>
      </w:r>
      <w:r>
        <w:t xml:space="preserve">becomes a primary necessity. IEC 61508 [2] is an</w:t>
      </w:r>
      <w:r>
        <w:t xml:space="preserve"> </w:t>
      </w:r>
      <w:r>
        <w:t xml:space="preserve">international standard for the functional safety of electrical,</w:t>
      </w:r>
      <w:r>
        <w:t xml:space="preserve"> </w:t>
      </w:r>
      <w:r>
        <w:t xml:space="preserve">electronic and programmable safety related systems (E/E/PE). Safety</w:t>
      </w:r>
      <w:r>
        <w:t xml:space="preserve"> </w:t>
      </w:r>
      <w:r>
        <w:t xml:space="preserve">related systems are systems that perform a function or a set of</w:t>
      </w:r>
      <w:r>
        <w:t xml:space="preserve"> </w:t>
      </w:r>
      <w:r>
        <w:t xml:space="preserve">functions that ensure that risks are kept at an acceptable level</w:t>
      </w:r>
      <w:r>
        <w:t xml:space="preserve"> </w:t>
      </w:r>
      <w:r>
        <w:t xml:space="preserve">(Lowrance, 1976)[3]. IEC 61508’s role is to minimise the</w:t>
      </w:r>
      <w:r>
        <w:t xml:space="preserve"> </w:t>
      </w:r>
      <w:r>
        <w:t xml:space="preserve">likelihood of failure of these systems by ensuring that they provide the</w:t>
      </w:r>
      <w:r>
        <w:t xml:space="preserve"> </w:t>
      </w:r>
      <w:r>
        <w:t xml:space="preserve">required safety integrity levels (SILs). SILs are presented as five</w:t>
      </w:r>
      <w:r>
        <w:t xml:space="preserve"> </w:t>
      </w:r>
      <w:r>
        <w:t xml:space="preserve">safety levels, which are used to make sure that E/E/PE systems do meet</w:t>
      </w:r>
      <w:r>
        <w:t xml:space="preserve"> </w:t>
      </w:r>
      <w:r>
        <w:t xml:space="preserve">the highest safety requirements against the highest risks.</w:t>
      </w:r>
    </w:p>
    <w:p>
      <w:pPr>
        <w:pStyle w:val="BodyText"/>
      </w:pPr>
      <w:r>
        <w:t xml:space="preserve">It is noticed in the last two decades that the number of road accidents</w:t>
      </w:r>
      <w:r>
        <w:t xml:space="preserve"> </w:t>
      </w:r>
      <w:r>
        <w:t xml:space="preserve">has increased significantly and as an outcome, a massive number of</w:t>
      </w:r>
      <w:r>
        <w:t xml:space="preserve"> </w:t>
      </w:r>
      <w:r>
        <w:t xml:space="preserve">casualties have occurred. According to the</w:t>
      </w:r>
      <w:r>
        <w:t xml:space="preserve"> </w:t>
      </w:r>
      <w:hyperlink r:id="rId22">
        <w:r>
          <w:rPr>
            <w:rStyle w:val="Hyperlink"/>
          </w:rPr>
          <w:t xml:space="preserve">global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status report on road safety</w:t>
        </w:r>
      </w:hyperlink>
      <w:r>
        <w:t xml:space="preserve"> </w:t>
      </w:r>
      <w:r>
        <w:t xml:space="preserve">released by the world health organisation,</w:t>
      </w:r>
      <w:r>
        <w:t xml:space="preserve"> </w:t>
      </w:r>
      <w:r>
        <w:t xml:space="preserve">over 1.2 million people die each year on the world’s roads and between</w:t>
      </w:r>
      <w:r>
        <w:t xml:space="preserve"> </w:t>
      </w:r>
      <w:r>
        <w:t xml:space="preserve">20 and 50 million suffer non-fatal injuries (Toroyan, 2009). Reliability</w:t>
      </w:r>
      <w:r>
        <w:t xml:space="preserve"> </w:t>
      </w:r>
      <w:r>
        <w:t xml:space="preserve">of automotive devices and systems is one of the major factors that have</w:t>
      </w:r>
      <w:r>
        <w:t xml:space="preserve"> </w:t>
      </w:r>
      <w:r>
        <w:t xml:space="preserve">a direct effect on the safety of road users, therefore, standards like</w:t>
      </w:r>
      <w:r>
        <w:t xml:space="preserve"> </w:t>
      </w:r>
      <w:r>
        <w:t xml:space="preserve">ISO 26262 have come to light. ISO 26262 is an adaptation of the IEC</w:t>
      </w:r>
      <w:r>
        <w:t xml:space="preserve"> </w:t>
      </w:r>
      <w:r>
        <w:t xml:space="preserve">61508 standard for the automotive industry. This new automotive</w:t>
      </w:r>
      <w:r>
        <w:t xml:space="preserve"> </w:t>
      </w:r>
      <w:r>
        <w:t xml:space="preserve">functional safety standard defines a safety life cycle applied to</w:t>
      </w:r>
      <w:r>
        <w:t xml:space="preserve"> </w:t>
      </w:r>
      <w:r>
        <w:t xml:space="preserve">automotive electronics, where designs must comply with the standard by</w:t>
      </w:r>
      <w:r>
        <w:t xml:space="preserve"> </w:t>
      </w:r>
      <w:r>
        <w:t xml:space="preserve">going through an overall safety process (Parker</w:t>
      </w:r>
      <w:r>
        <w:t xml:space="preserve"> </w:t>
      </w:r>
      <w:r>
        <w:rPr>
          <w:i/>
        </w:rPr>
        <w:t xml:space="preserve">et al.</w:t>
      </w:r>
      <w:r>
        <w:t xml:space="preserve">, 2013).</w:t>
      </w:r>
      <w:r>
        <w:t xml:space="preserve"> </w:t>
      </w:r>
      <w:r>
        <w:t xml:space="preserve">ISO 26262 uses the concept of Automotive Safety Integrity Levels (ASILs)</w:t>
      </w:r>
      <w:r>
        <w:t xml:space="preserve"> </w:t>
      </w:r>
      <w:r>
        <w:t xml:space="preserve">which are an adaptation of SILs in the automotive industry.</w:t>
      </w:r>
    </w:p>
    <w:p>
      <w:pPr>
        <w:pStyle w:val="BodyText"/>
      </w:pPr>
      <w:r>
        <w:t xml:space="preserve">ASILs are the key component of ISO 26262, used to represent the severity</w:t>
      </w:r>
      <w:r>
        <w:t xml:space="preserve"> </w:t>
      </w:r>
      <w:r>
        <w:t xml:space="preserve">of safety requirements. They are 5 levels (QM, A, B, C, D) from the</w:t>
      </w:r>
      <w:r>
        <w:t xml:space="preserve"> </w:t>
      </w:r>
      <w:r>
        <w:t xml:space="preserve">least strict ASIL (A) to the strictest ASIL (D) where QM means no safety</w:t>
      </w:r>
      <w:r>
        <w:t xml:space="preserve"> </w:t>
      </w:r>
      <w:r>
        <w:t xml:space="preserve">requirements. Each level has a cost associated with it, which refers to</w:t>
      </w:r>
      <w:r>
        <w:t xml:space="preserve"> </w:t>
      </w:r>
      <w:r>
        <w:t xml:space="preserve">the used cost function. According to ISO 26262’s algebra, ASILs are</w:t>
      </w:r>
      <w:r>
        <w:t xml:space="preserve"> </w:t>
      </w:r>
      <w:r>
        <w:t xml:space="preserve">assigned integer values as: ASIL(QM)=0, ASIL(A)=1, ASIL(B)=2, ASIL(C)= 3</w:t>
      </w:r>
      <w:r>
        <w:t xml:space="preserve"> </w:t>
      </w:r>
      <w:r>
        <w:t xml:space="preserve">and ASIL(D)=4. ASILs are allocated to hazardous components based on the</w:t>
      </w:r>
      <w:r>
        <w:t xml:space="preserve"> </w:t>
      </w:r>
      <w:r>
        <w:t xml:space="preserve">severity of the hazard caused by the failure of that component. ASILs</w:t>
      </w:r>
      <w:r>
        <w:t xml:space="preserve"> </w:t>
      </w:r>
      <w:r>
        <w:t xml:space="preserve">decomposition concept allows the ASIL to be decomposed over components</w:t>
      </w:r>
      <w:r>
        <w:t xml:space="preserve"> </w:t>
      </w:r>
      <w:r>
        <w:t xml:space="preserve">that together provide the same hazard. ASILs allocation is a hard,</w:t>
      </w:r>
      <w:r>
        <w:t xml:space="preserve"> </w:t>
      </w:r>
      <w:r>
        <w:t xml:space="preserve">complex problem of finding the most appropriate allocation of safety</w:t>
      </w:r>
      <w:r>
        <w:t xml:space="preserve"> </w:t>
      </w:r>
      <w:r>
        <w:t xml:space="preserve">requirements to the components of the automotive system. An appropriate</w:t>
      </w:r>
      <w:r>
        <w:t xml:space="preserve"> </w:t>
      </w:r>
      <w:r>
        <w:t xml:space="preserve">ASILs allocation to components and subsystems must guarantee the</w:t>
      </w:r>
      <w:r>
        <w:t xml:space="preserve"> </w:t>
      </w:r>
      <w:r>
        <w:t xml:space="preserve">fulfilment of highest safety requirement with the least development</w:t>
      </w:r>
      <w:r>
        <w:t xml:space="preserve"> </w:t>
      </w:r>
      <w:r>
        <w:t xml:space="preserve">cost.</w:t>
      </w:r>
    </w:p>
    <w:p>
      <w:pPr>
        <w:pStyle w:val="BodyText"/>
      </w:pPr>
      <w:r>
        <w:t xml:space="preserve">Due to the criticality of the ASILs allocation problem and its crucial</w:t>
      </w:r>
      <w:r>
        <w:t xml:space="preserve"> </w:t>
      </w:r>
      <w:r>
        <w:t xml:space="preserve">importance in any automotive system’s safety, an appropriate allocation</w:t>
      </w:r>
      <w:r>
        <w:t xml:space="preserve"> </w:t>
      </w:r>
      <w:r>
        <w:t xml:space="preserve">must be found. To attain this objective, exact solution techniques and</w:t>
      </w:r>
      <w:r>
        <w:t xml:space="preserve"> </w:t>
      </w:r>
      <w:r>
        <w:t xml:space="preserve">optimisation methods are used. Although these two methods aim to solve</w:t>
      </w:r>
      <w:r>
        <w:t xml:space="preserve"> </w:t>
      </w:r>
      <w:r>
        <w:t xml:space="preserve">ASILs allocation problem, generally optimisation solvers converge faster</w:t>
      </w:r>
      <w:r>
        <w:t xml:space="preserve"> </w:t>
      </w:r>
      <w:r>
        <w:t xml:space="preserve">by finding at least a near optimal solution, however, no guarantee is</w:t>
      </w:r>
      <w:r>
        <w:t xml:space="preserve"> </w:t>
      </w:r>
      <w:r>
        <w:t xml:space="preserve">given that this solution will be found. On the other hand, exact solvers</w:t>
      </w:r>
      <w:r>
        <w:t xml:space="preserve"> </w:t>
      </w:r>
      <w:r>
        <w:t xml:space="preserve">may take extra time, but they can find all exact optimal solutions.</w:t>
      </w:r>
    </w:p>
    <w:p>
      <w:pPr>
        <w:pStyle w:val="BodyText"/>
      </w:pPr>
      <w:r>
        <w:t xml:space="preserve">In this review, after presenting an overview of the background of safety</w:t>
      </w:r>
      <w:r>
        <w:t xml:space="preserve"> </w:t>
      </w:r>
      <w:r>
        <w:t xml:space="preserve">requirements including safety standards, an in-depth study of the</w:t>
      </w:r>
      <w:r>
        <w:t xml:space="preserve"> </w:t>
      </w:r>
      <w:r>
        <w:t xml:space="preserve">existing approaches for ASILs allocation problem is presented. Here,</w:t>
      </w:r>
      <w:r>
        <w:t xml:space="preserve"> </w:t>
      </w:r>
      <w:r>
        <w:t xml:space="preserve">different approaches are categorised into exact and optimisation</w:t>
      </w:r>
      <w:r>
        <w:t xml:space="preserve"> </w:t>
      </w:r>
      <w:r>
        <w:t xml:space="preserve">methods, and described while identifying their strength and weaknesses.</w:t>
      </w:r>
      <w:r>
        <w:t xml:space="preserve"> </w:t>
      </w:r>
      <w:r>
        <w:t xml:space="preserve">Finally, future outlook for ASILs allocation approaches is provided.</w:t>
      </w:r>
    </w:p>
    <w:p>
      <w:pPr>
        <w:pStyle w:val="BodyText"/>
      </w:pPr>
      <w:r>
        <w:t xml:space="preserve">The rest of the paper is organised as follows: in the next section, the</w:t>
      </w:r>
      <w:r>
        <w:t xml:space="preserve"> </w:t>
      </w:r>
      <w:r>
        <w:t xml:space="preserve">background study of safety requirements is introduced. In the third</w:t>
      </w:r>
      <w:r>
        <w:t xml:space="preserve"> </w:t>
      </w:r>
      <w:r>
        <w:t xml:space="preserve">section, the ASILs allocation problem is described. Section 4 reviews</w:t>
      </w:r>
      <w:r>
        <w:t xml:space="preserve"> </w:t>
      </w:r>
      <w:r>
        <w:t xml:space="preserve">both exact and optimisation approaches used for solving ASILs allocation</w:t>
      </w:r>
      <w:r>
        <w:t xml:space="preserve"> </w:t>
      </w:r>
      <w:r>
        <w:t xml:space="preserve">problem. Section 5 presents a discussion and summarises the open</w:t>
      </w:r>
      <w:r>
        <w:t xml:space="preserve"> </w:t>
      </w:r>
      <w:r>
        <w:t xml:space="preserve">challenges for the ASILs allocation approaches. Finally, in section 6,</w:t>
      </w:r>
      <w:r>
        <w:t xml:space="preserve"> </w:t>
      </w:r>
      <w:r>
        <w:t xml:space="preserve">concluding remarks are presented.</w:t>
      </w:r>
    </w:p>
    <w:p>
      <w:pPr>
        <w:pStyle w:val="BodyText"/>
      </w:pPr>
      <w:r>
        <w:br w:type="textWrapping"/>
      </w:r>
      <w:r>
        <w:br w:type="textWrapping"/>
      </w:r>
      <w:r>
        <w:t xml:space="preserve">Aizpurua et al. (2013)[4]</w:t>
      </w:r>
    </w:p>
    <w:p>
      <w:pPr>
        <w:pStyle w:val="BodyText"/>
      </w:pPr>
      <w:r>
        <w:t xml:space="preserve">Allaire (2008) [5]</w:t>
      </w:r>
    </w:p>
    <w:p>
      <w:pPr>
        <w:pStyle w:val="BodyText"/>
      </w:pPr>
      <w:r>
        <w:t xml:space="preserve">Anton (2010) [6] </w:t>
      </w:r>
    </w:p>
    <w:p>
      <w:pPr>
        <w:pStyle w:val="BodyText"/>
      </w:pPr>
      <w:r>
        <w:t xml:space="preserve">ATESST2 (2010) [7]</w:t>
      </w:r>
    </w:p>
    <w:p>
      <w:pPr>
        <w:pStyle w:val="BodyText"/>
      </w:pPr>
      <w:r>
        <w:t xml:space="preserve">Azevedo et al (2013) [8]</w:t>
      </w:r>
    </w:p>
    <w:p>
      <w:pPr>
        <w:pStyle w:val="BodyText"/>
      </w:pPr>
      <w:r>
        <w:t xml:space="preserve">Azevedo (2012)[9]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24" w:name="section"/>
      <w:bookmarkEnd w:id="24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5" w:name="acknowledgements"/>
      <w:bookmarkEnd w:id="25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6" w:name="references"/>
      <w:bookmarkEnd w:id="26"/>
      <w:r>
        <w:t xml:space="preserve">References</w:t>
      </w:r>
    </w:p>
    <w:p>
      <w:pPr>
        <w:pStyle w:val="FirstParagraph"/>
      </w:pPr>
      <w:r>
        <w:t xml:space="preserve">1. I. O. for Standardization,</w:t>
      </w:r>
      <w:r>
        <w:t xml:space="preserve"> </w:t>
      </w:r>
      <w:r>
        <w:rPr>
          <w:i/>
        </w:rPr>
        <w:t xml:space="preserve">ISO 26262 Road Vehicles - Functional Safety</w:t>
      </w:r>
      <w:r>
        <w:t xml:space="preserve"> </w:t>
      </w:r>
      <w:r>
        <w:t xml:space="preserve">(2011).</w:t>
      </w:r>
    </w:p>
    <w:p>
      <w:pPr>
        <w:pStyle w:val="BodyText"/>
      </w:pPr>
      <w:r>
        <w:t xml:space="preserve">2. I. E. Commission,</w:t>
      </w:r>
      <w:r>
        <w:t xml:space="preserve"> </w:t>
      </w:r>
      <w:r>
        <w:rPr>
          <w:i/>
        </w:rPr>
        <w:t xml:space="preserve">IEC 61508: Functional Safety of Electrical/Electronic/Programmable Electronic Safety-Related Systems, Ed. Geneva: Switzerland</w:t>
      </w:r>
      <w:r>
        <w:t xml:space="preserve"> </w:t>
      </w:r>
      <w:r>
        <w:t xml:space="preserve">(1997).</w:t>
      </w:r>
    </w:p>
    <w:p>
      <w:pPr>
        <w:pStyle w:val="BodyText"/>
      </w:pPr>
      <w:r>
        <w:t xml:space="preserve">3. W. W. Lowrance,</w:t>
      </w:r>
      <w:r>
        <w:t xml:space="preserve"> </w:t>
      </w:r>
      <w:r>
        <w:rPr>
          <w:i/>
        </w:rPr>
        <w:t xml:space="preserve">Of Acceptable Risk: Science and the Determination of Safety</w:t>
      </w:r>
      <w:r>
        <w:t xml:space="preserve"> </w:t>
      </w:r>
      <w:r>
        <w:t xml:space="preserve">(Altos, California: William Kaufmann Inc., 1976).</w:t>
      </w:r>
    </w:p>
    <w:p>
      <w:pPr>
        <w:pStyle w:val="BodyText"/>
      </w:pPr>
      <w:r>
        <w:t xml:space="preserve">4. J. I. Aizpurua and E. Muxika, International Journal on Advances in Security</w:t>
      </w:r>
      <w:r>
        <w:t xml:space="preserve"> </w:t>
      </w:r>
      <w:r>
        <w:rPr>
          <w:b/>
        </w:rPr>
        <w:t xml:space="preserve">6</w:t>
      </w:r>
      <w:r>
        <w:t xml:space="preserve">, (2013).</w:t>
      </w:r>
    </w:p>
    <w:p>
      <w:pPr>
        <w:pStyle w:val="BodyText"/>
      </w:pPr>
      <w:r>
        <w:t xml:space="preserve">5. G. Allaire and S. M. Kaber,</w:t>
      </w:r>
      <w:r>
        <w:t xml:space="preserve"> </w:t>
      </w:r>
      <w:r>
        <w:rPr>
          <w:i/>
        </w:rPr>
        <w:t xml:space="preserve">Numerical Linear Algebra</w:t>
      </w:r>
      <w:r>
        <w:t xml:space="preserve"> </w:t>
      </w:r>
      <w:r>
        <w:t xml:space="preserve">(New York: Springer, 2008).</w:t>
      </w:r>
    </w:p>
    <w:p>
      <w:pPr>
        <w:pStyle w:val="BodyText"/>
      </w:pPr>
      <w:r>
        <w:t xml:space="preserve">6. H. Anton,</w:t>
      </w:r>
      <w:r>
        <w:t xml:space="preserve"> </w:t>
      </w:r>
      <w:r>
        <w:rPr>
          <w:i/>
        </w:rPr>
        <w:t xml:space="preserve">Elementary Linear Algebra</w:t>
      </w:r>
      <w:r>
        <w:t xml:space="preserve"> </w:t>
      </w:r>
      <w:r>
        <w:t xml:space="preserve">(John Wiley &amp; Sons, 2010).</w:t>
      </w:r>
    </w:p>
    <w:p>
      <w:pPr>
        <w:pStyle w:val="BodyText"/>
      </w:pPr>
      <w:r>
        <w:t xml:space="preserve">7. A. T. E. S. S. T. P. Consortium,</w:t>
      </w:r>
      <w:r>
        <w:t xml:space="preserve"> </w:t>
      </w:r>
      <w:r>
        <w:rPr>
          <w:i/>
        </w:rPr>
        <w:t xml:space="preserve">EAST-ADL Domain Model Specification</w:t>
      </w:r>
      <w:r>
        <w:t xml:space="preserve"> </w:t>
      </w:r>
      <w:r>
        <w:t xml:space="preserve">(ATESST2, Deliverable D.4., 2010).</w:t>
      </w:r>
    </w:p>
    <w:p>
      <w:pPr>
        <w:pStyle w:val="BodyText"/>
      </w:pPr>
      <w:r>
        <w:t xml:space="preserve">8. L. P. Azevedo, D. Parker, M. Walker, Y. Papadopoulos, and R. E. Araujo, in</w:t>
      </w:r>
      <w:r>
        <w:t xml:space="preserve"> </w:t>
      </w:r>
      <w:r>
        <w:rPr>
          <w:i/>
        </w:rPr>
        <w:t xml:space="preserve">SAFECOMP 2013-Workshop CARS (2nd Workshop on Critical Automotive Applications: Robustness &amp; Safety) of the 32nd International Conference on Computer Safety, Reliability and Security</w:t>
      </w:r>
      <w:r>
        <w:t xml:space="preserve"> </w:t>
      </w:r>
      <w:r>
        <w:t xml:space="preserve">(2013).</w:t>
      </w:r>
    </w:p>
    <w:p>
      <w:pPr>
        <w:pStyle w:val="BodyText"/>
      </w:pPr>
      <w:r>
        <w:t xml:space="preserve">9. L. P. Azevedo,</w:t>
      </w:r>
      <w:r>
        <w:t xml:space="preserve"> </w:t>
      </w:r>
      <w:r>
        <w:t xml:space="preserve">Hybrid Braking System for Electrical Vehicles: Functional Safety</w:t>
      </w:r>
      <w:r>
        <w:t xml:space="preserve">, Master’s thesis, Department of Electrical Engineering, Porto Uniersity., Porto, Portugal, 2012.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05ec78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3" Target="media/rId23.png" /><Relationship Type="http://schemas.openxmlformats.org/officeDocument/2006/relationships/hyperlink" Id="rId22" Target="http://injuryprevention.bmj.com/content/15/4/286.sh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http://injuryprevention.bmj.com/content/15/4/286.sh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Overview of the  Approaches for Automotive Safety Integrity Levels Allocation</dc:title>
  <dc:creator>Sohag Kabir; Youcef Gheraibia; Khaoula Djafri; Habiba Krimou</dc:creator>
  <dcterms:created xsi:type="dcterms:W3CDTF">2018-02-03T01:24:19Z</dcterms:created>
  <dcterms:modified xsi:type="dcterms:W3CDTF">2018-02-03T01:24:19Z</dcterms:modified>
</cp:coreProperties>
</file>