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52.png" ContentType="image/png"/>
  <Override PartName="/word/media/rId44.png" ContentType="image/png"/>
  <Override PartName="/word/media/rId50.png" ContentType="image/png"/>
  <Override PartName="/word/media/rId60.png" ContentType="image/png"/>
  <Override PartName="/word/media/rId47.png" ContentType="image/png"/>
  <Override PartName="/word/media/rId40.png" ContentType="image/png"/>
  <Override PartName="/word/media/rId26.png" ContentType="image/png"/>
  <Override PartName="/word/media/rId33.png" ContentType="image/png"/>
  <Override PartName="/word/media/rId30.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Deuro:</w:t>
      </w:r>
      <w:r>
        <w:t xml:space="preserve"> </w:t>
      </w:r>
      <w:r>
        <w:t xml:space="preserve">AI技术白皮书</w:t>
      </w:r>
    </w:p>
    <w:p>
      <w:pPr>
        <w:pStyle w:val="Heading1"/>
      </w:pPr>
      <w:bookmarkStart w:id="21" w:name="摘要"/>
      <w:bookmarkEnd w:id="21"/>
      <w:r>
        <w:t xml:space="preserve">摘要</w:t>
      </w:r>
    </w:p>
    <w:p>
      <w:pPr>
        <w:pStyle w:val="FirstParagraph"/>
      </w:pPr>
      <w:r>
        <w:t xml:space="preserve">当我们开发人工智能软件解决方案时，我们意识到大约10％到30％的预算用于人工智能云计算基础设施，并且至少有数百万美元用于标记的培训数据。</w:t>
      </w:r>
      <w:r>
        <w:t xml:space="preserve"> </w:t>
      </w:r>
      <w:r>
        <w:t xml:space="preserve">此外，我们还经历了企业客户提出的信任和安全问题。</w:t>
      </w:r>
      <w:r>
        <w:t xml:space="preserve"> </w:t>
      </w:r>
      <w:r>
        <w:t xml:space="preserve">这就是Deuro的用武之地.Deuro是世界上第一个也是唯一一个区块链上的人工智能生态系统。</w:t>
      </w:r>
      <w:r>
        <w:t xml:space="preserve"> </w:t>
      </w:r>
      <w:r>
        <w:t xml:space="preserve">通过权力下放，开放治理，网络安全和代币经济，Deuro可以帮助AI公司大幅降低计算成本，缩短AI系统开发周期，提高生产数据隐私和安全性。</w:t>
      </w:r>
    </w:p>
    <w:p>
      <w:pPr>
        <w:pStyle w:val="BodyText"/>
      </w:pPr>
      <w:r>
        <w:br w:type="textWrapping"/>
      </w:r>
    </w:p>
    <w:p>
      <w:pPr>
        <w:pStyle w:val="Heading2"/>
      </w:pPr>
      <w:bookmarkStart w:id="22" w:name="由deuro提供的-人工智能解决方案"/>
      <w:bookmarkEnd w:id="22"/>
      <w:r>
        <w:t xml:space="preserve">由Deuro提供的</w:t>
      </w:r>
      <w:r>
        <w:t xml:space="preserve"> </w:t>
      </w:r>
      <w:r>
        <w:t xml:space="preserve">人工智能解决方案</w:t>
      </w:r>
    </w:p>
    <w:p>
      <w:pPr>
        <w:pStyle w:val="FirstParagraph"/>
      </w:pPr>
      <w:r>
        <w:t xml:space="preserve">        1. gStorage: 隐私保护去中心化的人工智能客户端驱动的数据存储系统</w:t>
      </w:r>
    </w:p>
    <w:p>
      <w:pPr>
        <w:pStyle w:val="BodyText"/>
      </w:pPr>
      <w:r>
        <w:t xml:space="preserve">                1.a. 特征提取（数据预处理）</w:t>
      </w:r>
    </w:p>
    <w:p>
      <w:pPr>
        <w:pStyle w:val="BodyText"/>
      </w:pPr>
      <w:r>
        <w:t xml:space="preserve">                1.b.去中心化的伪匿名多方密钥加密和解密</w:t>
      </w:r>
    </w:p>
    <w:p>
      <w:pPr>
        <w:pStyle w:val="BodyText"/>
      </w:pPr>
      <w:r>
        <w:t xml:space="preserve">                1.c. AI数据作为资产</w:t>
      </w:r>
    </w:p>
    <w:p>
      <w:pPr>
        <w:pStyle w:val="BodyText"/>
      </w:pPr>
      <w:r>
        <w:t xml:space="preserve">                1.d. 企业级别解决方案</w:t>
      </w:r>
    </w:p>
    <w:p>
      <w:pPr>
        <w:pStyle w:val="BodyText"/>
      </w:pPr>
      <w:r>
        <w:t xml:space="preserve">                1.e. 消费者级别解决方案</w:t>
      </w:r>
    </w:p>
    <w:p>
      <w:pPr>
        <w:pStyle w:val="BodyText"/>
      </w:pPr>
      <w:r>
        <w:t xml:space="preserve">                1.f. 建模集存储库</w:t>
      </w:r>
    </w:p>
    <w:p>
      <w:pPr>
        <w:pStyle w:val="BodyText"/>
      </w:pPr>
      <w:r>
        <w:t xml:space="preserve">                1.g. 预测数据存储</w:t>
      </w:r>
    </w:p>
    <w:p>
      <w:pPr>
        <w:pStyle w:val="BodyText"/>
      </w:pPr>
      <w:r>
        <w:t xml:space="preserve">                1.h. 模型中心</w:t>
      </w:r>
    </w:p>
    <w:p>
      <w:pPr>
        <w:pStyle w:val="BodyText"/>
      </w:pPr>
      <w:r>
        <w:t xml:space="preserve">        2 gCrawl:  去中心化的高性能算法自动生成的训练数据解决方案</w:t>
      </w:r>
    </w:p>
    <w:p>
      <w:pPr>
        <w:pStyle w:val="BodyText"/>
      </w:pPr>
      <w:r>
        <w:t xml:space="preserve">                2.a. 爬虫任务作为交易</w:t>
      </w:r>
    </w:p>
    <w:p>
      <w:pPr>
        <w:pStyle w:val="BodyText"/>
      </w:pPr>
      <w:r>
        <w:t xml:space="preserve">                2.b. 爬到的数据作为资产</w:t>
      </w:r>
    </w:p>
    <w:p>
      <w:pPr>
        <w:pStyle w:val="BodyText"/>
      </w:pPr>
      <w:r>
        <w:t xml:space="preserve">                2.c. 容错分布式高性能爬网</w:t>
      </w:r>
    </w:p>
    <w:p>
      <w:pPr>
        <w:pStyle w:val="BodyText"/>
      </w:pPr>
      <w:r>
        <w:t xml:space="preserve">                2.d. RAFT一致性共识算法</w:t>
      </w:r>
    </w:p>
    <w:p>
      <w:pPr>
        <w:pStyle w:val="BodyText"/>
      </w:pPr>
      <w:r>
        <w:t xml:space="preserve">                2.e.  去中心化的数据存储</w:t>
      </w:r>
    </w:p>
    <w:p>
      <w:pPr>
        <w:pStyle w:val="BodyText"/>
      </w:pPr>
      <w:r>
        <w:t xml:space="preserve">                2.f.   DFSM解码路径</w:t>
      </w:r>
    </w:p>
    <w:p>
      <w:pPr>
        <w:pStyle w:val="BodyText"/>
      </w:pPr>
      <w:r>
        <w:t xml:space="preserve">                2.g. 转移学习以更新模型参数</w:t>
      </w:r>
    </w:p>
    <w:p>
      <w:pPr>
        <w:pStyle w:val="BodyText"/>
      </w:pPr>
      <w:r>
        <w:t xml:space="preserve">       3. gPredict: 去中心化的分布式梯度学习框架</w:t>
      </w:r>
    </w:p>
    <w:p>
      <w:pPr>
        <w:pStyle w:val="BodyText"/>
      </w:pPr>
      <w:r>
        <w:t xml:space="preserve">                3.a. 训练任务作为交易</w:t>
      </w:r>
    </w:p>
    <w:p>
      <w:pPr>
        <w:pStyle w:val="BodyText"/>
      </w:pPr>
      <w:r>
        <w:t xml:space="preserve">                3.b. 训练完备的模型作为资产</w:t>
      </w:r>
    </w:p>
    <w:p>
      <w:pPr>
        <w:pStyle w:val="BodyText"/>
      </w:pPr>
      <w:r>
        <w:t xml:space="preserve">                3.c. 浮点映射</w:t>
      </w:r>
    </w:p>
    <w:p>
      <w:pPr>
        <w:pStyle w:val="BodyText"/>
      </w:pPr>
      <w:r>
        <w:t xml:space="preserve">                3.d. 超参数路由</w:t>
      </w:r>
    </w:p>
    <w:p>
      <w:pPr>
        <w:pStyle w:val="BodyText"/>
      </w:pPr>
      <w:r>
        <w:t xml:space="preserve">                3.e. 结果回归</w:t>
      </w:r>
    </w:p>
    <w:p>
      <w:pPr>
        <w:pStyle w:val="BodyText"/>
      </w:pPr>
      <w:r>
        <w:t xml:space="preserve">       4. gCompute: 互联网规模的AI dApps解决方案</w:t>
      </w:r>
    </w:p>
    <w:p>
      <w:pPr>
        <w:pStyle w:val="BodyText"/>
      </w:pPr>
      <w:r>
        <w:t xml:space="preserve">                4.a. AI模型作为资产</w:t>
      </w:r>
    </w:p>
    <w:p>
      <w:pPr>
        <w:pStyle w:val="BodyText"/>
      </w:pPr>
      <w:r>
        <w:t xml:space="preserve">                4.b. 可扩展性</w:t>
      </w:r>
    </w:p>
    <w:p>
      <w:pPr>
        <w:pStyle w:val="BodyText"/>
      </w:pPr>
      <w:r>
        <w:t xml:space="preserve">                4.c. 可控制性</w:t>
      </w:r>
    </w:p>
    <w:p>
      <w:pPr>
        <w:pStyle w:val="BodyText"/>
      </w:pPr>
      <w:r>
        <w:t xml:space="preserve">                4.d. 系统稳定程度</w:t>
      </w:r>
    </w:p>
    <w:p>
      <w:pPr>
        <w:pStyle w:val="BodyText"/>
      </w:pPr>
      <w:r>
        <w:t xml:space="preserve">                4.e. 可维护性</w:t>
      </w:r>
    </w:p>
    <w:p>
      <w:pPr>
        <w:pStyle w:val="BodyText"/>
      </w:pPr>
      <w:r>
        <w:t xml:space="preserve">                4.f.  响应性</w:t>
      </w:r>
    </w:p>
    <w:p>
      <w:pPr>
        <w:pStyle w:val="BodyText"/>
      </w:pPr>
      <w:r>
        <w:t xml:space="preserve">                4.g. 高并发性</w:t>
      </w:r>
    </w:p>
    <w:p>
      <w:pPr>
        <w:pStyle w:val="BodyText"/>
      </w:pPr>
      <w:r>
        <w:br w:type="textWrapping"/>
      </w:r>
    </w:p>
    <w:p>
      <w:pPr>
        <w:pStyle w:val="Heading1"/>
      </w:pPr>
      <w:bookmarkStart w:id="23" w:name="关键词"/>
      <w:bookmarkEnd w:id="23"/>
      <w:r>
        <w:t xml:space="preserve">关键词</w:t>
      </w:r>
    </w:p>
    <w:p>
      <w:pPr>
        <w:pStyle w:val="FirstParagraph"/>
      </w:pPr>
      <w:r>
        <w:rPr>
          <w:b/>
        </w:rPr>
        <w:t xml:space="preserve">AI dApps</w:t>
      </w:r>
      <w:r>
        <w:t xml:space="preserve">: 分散式人工智能应用程序，其后端通常是区块链</w:t>
      </w:r>
    </w:p>
    <w:p>
      <w:pPr>
        <w:pStyle w:val="BodyText"/>
      </w:pPr>
      <w:r>
        <w:rPr>
          <w:b/>
        </w:rPr>
        <w:t xml:space="preserve">Weak-AI</w:t>
      </w:r>
      <w:r>
        <w:t xml:space="preserve">: 弱人工智能/应用人工智能</w:t>
      </w:r>
    </w:p>
    <w:p>
      <w:pPr>
        <w:pStyle w:val="BodyText"/>
      </w:pPr>
      <w:r>
        <w:rPr>
          <w:b/>
        </w:rPr>
        <w:t xml:space="preserve">AGI</w:t>
      </w:r>
      <w:r>
        <w:t xml:space="preserve">: 通用人工智能</w:t>
      </w:r>
    </w:p>
    <w:p>
      <w:pPr>
        <w:pStyle w:val="BodyText"/>
      </w:pPr>
      <w:r>
        <w:rPr>
          <w:b/>
        </w:rPr>
        <w:t xml:space="preserve">Brute-force</w:t>
      </w:r>
      <w:r>
        <w:rPr>
          <w:b/>
        </w:rPr>
        <w:t xml:space="preserve"> </w:t>
      </w:r>
      <w:r>
        <w:rPr>
          <w:b/>
        </w:rPr>
        <w:t xml:space="preserve">search</w:t>
      </w:r>
      <w:r>
        <w:t xml:space="preserve">: 在计算机科学中，蛮力搜索或穷举搜索（也称为生成和测试）是一种非常普遍的问题解决技术，它包括系统地枚举解决方案的所有可能候选者，并检查每个候选人是否满足问题的陈述。</w:t>
      </w:r>
    </w:p>
    <w:p>
      <w:pPr>
        <w:pStyle w:val="BodyText"/>
      </w:pPr>
      <w:r>
        <w:rPr>
          <w:b/>
        </w:rPr>
        <w:t xml:space="preserve">AlphaGo</w:t>
      </w:r>
      <w:r>
        <w:t xml:space="preserve">(missing citation): AlphaGo是一款玩电脑游戏Go的计算机程序。它由Alphabet</w:t>
      </w:r>
      <w:r>
        <w:t xml:space="preserve"> </w:t>
      </w:r>
      <w:r>
        <w:t xml:space="preserve">Inc.在伦敦的Google DeepMind开发.</w:t>
      </w:r>
    </w:p>
    <w:p>
      <w:pPr>
        <w:pStyle w:val="BodyText"/>
      </w:pPr>
      <w:r>
        <w:rPr>
          <w:b/>
        </w:rPr>
        <w:t xml:space="preserve">GD</w:t>
      </w:r>
      <w:r>
        <w:t xml:space="preserve">: 梯度下降是用于找到函数最小值的一阶迭代优化算法。</w:t>
      </w:r>
      <w:r>
        <w:t xml:space="preserve"> </w:t>
      </w:r>
      <w:r>
        <w:t xml:space="preserve">为了使用梯度下降找到函数的局部最小值，需要采用与当前点处函数的梯度（或近似梯度）的负值成比例的步长。</w:t>
      </w:r>
      <w:r>
        <w:t xml:space="preserve"> </w:t>
      </w:r>
      <w:r>
        <w:t xml:space="preserve">相反，如果采用与梯度的正值成比例的步长，则接近该函数的局部最大值;</w:t>
      </w:r>
      <w:r>
        <w:t xml:space="preserve"> </w:t>
      </w:r>
      <w:r>
        <w:t xml:space="preserve">然后将该过程称为梯度上升。</w:t>
      </w:r>
    </w:p>
    <w:p>
      <w:pPr>
        <w:pStyle w:val="BodyText"/>
      </w:pPr>
      <w:r>
        <w:rPr>
          <w:b/>
        </w:rPr>
        <w:t xml:space="preserve">Supervised-Learning</w:t>
      </w:r>
      <w:r>
        <w:t xml:space="preserve">: 监督学习是学习函数的机器学习任务，该函数基于示例输入</w:t>
      </w:r>
      <w:r>
        <w:t xml:space="preserve"> </w:t>
      </w:r>
      <w:r>
        <w:t xml:space="preserve">- 输出对将输入映射到输出</w:t>
      </w:r>
    </w:p>
    <w:p>
      <w:pPr>
        <w:pStyle w:val="BodyText"/>
      </w:pPr>
      <w:r>
        <w:rPr>
          <w:b/>
        </w:rPr>
        <w:t xml:space="preserve">Unsupervised-learning</w:t>
      </w:r>
      <w:r>
        <w:t xml:space="preserve">: 无监督学习是一种机器学习算法，用于从没有标记响应的输入数据组成的数据集中得出推论。</w:t>
      </w:r>
    </w:p>
    <w:p>
      <w:pPr>
        <w:pStyle w:val="BodyText"/>
      </w:pPr>
      <w:r>
        <w:rPr>
          <w:b/>
        </w:rPr>
        <w:t xml:space="preserve">NBC</w:t>
      </w:r>
      <w:r>
        <w:t xml:space="preserve">: 在机器学习中，朴素贝叶斯分类器是一系列简单的</w:t>
      </w:r>
      <w:r>
        <w:t xml:space="preserve">“</w:t>
      </w:r>
      <w:r>
        <w:t xml:space="preserve">概率分类器</w:t>
      </w:r>
      <w:r>
        <w:t xml:space="preserve">”</w:t>
      </w:r>
      <w:r>
        <w:t xml:space="preserve">，它基于贝叶斯定理应用特征之间的强（天真）独立假设。</w:t>
      </w:r>
    </w:p>
    <w:p>
      <w:pPr>
        <w:pStyle w:val="BodyText"/>
      </w:pPr>
      <w:r>
        <w:rPr>
          <w:b/>
        </w:rPr>
        <w:t xml:space="preserve">CA</w:t>
      </w:r>
      <w:r>
        <w:t xml:space="preserve">:</w:t>
      </w:r>
      <w:r>
        <w:t xml:space="preserve"> </w:t>
      </w:r>
      <w:r>
        <w:t xml:space="preserve">聚类分析的任务是对一组对象进行分组，使得同一组（称为集群）中的对象（在某种意义上）与其他组（集群）中的对象更相似（在某种意义上）</w:t>
      </w:r>
    </w:p>
    <w:p>
      <w:pPr>
        <w:pStyle w:val="BodyText"/>
      </w:pPr>
      <w:r>
        <w:rPr>
          <w:b/>
        </w:rPr>
        <w:t xml:space="preserve">DMR</w:t>
      </w:r>
      <w:r>
        <w:t xml:space="preserve">: 维数减少或降维是通过获得一组主要变量来减少所考虑的随机变量数量</w:t>
      </w:r>
      <w:r>
        <w:t xml:space="preserve">[</w:t>
      </w:r>
      <w:r>
        <w:t xml:space="preserve">1</w:t>
      </w:r>
      <w:r>
        <w:t xml:space="preserve">]</w:t>
      </w:r>
      <w:r>
        <w:t xml:space="preserve">的过程。</w:t>
      </w:r>
      <w:r>
        <w:t xml:space="preserve"> </w:t>
      </w:r>
      <w:r>
        <w:t xml:space="preserve">它可以分为特征选择和特征提取</w:t>
      </w:r>
    </w:p>
    <w:p>
      <w:pPr>
        <w:pStyle w:val="BodyText"/>
      </w:pPr>
      <w:r>
        <w:rPr>
          <w:b/>
        </w:rPr>
        <w:t xml:space="preserve">PCA</w:t>
      </w:r>
      <w:r>
        <w:t xml:space="preserve">: 主成分分析（PCA）是一种统计过程，它使用正交变换将可能相关变量的一组观察值转换为称为主成分的线性不相关变量的一组值。</w:t>
      </w:r>
    </w:p>
    <w:p>
      <w:pPr>
        <w:pStyle w:val="BodyText"/>
      </w:pPr>
      <w:r>
        <w:rPr>
          <w:b/>
        </w:rPr>
        <w:t xml:space="preserve">K-NN</w:t>
      </w:r>
      <w:r>
        <w:t xml:space="preserve">: k-NN是一种基于实例的学习或懒惰学习，其中函数仅在本地近似，并且所有计算都推迟到分类。</w:t>
      </w:r>
      <w:r>
        <w:t xml:space="preserve"> </w:t>
      </w:r>
      <w:r>
        <w:t xml:space="preserve">k-NN算法是所有机器学习算法中最简单的算法之一。</w:t>
      </w:r>
    </w:p>
    <w:p>
      <w:pPr>
        <w:pStyle w:val="BodyText"/>
      </w:pPr>
      <w:r>
        <w:rPr>
          <w:b/>
        </w:rPr>
        <w:t xml:space="preserve">SVM</w:t>
      </w:r>
      <w:r>
        <w:t xml:space="preserve">: 支持向量机（SVM，也支持向量网络）是带有相关学习算法的监督学习模型，用于分析用于分类和回归分析的数据</w:t>
      </w:r>
    </w:p>
    <w:p>
      <w:pPr>
        <w:pStyle w:val="BodyText"/>
      </w:pPr>
      <w:r>
        <w:rPr>
          <w:b/>
        </w:rPr>
        <w:t xml:space="preserve">RL</w:t>
      </w:r>
      <w:r>
        <w:t xml:space="preserve">: 强化学习（RL）是受行为主义心理学启发的机器学习领域</w:t>
      </w:r>
      <w:r>
        <w:t xml:space="preserve">[</w:t>
      </w:r>
      <w:r>
        <w:t xml:space="preserve">引证需要</w:t>
      </w:r>
      <w:r>
        <w:t xml:space="preserve">]</w:t>
      </w:r>
      <w:r>
        <w:t xml:space="preserve">，关注软件代理应如何在环境中采取行动以最大化一些累积奖励的概念。</w:t>
      </w:r>
    </w:p>
    <w:p>
      <w:pPr>
        <w:pStyle w:val="BodyText"/>
      </w:pPr>
      <w:r>
        <w:rPr>
          <w:b/>
        </w:rPr>
        <w:t xml:space="preserve">AI-complete</w:t>
      </w:r>
      <w:r>
        <w:t xml:space="preserve">: 在人工智能领域，最困难的问题是非正式地称为AI-complete或AI-hard，这意味着这些计算问题的难度等同于解决中心人工智能问题</w:t>
      </w:r>
      <w:r>
        <w:t xml:space="preserve"> </w:t>
      </w:r>
      <w:r>
        <w:t xml:space="preserve">- 使计算机像人一样聪明， 或强大的AI</w:t>
      </w:r>
    </w:p>
    <w:p>
      <w:pPr>
        <w:pStyle w:val="BodyText"/>
      </w:pPr>
      <w:r>
        <w:rPr>
          <w:b/>
        </w:rPr>
        <w:t xml:space="preserve">NP-complete</w:t>
      </w:r>
      <w:r>
        <w:t xml:space="preserve">: 在计算复杂性理论中，NP完全决策问题是属于NP和NP难复杂类的问题。</w:t>
      </w:r>
      <w:r>
        <w:t xml:space="preserve"> </w:t>
      </w:r>
      <w:r>
        <w:t xml:space="preserve">在这种情况下，NP代表</w:t>
      </w:r>
      <w:r>
        <w:t xml:space="preserve">“</w:t>
      </w:r>
      <w:r>
        <w:t xml:space="preserve">非确定性多项式时间</w:t>
      </w:r>
      <w:r>
        <w:t xml:space="preserve">”</w:t>
      </w:r>
      <w:r>
        <w:t xml:space="preserve">。</w:t>
      </w:r>
      <w:r>
        <w:t xml:space="preserve"> </w:t>
      </w:r>
      <w:r>
        <w:t xml:space="preserve">NP完全问题的集合通常用NP-C或NPC表示</w:t>
      </w:r>
    </w:p>
    <w:p>
      <w:pPr>
        <w:pStyle w:val="BodyText"/>
      </w:pPr>
      <w:r>
        <w:rPr>
          <w:b/>
        </w:rPr>
        <w:t xml:space="preserve">DL</w:t>
      </w:r>
      <w:r>
        <w:t xml:space="preserve">: 深度学习（也称为深度结构化学习或分层学习）是基于学习数据表示的更广泛的机器学习方法系列的一部分，而不是特定于任务的算法。</w:t>
      </w:r>
      <w:r>
        <w:t xml:space="preserve"> </w:t>
      </w:r>
      <w:r>
        <w:t xml:space="preserve">学习可以是监督，半监督或无监督</w:t>
      </w:r>
    </w:p>
    <w:p>
      <w:pPr>
        <w:pStyle w:val="BodyText"/>
      </w:pPr>
      <w:r>
        <w:rPr>
          <w:b/>
        </w:rPr>
        <w:t xml:space="preserve">CNN</w:t>
      </w:r>
      <w:r>
        <w:t xml:space="preserve">: 卷积神经网络（CNN，或ConvNet）是一类深度前馈人工神经网络，已成功应用于分析视觉图像。</w:t>
      </w:r>
    </w:p>
    <w:p>
      <w:pPr>
        <w:pStyle w:val="BodyText"/>
      </w:pPr>
      <w:r>
        <w:rPr>
          <w:b/>
        </w:rPr>
        <w:t xml:space="preserve">RNN: </w:t>
      </w:r>
      <w:r>
        <w:t xml:space="preserve">递归神经网络（RNN）是一类人工神经网络，其中单元之间的连接形成沿序列的有向图。</w:t>
      </w:r>
    </w:p>
    <w:p>
      <w:pPr>
        <w:pStyle w:val="BodyText"/>
      </w:pPr>
      <w:r>
        <w:rPr>
          <w:b/>
        </w:rPr>
        <w:t xml:space="preserve">LSTM: </w:t>
      </w:r>
      <w:r>
        <w:t xml:space="preserve">长短期记忆（LSTM）单位（或块）是递归神经网络（RNN）的层的构建单元。</w:t>
      </w:r>
      <w:r>
        <w:t xml:space="preserve"> </w:t>
      </w:r>
      <w:r>
        <w:t xml:space="preserve">由LSTM单元组成的RNN通常称为LSTM网络。</w:t>
      </w:r>
      <w:r>
        <w:t xml:space="preserve"> </w:t>
      </w:r>
      <w:r>
        <w:t xml:space="preserve">公共LSTM单元由单元，输入门，输出门和忘记门组成</w:t>
      </w:r>
    </w:p>
    <w:p>
      <w:pPr>
        <w:pStyle w:val="BodyText"/>
      </w:pPr>
      <w:r>
        <w:rPr>
          <w:b/>
        </w:rPr>
        <w:t xml:space="preserve">Singularity</w:t>
      </w:r>
      <w:r>
        <w:t xml:space="preserve">: 技术奇点（也就是简单地说，奇点）是人造超级智能（ASI）的发明将突然引发技术增长失控的假设，导致人类文明的不可思议的变化。</w:t>
      </w:r>
      <w:r>
        <w:t xml:space="preserve"> </w:t>
      </w:r>
      <w:r>
        <w:t xml:space="preserve">根据这一假设，可升级的智能代理（例如运行基于软件的人工通用智能的计算机）将进入自我改善周期的</w:t>
      </w:r>
      <w:r>
        <w:t xml:space="preserve">“</w:t>
      </w:r>
      <w:r>
        <w:t xml:space="preserve">失控反应</w:t>
      </w:r>
      <w:r>
        <w:t xml:space="preserve">”</w:t>
      </w:r>
      <w:r>
        <w:t xml:space="preserve">，每个新的和更智能的一代出现越来越快，导致</w:t>
      </w:r>
      <w:r>
        <w:t xml:space="preserve"> </w:t>
      </w:r>
      <w:r>
        <w:t xml:space="preserve">智能爆炸并产生强大的超级智能</w:t>
      </w:r>
    </w:p>
    <w:p>
      <w:pPr>
        <w:pStyle w:val="BodyText"/>
      </w:pPr>
      <w:r>
        <w:rPr>
          <w:b/>
        </w:rPr>
        <w:t xml:space="preserve">GAN</w:t>
      </w:r>
      <w:r>
        <w:t xml:space="preserve">: 生成对抗网络（GAN）是一种用于无监督机器学习的人工智能算法，由两个神经网络系统在零和游戏框架中相互竞争实现</w:t>
      </w:r>
    </w:p>
    <w:p>
      <w:pPr>
        <w:pStyle w:val="BodyText"/>
      </w:pPr>
      <w:r>
        <w:rPr>
          <w:b/>
        </w:rPr>
        <w:t xml:space="preserve">SAAS</w:t>
      </w:r>
      <w:r>
        <w:t xml:space="preserve">: 软件即服务是一种软件许可和交付模型，其中软件是基于订阅许可的，并且是集中托管的。</w:t>
      </w:r>
    </w:p>
    <w:p>
      <w:pPr>
        <w:pStyle w:val="BodyText"/>
      </w:pPr>
      <w:r>
        <w:rPr>
          <w:b/>
        </w:rPr>
        <w:t xml:space="preserve">Colo</w:t>
      </w:r>
      <w:r>
        <w:t xml:space="preserve">: 托管中心（也称拼写共址或colo）或</w:t>
      </w:r>
      <w:r>
        <w:t xml:space="preserve">“</w:t>
      </w:r>
      <w:r>
        <w:t xml:space="preserve">运营商酒店</w:t>
      </w:r>
      <w:r>
        <w:t xml:space="preserve">”</w:t>
      </w:r>
      <w:r>
        <w:t xml:space="preserve">是一种数据中心，其中设备，空间和带宽可供零售客户租用。</w:t>
      </w:r>
    </w:p>
    <w:p>
      <w:pPr>
        <w:pStyle w:val="BodyText"/>
      </w:pPr>
      <w:r>
        <w:rPr>
          <w:b/>
        </w:rPr>
        <w:t xml:space="preserve">On-premise</w:t>
      </w:r>
      <w:r>
        <w:rPr>
          <w:b/>
        </w:rPr>
        <w:t xml:space="preserve"> </w:t>
      </w:r>
      <w:r>
        <w:rPr>
          <w:b/>
        </w:rPr>
        <w:t xml:space="preserve">distribution</w:t>
      </w:r>
      <w:r>
        <w:t xml:space="preserve">: 内部部署软件（有时是</w:t>
      </w:r>
      <w:r>
        <w:t xml:space="preserve">“</w:t>
      </w:r>
      <w:r>
        <w:t xml:space="preserve">内部部署</w:t>
      </w:r>
      <w:r>
        <w:t xml:space="preserve">”</w:t>
      </w:r>
      <w:r>
        <w:t xml:space="preserve">或缩写为</w:t>
      </w:r>
      <w:r>
        <w:t xml:space="preserve">“</w:t>
      </w:r>
      <w:r>
        <w:t xml:space="preserve">本地内部</w:t>
      </w:r>
      <w:r>
        <w:t xml:space="preserve">”</w:t>
      </w:r>
      <w:r>
        <w:t xml:space="preserve">）安装并使用软件在个人或组织的场所（建筑物内）的计算机上运行，而不是在远程设施上运行。</w:t>
      </w:r>
      <w:r>
        <w:t xml:space="preserve"> </w:t>
      </w:r>
      <w:r>
        <w:t xml:space="preserve">作为服务器场或云</w:t>
      </w:r>
    </w:p>
    <w:p>
      <w:pPr>
        <w:pStyle w:val="BodyText"/>
      </w:pPr>
      <w:r>
        <w:rPr>
          <w:b/>
        </w:rPr>
        <w:t xml:space="preserve">DFSM</w:t>
      </w:r>
      <w:r>
        <w:t xml:space="preserve">:</w:t>
      </w:r>
      <w:r>
        <w:t xml:space="preserve"> </w:t>
      </w:r>
      <w:r>
        <w:t xml:space="preserve">确定性有限状态机是一种有限状态机，它接受和拒绝符号串，并且只为每个输入字符串产生自动机的唯一计算（或运行）</w:t>
      </w:r>
    </w:p>
    <w:p>
      <w:pPr>
        <w:pStyle w:val="BodyText"/>
      </w:pPr>
      <w:r>
        <w:rPr>
          <w:b/>
        </w:rPr>
        <w:t xml:space="preserve">MSE</w:t>
      </w:r>
      <w:r>
        <w:t xml:space="preserve">: 均方误差</w:t>
      </w:r>
    </w:p>
    <w:p>
      <w:pPr>
        <w:pStyle w:val="BodyText"/>
      </w:pPr>
      <w:r>
        <w:rPr>
          <w:b/>
        </w:rPr>
        <w:t xml:space="preserve">BFT</w:t>
      </w:r>
      <w:r>
        <w:t xml:space="preserve">: 拜占庭容错</w:t>
      </w:r>
    </w:p>
    <w:p>
      <w:pPr>
        <w:pStyle w:val="Heading1"/>
      </w:pPr>
      <w:bookmarkStart w:id="24" w:name="deuro提供的解决方案"/>
      <w:bookmarkEnd w:id="24"/>
      <w:r>
        <w:t xml:space="preserve">Deuro提供的解决方案</w:t>
      </w:r>
    </w:p>
    <w:p>
      <w:pPr>
        <w:pStyle w:val="FirstParagraph"/>
      </w:pPr>
      <w:r>
        <w:t xml:space="preserve">在这里，我们提出了基于区块链的创新AI解决方案，以解决上述问题。</w:t>
      </w:r>
    </w:p>
    <w:p>
      <w:pPr>
        <w:pStyle w:val="BodyText"/>
      </w:pPr>
      <w:r>
        <w:rPr>
          <w:b/>
        </w:rPr>
        <w:t xml:space="preserve">gStorage</w:t>
      </w:r>
      <w:r>
        <w:t xml:space="preserve">: 对于数据安全和隐私问题，我们提出了gStorage解决方案。</w:t>
      </w:r>
      <w:r>
        <w:t xml:space="preserve"> </w:t>
      </w:r>
      <w:r>
        <w:t xml:space="preserve">考虑到AI特殊用例和区块链智能合约支持，我们引入了分布式端到端加密解决方案来存储/检索培训数据，生产预测数据和模型文件。</w:t>
      </w:r>
    </w:p>
    <w:p>
      <w:pPr>
        <w:pStyle w:val="BodyText"/>
      </w:pPr>
      <w:r>
        <w:rPr>
          <w:b/>
        </w:rPr>
        <w:t xml:space="preserve">gCrawl</w:t>
      </w:r>
      <w:r>
        <w:t xml:space="preserve">: 由于缺乏标签数据问题，我们提出了创新的gCrawl架构。</w:t>
      </w:r>
      <w:r>
        <w:t xml:space="preserve"> </w:t>
      </w:r>
      <w:r>
        <w:t xml:space="preserve">gCrawl系统由容错分布式高性能数据爬行系统，有状态NoSQL数据库（重复数据删除以及元数据存储），分散存储，模型参数传输学习以完成反馈循环组成。</w:t>
      </w:r>
    </w:p>
    <w:p>
      <w:pPr>
        <w:pStyle w:val="BodyText"/>
      </w:pPr>
      <w:r>
        <w:rPr>
          <w:b/>
        </w:rPr>
        <w:t xml:space="preserve">gPredict</w:t>
      </w:r>
      <w:r>
        <w:t xml:space="preserve">:</w:t>
      </w:r>
      <w:r>
        <w:t xml:space="preserve"> </w:t>
      </w:r>
      <w:r>
        <w:t xml:space="preserve">对于算法准确性问题，我们提出了一种创新的方法来训练/评估/测试区块链上的模型性能。</w:t>
      </w:r>
      <w:r>
        <w:t xml:space="preserve"> </w:t>
      </w:r>
      <w:r>
        <w:t xml:space="preserve">gPredict包括浮点映射，超参数路由和解码结果回归。</w:t>
      </w:r>
    </w:p>
    <w:p>
      <w:pPr>
        <w:pStyle w:val="BodyText"/>
      </w:pPr>
      <w:r>
        <w:rPr>
          <w:b/>
        </w:rPr>
        <w:t xml:space="preserve">gCompute</w:t>
      </w:r>
      <w:r>
        <w:t xml:space="preserve">:</w:t>
      </w:r>
      <w:r>
        <w:t xml:space="preserve"> </w:t>
      </w:r>
      <w:r>
        <w:t xml:space="preserve">对于开发，测试和部署AI系统时的高硬件和软件成本，我们引入了gCompute模块。</w:t>
      </w:r>
      <w:r>
        <w:t xml:space="preserve"> </w:t>
      </w:r>
      <w:r>
        <w:t xml:space="preserve">gCompute模块具有可扩展性，可控性，难度，可维护性，响应性和并发性。</w:t>
      </w:r>
    </w:p>
    <w:p>
      <w:pPr>
        <w:pStyle w:val="Heading2"/>
      </w:pPr>
      <w:bookmarkStart w:id="25" w:name="gstorage-隐私保护去中心化的人工智能客户端驱动的数据存储系统"/>
      <w:bookmarkEnd w:id="25"/>
      <w:r>
        <w:t xml:space="preserve">1. gStorage:</w:t>
      </w:r>
      <w:r>
        <w:t xml:space="preserve"> </w:t>
      </w:r>
      <w:r>
        <w:t xml:space="preserve">隐私保护去中心化的人工智能客户端驱动的数据存储系统</w:t>
      </w:r>
    </w:p>
    <w:p>
      <w:pPr>
        <w:pStyle w:val="FirstParagraph"/>
      </w:pPr>
      <w:r>
        <w:t xml:space="preserve">为了以无信任的方式安全地存储用户数据，我们必须确保客户的隐私和安全。</w:t>
      </w:r>
      <w:r>
        <w:t xml:space="preserve"> </w:t>
      </w:r>
      <w:r>
        <w:t xml:space="preserve">在这里，我们提出了一种在区块链上存储用户数据的创新方法。</w:t>
      </w:r>
      <w:r>
        <w:t xml:space="preserve"> </w:t>
      </w:r>
      <w:r>
        <w:t xml:space="preserve">以下是gStorage工作原理的工作流程图。</w:t>
      </w:r>
    </w:p>
    <w:p>
      <w:pPr>
        <w:pStyle w:val="BodyText"/>
      </w:pPr>
      <w:r>
        <w:br w:type="textWrapping"/>
      </w:r>
    </w:p>
    <w:p>
      <w:pPr>
        <w:pStyle w:val="FigureWithCaption"/>
      </w:pPr>
      <w:r>
        <w:drawing>
          <wp:inline>
            <wp:extent cx="5334000" cy="1651743"/>
            <wp:effectExtent b="0" l="0" r="0" t="0"/>
            <wp:docPr descr="gStorage 工作流程图 " title="" id="1" name="Picture"/>
            <a:graphic>
              <a:graphicData uri="http://schemas.openxmlformats.org/drawingml/2006/picture">
                <pic:pic>
                  <pic:nvPicPr>
                    <pic:cNvPr descr="figures/gStorage-(1)-(1)/gStorage-(1)-(1).png" id="0" name="Picture"/>
                    <pic:cNvPicPr>
                      <a:picLocks noChangeArrowheads="1" noChangeAspect="1"/>
                    </pic:cNvPicPr>
                  </pic:nvPicPr>
                  <pic:blipFill>
                    <a:blip r:embed="rId26"/>
                    <a:stretch>
                      <a:fillRect/>
                    </a:stretch>
                  </pic:blipFill>
                  <pic:spPr bwMode="auto">
                    <a:xfrm>
                      <a:off x="0" y="0"/>
                      <a:ext cx="5334000" cy="1651743"/>
                    </a:xfrm>
                    <a:prstGeom prst="rect">
                      <a:avLst/>
                    </a:prstGeom>
                    <a:noFill/>
                    <a:ln w="9525">
                      <a:noFill/>
                      <a:headEnd/>
                      <a:tailEnd/>
                    </a:ln>
                  </pic:spPr>
                </pic:pic>
              </a:graphicData>
            </a:graphic>
          </wp:inline>
        </w:drawing>
      </w:r>
    </w:p>
    <w:p>
      <w:pPr>
        <w:pStyle w:val="ImageCaption"/>
      </w:pPr>
      <w:r>
        <w:t xml:space="preserve">gStorage 工作流程图</w:t>
      </w:r>
      <w:r>
        <w:t xml:space="preserve"> </w:t>
      </w:r>
    </w:p>
    <w:p>
      <w:pPr>
        <w:pStyle w:val="Heading2"/>
      </w:pPr>
      <w:bookmarkStart w:id="27" w:name="a.-特征提取数据预处理"/>
      <w:bookmarkEnd w:id="27"/>
      <w:r>
        <w:t xml:space="preserve">1.a.</w:t>
      </w:r>
      <w:r>
        <w:t xml:space="preserve"> </w:t>
      </w:r>
      <w:r>
        <w:t xml:space="preserve">特征提取（数据预处理）</w:t>
      </w:r>
    </w:p>
    <w:p>
      <w:pPr>
        <w:pStyle w:val="FirstParagraph"/>
      </w:pPr>
      <w:r>
        <w:t xml:space="preserve">在这里，我们展示了语音识别和图像识别中使用的共同特征。</w:t>
      </w:r>
      <w:r>
        <w:t xml:space="preserve"> </w:t>
      </w:r>
      <w:r>
        <w:t xml:space="preserve">音频功能：时间特征，光谱特征。</w:t>
      </w:r>
      <w:r>
        <w:t xml:space="preserve"> </w:t>
      </w:r>
      <w:r>
        <w:t xml:space="preserve">图像特征：边缘，角落/兴趣点，斑点/感兴趣区域，脊。</w:t>
      </w:r>
    </w:p>
    <w:p>
      <w:pPr>
        <w:pStyle w:val="Heading2"/>
      </w:pPr>
      <w:bookmarkStart w:id="28" w:name="时间特征"/>
      <w:bookmarkEnd w:id="28"/>
      <w:r>
        <w:t xml:space="preserve">时间特征</w:t>
      </w:r>
    </w:p>
    <w:p>
      <w:pPr>
        <w:pStyle w:val="FirstParagraph"/>
      </w:pPr>
      <w:r>
        <w:t xml:space="preserve">class TF(object):</w:t>
      </w:r>
    </w:p>
    <w:p>
      <w:pPr>
        <w:pStyle w:val="BodyText"/>
      </w:pPr>
      <w:r>
        <w:t xml:space="preserve">    def __init__(self, nfilt=40, ncep=13,</w:t>
      </w:r>
    </w:p>
    <w:p>
      <w:pPr>
        <w:pStyle w:val="BodyText"/>
      </w:pPr>
      <w:r>
        <w:t xml:space="preserve">                 lowerf=133.3333, upperf=6855.4976, alpha=0.97,</w:t>
      </w:r>
    </w:p>
    <w:p>
      <w:pPr>
        <w:pStyle w:val="BodyText"/>
      </w:pPr>
      <w:r>
        <w:t xml:space="preserve">                 samprate=16000, frate=100, wlen=0.0256,</w:t>
      </w:r>
    </w:p>
    <w:p>
      <w:pPr>
        <w:pStyle w:val="BodyText"/>
      </w:pPr>
      <w:r>
        <w:t xml:space="preserve">                 nfft=512):</w:t>
      </w:r>
    </w:p>
    <w:p>
      <w:pPr>
        <w:pStyle w:val="BodyText"/>
      </w:pPr>
      <w:r>
        <w:t xml:space="preserve">        # Store parameters</w:t>
      </w:r>
    </w:p>
    <w:p>
      <w:pPr>
        <w:pStyle w:val="BodyText"/>
      </w:pPr>
      <w:r>
        <w:t xml:space="preserve">        self.lowerf = lowerf</w:t>
      </w:r>
    </w:p>
    <w:p>
      <w:pPr>
        <w:pStyle w:val="BodyText"/>
      </w:pPr>
      <w:r>
        <w:t xml:space="preserve">        self.upperf = upperf</w:t>
      </w:r>
    </w:p>
    <w:p>
      <w:pPr>
        <w:pStyle w:val="BodyText"/>
      </w:pPr>
      <w:r>
        <w:t xml:space="preserve">        self.nfft = nfft</w:t>
      </w:r>
    </w:p>
    <w:p>
      <w:pPr>
        <w:pStyle w:val="BodyText"/>
      </w:pPr>
      <w:r>
        <w:t xml:space="preserve">        self.ncep = ncep</w:t>
      </w:r>
    </w:p>
    <w:p>
      <w:pPr>
        <w:pStyle w:val="BodyText"/>
      </w:pPr>
      <w:r>
        <w:t xml:space="preserve">        self.nfilt = nfilt</w:t>
      </w:r>
    </w:p>
    <w:p>
      <w:pPr>
        <w:pStyle w:val="BodyText"/>
      </w:pPr>
      <w:r>
        <w:t xml:space="preserve">        self.frate = frate</w:t>
      </w:r>
    </w:p>
    <w:p>
      <w:pPr>
        <w:pStyle w:val="BodyText"/>
      </w:pPr>
      <w:r>
        <w:t xml:space="preserve">        self.fshift = float(samprate) / frate</w:t>
      </w:r>
    </w:p>
    <w:p>
      <w:pPr>
        <w:pStyle w:val="BodyText"/>
      </w:pPr>
      <w:r>
        <w:br w:type="textWrapping"/>
      </w:r>
      <w:r>
        <w:t xml:space="preserve">        # Build Hamming window</w:t>
      </w:r>
    </w:p>
    <w:p>
      <w:pPr>
        <w:pStyle w:val="BodyText"/>
      </w:pPr>
      <w:r>
        <w:t xml:space="preserve">        self.wlen = int(wlen * samprate)</w:t>
      </w:r>
    </w:p>
    <w:p>
      <w:pPr>
        <w:pStyle w:val="BodyText"/>
      </w:pPr>
      <w:r>
        <w:t xml:space="preserve">        self.win = numpy.hamming(self.wlen)</w:t>
      </w:r>
    </w:p>
    <w:p>
      <w:pPr>
        <w:pStyle w:val="BodyText"/>
      </w:pPr>
      <w:r>
        <w:br w:type="textWrapping"/>
      </w:r>
      <w:r>
        <w:t xml:space="preserve">        # Prior sample for pre-emphasis</w:t>
      </w:r>
    </w:p>
    <w:p>
      <w:pPr>
        <w:pStyle w:val="BodyText"/>
      </w:pPr>
      <w:r>
        <w:t xml:space="preserve">        self.prior = 0</w:t>
      </w:r>
    </w:p>
    <w:p>
      <w:pPr>
        <w:pStyle w:val="BodyText"/>
      </w:pPr>
      <w:r>
        <w:t xml:space="preserve">        self.alpha = alpha</w:t>
      </w:r>
    </w:p>
    <w:p>
      <w:pPr>
        <w:pStyle w:val="BodyText"/>
      </w:pPr>
      <w:r>
        <w:br w:type="textWrapping"/>
      </w:r>
      <w:r>
        <w:t xml:space="preserve">        # Build mel filter matrix</w:t>
      </w:r>
    </w:p>
    <w:p>
      <w:pPr>
        <w:pStyle w:val="BodyText"/>
      </w:pPr>
      <w:r>
        <w:t xml:space="preserve">        self.filters = numpy.zeros((nfft/2+1,nfilt),</w:t>
      </w:r>
      <w:r>
        <w:t xml:space="preserve"> </w:t>
      </w:r>
      <w:r>
        <w:t xml:space="preserve">‘</w:t>
      </w:r>
      <w:r>
        <w:t xml:space="preserve">d</w:t>
      </w:r>
      <w:r>
        <w:t xml:space="preserve">’</w:t>
      </w:r>
      <w:r>
        <w:t xml:space="preserve">)</w:t>
      </w:r>
    </w:p>
    <w:p>
      <w:pPr>
        <w:pStyle w:val="BodyText"/>
      </w:pPr>
      <w:r>
        <w:t xml:space="preserve">        dfreq = float(samprate) / nfft</w:t>
      </w:r>
    </w:p>
    <w:p>
      <w:pPr>
        <w:pStyle w:val="BodyText"/>
      </w:pPr>
      <w:r>
        <w:t xml:space="preserve">        if upperf &gt; samprate/2:</w:t>
      </w:r>
    </w:p>
    <w:p>
      <w:pPr>
        <w:pStyle w:val="BodyText"/>
      </w:pPr>
      <w:r>
        <w:t xml:space="preserve">            raise(Exception,</w:t>
      </w:r>
    </w:p>
    <w:p>
      <w:pPr>
        <w:pStyle w:val="BodyText"/>
      </w:pPr>
      <w:r>
        <w:t xml:space="preserve">                  </w:t>
      </w:r>
      <w:r>
        <w:t xml:space="preserve"> </w:t>
      </w:r>
      <w:r>
        <w:t xml:space="preserve">“</w:t>
      </w:r>
      <w:r>
        <w:t xml:space="preserve">Upper frequency %f exceeds Nyquist %f</w:t>
      </w:r>
      <w:r>
        <w:t xml:space="preserve">”</w:t>
      </w:r>
      <w:r>
        <w:t xml:space="preserve"> </w:t>
      </w:r>
      <w:r>
        <w:t xml:space="preserve">%</w:t>
      </w:r>
      <w:r>
        <w:t xml:space="preserve"> </w:t>
      </w:r>
      <w:r>
        <w:t xml:space="preserve">(upperf, samprate/2))</w:t>
      </w:r>
    </w:p>
    <w:p>
      <w:pPr>
        <w:pStyle w:val="BodyText"/>
      </w:pPr>
      <w:r>
        <w:t xml:space="preserve">        melmax = mel(upperf)</w:t>
      </w:r>
    </w:p>
    <w:p>
      <w:pPr>
        <w:pStyle w:val="BodyText"/>
      </w:pPr>
      <w:r>
        <w:t xml:space="preserve">        melmin = mel(lowerf)</w:t>
      </w:r>
    </w:p>
    <w:p>
      <w:pPr>
        <w:pStyle w:val="BodyText"/>
      </w:pPr>
      <w:r>
        <w:t xml:space="preserve">        dmelbw = (melmax - melmin) / (nfilt + 1)</w:t>
      </w:r>
    </w:p>
    <w:p>
      <w:pPr>
        <w:pStyle w:val="BodyText"/>
      </w:pPr>
      <w:r>
        <w:t xml:space="preserve">        # Filter edges, in Hz</w:t>
      </w:r>
    </w:p>
    <w:p>
      <w:pPr>
        <w:pStyle w:val="BodyText"/>
      </w:pPr>
      <w:r>
        <w:t xml:space="preserve">        filt_edge = melinv(melmin + dmelbw * numpy.arange(nfilt + 2,</w:t>
      </w:r>
      <w:r>
        <w:t xml:space="preserve"> </w:t>
      </w:r>
      <w:r>
        <w:t xml:space="preserve">dtype=’d’))</w:t>
      </w:r>
    </w:p>
    <w:p>
      <w:pPr>
        <w:pStyle w:val="BodyText"/>
      </w:pPr>
      <w:r>
        <w:br w:type="textWrapping"/>
      </w:r>
      <w:r>
        <w:t xml:space="preserve">        for whichfilt in range(0, nfilt):</w:t>
      </w:r>
    </w:p>
    <w:p>
      <w:pPr>
        <w:pStyle w:val="BodyText"/>
      </w:pPr>
      <w:r>
        <w:t xml:space="preserve">            # Filter triangles, in DFT points</w:t>
      </w:r>
    </w:p>
    <w:p>
      <w:pPr>
        <w:pStyle w:val="BodyText"/>
      </w:pPr>
      <w:r>
        <w:t xml:space="preserve">            leftfr = round(filt_edge</w:t>
      </w:r>
      <w:r>
        <w:t xml:space="preserve">[</w:t>
      </w:r>
      <w:r>
        <w:t xml:space="preserve">whichfilt</w:t>
      </w:r>
      <w:r>
        <w:t xml:space="preserve">]</w:t>
      </w:r>
      <w:r>
        <w:t xml:space="preserve"> </w:t>
      </w:r>
      <w:r>
        <w:t xml:space="preserve">/ dfreq)</w:t>
      </w:r>
    </w:p>
    <w:p>
      <w:pPr>
        <w:pStyle w:val="BodyText"/>
      </w:pPr>
      <w:r>
        <w:t xml:space="preserve">            centerfr = round(filt_edge</w:t>
      </w:r>
      <w:r>
        <w:t xml:space="preserve">[</w:t>
      </w:r>
      <w:r>
        <w:t xml:space="preserve">whichfilt + 1</w:t>
      </w:r>
      <w:r>
        <w:t xml:space="preserve">]</w:t>
      </w:r>
      <w:r>
        <w:t xml:space="preserve"> </w:t>
      </w:r>
      <w:r>
        <w:t xml:space="preserve">/ dfreq)</w:t>
      </w:r>
    </w:p>
    <w:p>
      <w:pPr>
        <w:pStyle w:val="BodyText"/>
      </w:pPr>
      <w:r>
        <w:t xml:space="preserve">            rightfr = round(filt_edge</w:t>
      </w:r>
      <w:r>
        <w:t xml:space="preserve">[</w:t>
      </w:r>
      <w:r>
        <w:t xml:space="preserve">whichfilt + 2</w:t>
      </w:r>
      <w:r>
        <w:t xml:space="preserve">]</w:t>
      </w:r>
      <w:r>
        <w:t xml:space="preserve"> </w:t>
      </w:r>
      <w:r>
        <w:t xml:space="preserve">/ dfreq)</w:t>
      </w:r>
    </w:p>
    <w:p>
      <w:pPr>
        <w:pStyle w:val="BodyText"/>
      </w:pPr>
      <w:r>
        <w:t xml:space="preserve">            # For some reason this is calculated in Hz, though I think</w:t>
      </w:r>
    </w:p>
    <w:p>
      <w:pPr>
        <w:pStyle w:val="BodyText"/>
      </w:pPr>
      <w:r>
        <w:t xml:space="preserve">            # it doesn’t really matter</w:t>
      </w:r>
    </w:p>
    <w:p>
      <w:pPr>
        <w:pStyle w:val="BodyText"/>
      </w:pPr>
      <w:r>
        <w:t xml:space="preserve">            fwidth = (rightfr - leftfr) * dfreq</w:t>
      </w:r>
    </w:p>
    <w:p>
      <w:pPr>
        <w:pStyle w:val="BodyText"/>
      </w:pPr>
      <w:r>
        <w:t xml:space="preserve">            height = 2. / fwidth</w:t>
      </w:r>
    </w:p>
    <w:p>
      <w:pPr>
        <w:pStyle w:val="BodyText"/>
      </w:pPr>
      <w:r>
        <w:br w:type="textWrapping"/>
      </w:r>
      <w:r>
        <w:t xml:space="preserve">            if centerfr != leftfr:</w:t>
      </w:r>
    </w:p>
    <w:p>
      <w:pPr>
        <w:pStyle w:val="BodyText"/>
      </w:pPr>
      <w:r>
        <w:t xml:space="preserve">                leftslope = height / (centerfr - leftfr)</w:t>
      </w:r>
    </w:p>
    <w:p>
      <w:pPr>
        <w:pStyle w:val="BodyText"/>
      </w:pPr>
      <w:r>
        <w:t xml:space="preserve">            else:</w:t>
      </w:r>
    </w:p>
    <w:p>
      <w:pPr>
        <w:pStyle w:val="BodyText"/>
      </w:pPr>
      <w:r>
        <w:t xml:space="preserve">                leftslope = 0</w:t>
      </w:r>
    </w:p>
    <w:p>
      <w:pPr>
        <w:pStyle w:val="BodyText"/>
      </w:pPr>
      <w:r>
        <w:t xml:space="preserve">            freq = leftfr + 1</w:t>
      </w:r>
    </w:p>
    <w:p>
      <w:pPr>
        <w:pStyle w:val="BodyText"/>
      </w:pPr>
      <w:r>
        <w:t xml:space="preserve">            while freq &lt; centerfr:</w:t>
      </w:r>
    </w:p>
    <w:p>
      <w:pPr>
        <w:pStyle w:val="BodyText"/>
      </w:pPr>
      <w:r>
        <w:t xml:space="preserve">                self.filters</w:t>
      </w:r>
      <w:r>
        <w:t xml:space="preserve">[</w:t>
      </w:r>
      <w:r>
        <w:t xml:space="preserve">freq,whichfilt</w:t>
      </w:r>
      <w:r>
        <w:t xml:space="preserve">]</w:t>
      </w:r>
      <w:r>
        <w:t xml:space="preserve"> </w:t>
      </w:r>
      <w:r>
        <w:t xml:space="preserve">= (freq - leftfr) *</w:t>
      </w:r>
      <w:r>
        <w:t xml:space="preserve"> </w:t>
      </w:r>
      <w:r>
        <w:t xml:space="preserve">leftslope</w:t>
      </w:r>
    </w:p>
    <w:p>
      <w:pPr>
        <w:pStyle w:val="BodyText"/>
      </w:pPr>
      <w:r>
        <w:t xml:space="preserve">                freq = freq + 1</w:t>
      </w:r>
    </w:p>
    <w:p>
      <w:pPr>
        <w:pStyle w:val="BodyText"/>
      </w:pPr>
      <w:r>
        <w:t xml:space="preserve">            if freq == centerfr: # This is always true</w:t>
      </w:r>
    </w:p>
    <w:p>
      <w:pPr>
        <w:pStyle w:val="BodyText"/>
      </w:pPr>
      <w:r>
        <w:t xml:space="preserve">                self.filters</w:t>
      </w:r>
      <w:r>
        <w:t xml:space="preserve">[</w:t>
      </w:r>
      <w:r>
        <w:t xml:space="preserve">freq,whichfilt</w:t>
      </w:r>
      <w:r>
        <w:t xml:space="preserve">]</w:t>
      </w:r>
      <w:r>
        <w:t xml:space="preserve"> </w:t>
      </w:r>
      <w:r>
        <w:t xml:space="preserve">= height</w:t>
      </w:r>
    </w:p>
    <w:p>
      <w:pPr>
        <w:pStyle w:val="BodyText"/>
      </w:pPr>
      <w:r>
        <w:t xml:space="preserve">                freq = freq + 1</w:t>
      </w:r>
    </w:p>
    <w:p>
      <w:pPr>
        <w:pStyle w:val="BodyText"/>
      </w:pPr>
      <w:r>
        <w:t xml:space="preserve">            if centerfr != rightfr:</w:t>
      </w:r>
    </w:p>
    <w:p>
      <w:pPr>
        <w:pStyle w:val="BodyText"/>
      </w:pPr>
      <w:r>
        <w:t xml:space="preserve">                rightslope = height / (centerfr - rightfr)</w:t>
      </w:r>
    </w:p>
    <w:p>
      <w:pPr>
        <w:pStyle w:val="BodyText"/>
      </w:pPr>
      <w:r>
        <w:t xml:space="preserve">            while freq &lt; rightfr:</w:t>
      </w:r>
    </w:p>
    <w:p>
      <w:pPr>
        <w:pStyle w:val="BodyText"/>
      </w:pPr>
      <w:r>
        <w:t xml:space="preserve">                self.filters</w:t>
      </w:r>
      <w:r>
        <w:t xml:space="preserve">[</w:t>
      </w:r>
      <w:r>
        <w:t xml:space="preserve">freq,whichfilt</w:t>
      </w:r>
      <w:r>
        <w:t xml:space="preserve">]</w:t>
      </w:r>
      <w:r>
        <w:t xml:space="preserve"> </w:t>
      </w:r>
      <w:r>
        <w:t xml:space="preserve">= (freq - rightfr) *</w:t>
      </w:r>
      <w:r>
        <w:t xml:space="preserve"> </w:t>
      </w:r>
      <w:r>
        <w:t xml:space="preserve">rightslope</w:t>
      </w:r>
    </w:p>
    <w:p>
      <w:pPr>
        <w:pStyle w:val="BodyText"/>
      </w:pPr>
      <w:r>
        <w:t xml:space="preserve">                freq = freq + 1</w:t>
      </w:r>
    </w:p>
    <w:p>
      <w:pPr>
        <w:pStyle w:val="BodyText"/>
      </w:pPr>
      <w:r>
        <w:br w:type="textWrapping"/>
      </w:r>
      <w:r>
        <w:t xml:space="preserve">        # Build DCT matrix</w:t>
      </w:r>
    </w:p>
    <w:p>
      <w:pPr>
        <w:pStyle w:val="BodyText"/>
      </w:pPr>
      <w:r>
        <w:t xml:space="preserve">        self.s2dct = s2dctmat(nfilt, ncep, 1./nfilt)</w:t>
      </w:r>
    </w:p>
    <w:p>
      <w:pPr>
        <w:pStyle w:val="BodyText"/>
      </w:pPr>
      <w:r>
        <w:t xml:space="preserve">        self.dct = dctmat(nfilt,</w:t>
      </w:r>
      <w:r>
        <w:t xml:space="preserve"> </w:t>
      </w:r>
      <w:r>
        <w:t xml:space="preserve">ncep, </w:t>
      </w:r>
      <w:hyperlink r:id="rId29">
        <w:r>
          <w:rPr>
            <w:rStyle w:val="Hyperlink"/>
          </w:rPr>
          <w:t xml:space="preserve">numpy.pi/nfilt</w:t>
        </w:r>
      </w:hyperlink>
      <w:r>
        <w:t xml:space="preserve">)</w:t>
      </w:r>
    </w:p>
    <w:p>
      <w:pPr>
        <w:pStyle w:val="BodyText"/>
      </w:pPr>
      <w:r>
        <w:br w:type="textWrapping"/>
      </w:r>
      <w:r>
        <w:t xml:space="preserve">    def sig2s2mfc(self, sig):</w:t>
      </w:r>
    </w:p>
    <w:p>
      <w:pPr>
        <w:pStyle w:val="BodyText"/>
      </w:pPr>
      <w:r>
        <w:t xml:space="preserve">        nfr = int(len(sig) / self.fshift + 1)</w:t>
      </w:r>
    </w:p>
    <w:p>
      <w:pPr>
        <w:pStyle w:val="BodyText"/>
      </w:pPr>
      <w:r>
        <w:t xml:space="preserve">        mfcc = numpy.zeros((nfr, self.ncep),</w:t>
      </w:r>
      <w:r>
        <w:t xml:space="preserve"> </w:t>
      </w:r>
      <w:r>
        <w:t xml:space="preserve">‘</w:t>
      </w:r>
      <w:r>
        <w:t xml:space="preserve">d</w:t>
      </w:r>
      <w:r>
        <w:t xml:space="preserve">’</w:t>
      </w:r>
      <w:r>
        <w:t xml:space="preserve">)</w:t>
      </w:r>
    </w:p>
    <w:p>
      <w:pPr>
        <w:pStyle w:val="BodyText"/>
      </w:pPr>
      <w:r>
        <w:t xml:space="preserve">        fr = 0</w:t>
      </w:r>
    </w:p>
    <w:p>
      <w:pPr>
        <w:pStyle w:val="BodyText"/>
      </w:pPr>
      <w:r>
        <w:t xml:space="preserve">        while fr &lt; nfr:</w:t>
      </w:r>
    </w:p>
    <w:p>
      <w:pPr>
        <w:pStyle w:val="BodyText"/>
      </w:pPr>
      <w:r>
        <w:t xml:space="preserve">            start = round(fr * self.fshift)</w:t>
      </w:r>
    </w:p>
    <w:p>
      <w:pPr>
        <w:pStyle w:val="BodyText"/>
      </w:pPr>
      <w:r>
        <w:t xml:space="preserve">            end = min(len(sig), start + self.wlen)</w:t>
      </w:r>
    </w:p>
    <w:p>
      <w:pPr>
        <w:pStyle w:val="BodyText"/>
      </w:pPr>
      <w:r>
        <w:t xml:space="preserve">            frame = sig</w:t>
      </w:r>
      <w:r>
        <w:t xml:space="preserve">[</w:t>
      </w:r>
      <w:r>
        <w:t xml:space="preserve">start:end</w:t>
      </w:r>
      <w:r>
        <w:t xml:space="preserve">]</w:t>
      </w:r>
    </w:p>
    <w:p>
      <w:pPr>
        <w:pStyle w:val="BodyText"/>
      </w:pPr>
      <w:r>
        <w:t xml:space="preserve">            if len(frame) &lt; self.wlen:</w:t>
      </w:r>
    </w:p>
    <w:p>
      <w:pPr>
        <w:pStyle w:val="BodyText"/>
      </w:pPr>
      <w:r>
        <w:t xml:space="preserve">                frame = numpy.resize(frame,self.wlen)</w:t>
      </w:r>
    </w:p>
    <w:p>
      <w:pPr>
        <w:pStyle w:val="BodyText"/>
      </w:pPr>
      <w:r>
        <w:t xml:space="preserve">                frame</w:t>
      </w:r>
      <w:r>
        <w:t xml:space="preserve">[</w:t>
      </w:r>
      <w:r>
        <w:t xml:space="preserve">self.wlen:</w:t>
      </w:r>
      <w:r>
        <w:t xml:space="preserve">]</w:t>
      </w:r>
      <w:r>
        <w:t xml:space="preserve"> </w:t>
      </w:r>
      <w:r>
        <w:t xml:space="preserve">= 0</w:t>
      </w:r>
    </w:p>
    <w:p>
      <w:pPr>
        <w:pStyle w:val="BodyText"/>
      </w:pPr>
      <w:r>
        <w:t xml:space="preserve">            mfcc</w:t>
      </w:r>
      <w:r>
        <w:t xml:space="preserve">[</w:t>
      </w:r>
      <w:r>
        <w:t xml:space="preserve">fr</w:t>
      </w:r>
      <w:r>
        <w:t xml:space="preserve">]</w:t>
      </w:r>
      <w:r>
        <w:t xml:space="preserve"> </w:t>
      </w:r>
      <w:r>
        <w:t xml:space="preserve">= self.frame2s2mfc(frame)</w:t>
      </w:r>
    </w:p>
    <w:p>
      <w:pPr>
        <w:pStyle w:val="BodyText"/>
      </w:pPr>
      <w:r>
        <w:t xml:space="preserve">            fr = fr + 1</w:t>
      </w:r>
    </w:p>
    <w:p>
      <w:pPr>
        <w:pStyle w:val="BodyText"/>
      </w:pPr>
      <w:r>
        <w:t xml:space="preserve">        return mfcc</w:t>
      </w:r>
    </w:p>
    <w:p>
      <w:pPr>
        <w:pStyle w:val="BodyText"/>
      </w:pPr>
      <w:r>
        <w:br w:type="textWrapping"/>
      </w:r>
      <w:r>
        <w:t xml:space="preserve">    def sig2logspec(self, sig):</w:t>
      </w:r>
    </w:p>
    <w:p>
      <w:pPr>
        <w:pStyle w:val="BodyText"/>
      </w:pPr>
      <w:r>
        <w:t xml:space="preserve">        nfr = int(len(sig) / self.fshift + 1)</w:t>
      </w:r>
    </w:p>
    <w:p>
      <w:pPr>
        <w:pStyle w:val="BodyText"/>
      </w:pPr>
      <w:r>
        <w:t xml:space="preserve">        mfcc = numpy.zeros((nfr, self.nfilt),</w:t>
      </w:r>
      <w:r>
        <w:t xml:space="preserve"> </w:t>
      </w:r>
      <w:r>
        <w:t xml:space="preserve">‘</w:t>
      </w:r>
      <w:r>
        <w:t xml:space="preserve">d</w:t>
      </w:r>
      <w:r>
        <w:t xml:space="preserve">’</w:t>
      </w:r>
      <w:r>
        <w:t xml:space="preserve">)</w:t>
      </w:r>
    </w:p>
    <w:p>
      <w:pPr>
        <w:pStyle w:val="BodyText"/>
      </w:pPr>
      <w:r>
        <w:t xml:space="preserve">        fr = 0</w:t>
      </w:r>
    </w:p>
    <w:p>
      <w:pPr>
        <w:pStyle w:val="BodyText"/>
      </w:pPr>
      <w:r>
        <w:t xml:space="preserve">        while fr &lt; nfr:</w:t>
      </w:r>
    </w:p>
    <w:p>
      <w:pPr>
        <w:pStyle w:val="BodyText"/>
      </w:pPr>
      <w:r>
        <w:t xml:space="preserve">            start = round(fr * self.fshift)</w:t>
      </w:r>
    </w:p>
    <w:p>
      <w:pPr>
        <w:pStyle w:val="BodyText"/>
      </w:pPr>
      <w:r>
        <w:t xml:space="preserve">            end = min(len(sig), start + self.wlen)</w:t>
      </w:r>
    </w:p>
    <w:p>
      <w:pPr>
        <w:pStyle w:val="BodyText"/>
      </w:pPr>
      <w:r>
        <w:t xml:space="preserve">            frame = sig</w:t>
      </w:r>
      <w:r>
        <w:t xml:space="preserve">[</w:t>
      </w:r>
      <w:r>
        <w:t xml:space="preserve">start:end</w:t>
      </w:r>
      <w:r>
        <w:t xml:space="preserve">]</w:t>
      </w:r>
    </w:p>
    <w:p>
      <w:pPr>
        <w:pStyle w:val="BodyText"/>
      </w:pPr>
      <w:r>
        <w:t xml:space="preserve">            if len(frame) &lt; self.wlen:</w:t>
      </w:r>
    </w:p>
    <w:p>
      <w:pPr>
        <w:pStyle w:val="BodyText"/>
      </w:pPr>
      <w:r>
        <w:t xml:space="preserve">                frame = numpy.resize(frame,self.wlen)</w:t>
      </w:r>
    </w:p>
    <w:p>
      <w:pPr>
        <w:pStyle w:val="BodyText"/>
      </w:pPr>
      <w:r>
        <w:t xml:space="preserve">                frame</w:t>
      </w:r>
      <w:r>
        <w:t xml:space="preserve">[</w:t>
      </w:r>
      <w:r>
        <w:t xml:space="preserve">self.wlen:</w:t>
      </w:r>
      <w:r>
        <w:t xml:space="preserve">]</w:t>
      </w:r>
      <w:r>
        <w:t xml:space="preserve"> </w:t>
      </w:r>
      <w:r>
        <w:t xml:space="preserve">= 0</w:t>
      </w:r>
    </w:p>
    <w:p>
      <w:pPr>
        <w:pStyle w:val="BodyText"/>
      </w:pPr>
      <w:r>
        <w:t xml:space="preserve">            mfcc</w:t>
      </w:r>
      <w:r>
        <w:t xml:space="preserve">[</w:t>
      </w:r>
      <w:r>
        <w:t xml:space="preserve">fr</w:t>
      </w:r>
      <w:r>
        <w:t xml:space="preserve">]</w:t>
      </w:r>
      <w:r>
        <w:t xml:space="preserve"> </w:t>
      </w:r>
      <w:r>
        <w:t xml:space="preserve">= self.frame2logspec(frame)</w:t>
      </w:r>
    </w:p>
    <w:p>
      <w:pPr>
        <w:pStyle w:val="BodyText"/>
      </w:pPr>
      <w:r>
        <w:t xml:space="preserve">            fr = fr + 1</w:t>
      </w:r>
    </w:p>
    <w:p>
      <w:pPr>
        <w:pStyle w:val="BodyText"/>
      </w:pPr>
      <w:r>
        <w:t xml:space="preserve">        return mfcc</w:t>
      </w:r>
    </w:p>
    <w:p>
      <w:pPr>
        <w:pStyle w:val="BodyText"/>
      </w:pPr>
      <w:r>
        <w:br w:type="textWrapping"/>
      </w:r>
      <w:r>
        <w:t xml:space="preserve">    def pre_emphasis(self, frame):</w:t>
      </w:r>
    </w:p>
    <w:p>
      <w:pPr>
        <w:pStyle w:val="BodyText"/>
      </w:pPr>
      <w:r>
        <w:t xml:space="preserve">        # FIXME: Do this with matrix multiplication</w:t>
      </w:r>
    </w:p>
    <w:p>
      <w:pPr>
        <w:pStyle w:val="BodyText"/>
      </w:pPr>
      <w:r>
        <w:t xml:space="preserve">        outfr = numpy.empty(len(frame),</w:t>
      </w:r>
      <w:r>
        <w:t xml:space="preserve"> </w:t>
      </w:r>
      <w:r>
        <w:t xml:space="preserve">‘</w:t>
      </w:r>
      <w:r>
        <w:t xml:space="preserve">d</w:t>
      </w:r>
      <w:r>
        <w:t xml:space="preserve">’</w:t>
      </w:r>
      <w:r>
        <w:t xml:space="preserve">)</w:t>
      </w:r>
    </w:p>
    <w:p>
      <w:pPr>
        <w:pStyle w:val="BodyText"/>
      </w:pPr>
      <w:r>
        <w:t xml:space="preserve">        outfr</w:t>
      </w:r>
      <w:r>
        <w:t xml:space="preserve">[</w:t>
      </w:r>
      <w:r>
        <w:t xml:space="preserve">0</w:t>
      </w:r>
      <w:r>
        <w:t xml:space="preserve">]</w:t>
      </w:r>
      <w:r>
        <w:t xml:space="preserve"> </w:t>
      </w:r>
      <w:r>
        <w:t xml:space="preserve">= frame</w:t>
      </w:r>
      <w:r>
        <w:t xml:space="preserve">[</w:t>
      </w:r>
      <w:r>
        <w:t xml:space="preserve">0</w:t>
      </w:r>
      <w:r>
        <w:t xml:space="preserve">]</w:t>
      </w:r>
      <w:r>
        <w:t xml:space="preserve"> </w:t>
      </w:r>
      <w:r>
        <w:t xml:space="preserve">- self.alpha * self.prior</w:t>
      </w:r>
    </w:p>
    <w:p>
      <w:pPr>
        <w:pStyle w:val="BodyText"/>
      </w:pPr>
      <w:r>
        <w:t xml:space="preserve">        for i in range(1,len(frame)):</w:t>
      </w:r>
    </w:p>
    <w:p>
      <w:pPr>
        <w:pStyle w:val="BodyText"/>
      </w:pPr>
      <w:r>
        <w:t xml:space="preserve">            outfr</w:t>
      </w:r>
      <w:r>
        <w:t xml:space="preserve">[</w:t>
      </w:r>
      <w:r>
        <w:t xml:space="preserve">i</w:t>
      </w:r>
      <w:r>
        <w:t xml:space="preserve">]</w:t>
      </w:r>
      <w:r>
        <w:t xml:space="preserve"> </w:t>
      </w:r>
      <w:r>
        <w:t xml:space="preserve">= frame</w:t>
      </w:r>
      <w:r>
        <w:t xml:space="preserve">[</w:t>
      </w:r>
      <w:r>
        <w:t xml:space="preserve">i</w:t>
      </w:r>
      <w:r>
        <w:t xml:space="preserve">]</w:t>
      </w:r>
      <w:r>
        <w:t xml:space="preserve"> </w:t>
      </w:r>
      <w:r>
        <w:t xml:space="preserve">- self.alpha * frame</w:t>
      </w:r>
      <w:r>
        <w:t xml:space="preserve">[</w:t>
      </w:r>
      <w:r>
        <w:t xml:space="preserve">i-1</w:t>
      </w:r>
      <w:r>
        <w:t xml:space="preserve">]</w:t>
      </w:r>
    </w:p>
    <w:p>
      <w:pPr>
        <w:pStyle w:val="BodyText"/>
      </w:pPr>
      <w:r>
        <w:t xml:space="preserve">        self.prior = frame</w:t>
      </w:r>
      <w:r>
        <w:t xml:space="preserve">[</w:t>
      </w:r>
      <w:r>
        <w:t xml:space="preserve">-1</w:t>
      </w:r>
      <w:r>
        <w:t xml:space="preserve">]</w:t>
      </w:r>
    </w:p>
    <w:p>
      <w:pPr>
        <w:pStyle w:val="BodyText"/>
      </w:pPr>
      <w:r>
        <w:t xml:space="preserve">        return outfr</w:t>
      </w:r>
    </w:p>
    <w:p>
      <w:pPr>
        <w:pStyle w:val="BodyText"/>
      </w:pPr>
      <w:r>
        <w:t xml:space="preserve">       </w:t>
      </w:r>
    </w:p>
    <w:p>
      <w:pPr>
        <w:pStyle w:val="BodyText"/>
      </w:pPr>
      <w:r>
        <w:t xml:space="preserve">    def frame2logspec(self, frame):</w:t>
      </w:r>
    </w:p>
    <w:p>
      <w:pPr>
        <w:pStyle w:val="BodyText"/>
      </w:pPr>
      <w:r>
        <w:t xml:space="preserve">        frame = self.pre_emphasis(frame) * self.win</w:t>
      </w:r>
    </w:p>
    <w:p>
      <w:pPr>
        <w:pStyle w:val="BodyText"/>
      </w:pPr>
      <w:r>
        <w:t xml:space="preserve">        fft = numpy.fft.rfft(frame, self.nfft)</w:t>
      </w:r>
    </w:p>
    <w:p>
      <w:pPr>
        <w:pStyle w:val="BodyText"/>
      </w:pPr>
      <w:r>
        <w:t xml:space="preserve">        # Square of absolute value</w:t>
      </w:r>
    </w:p>
    <w:p>
      <w:pPr>
        <w:pStyle w:val="BodyText"/>
      </w:pPr>
      <w:r>
        <w:t xml:space="preserve">        power = fft.real * fft.real + fft.imag * fft.imag</w:t>
      </w:r>
    </w:p>
    <w:p>
      <w:pPr>
        <w:pStyle w:val="BodyText"/>
      </w:pPr>
      <w:r>
        <w:t xml:space="preserve">        return numpy.log(numpy.dot(power,</w:t>
      </w:r>
      <w:r>
        <w:t xml:space="preserve"> </w:t>
      </w:r>
      <w:r>
        <w:t xml:space="preserve">self.filters).clip(1e-5,numpy.inf))</w:t>
      </w:r>
    </w:p>
    <w:p>
      <w:pPr>
        <w:pStyle w:val="BodyText"/>
      </w:pPr>
      <w:r>
        <w:br w:type="textWrapping"/>
      </w:r>
      <w:r>
        <w:t xml:space="preserve">    def frame2s2mfc(self, frame):</w:t>
      </w:r>
    </w:p>
    <w:p>
      <w:pPr>
        <w:pStyle w:val="BodyText"/>
      </w:pPr>
      <w:r>
        <w:t xml:space="preserve">        logspec = self.frame2logspec(frame)</w:t>
      </w:r>
    </w:p>
    <w:p>
      <w:pPr>
        <w:pStyle w:val="BodyText"/>
      </w:pPr>
      <w:r>
        <w:t xml:space="preserve">        return numpy.dot(logspec, self.s2dct.T) / self.nfilt</w:t>
      </w:r>
    </w:p>
    <w:p>
      <w:pPr>
        <w:pStyle w:val="BodyText"/>
      </w:pPr>
      <w:r>
        <w:br w:type="textWrapping"/>
      </w:r>
      <w:r>
        <w:t xml:space="preserve">def s2dctmat(nfilt,ncep,freqstep):</w:t>
      </w:r>
    </w:p>
    <w:p>
      <w:pPr>
        <w:pStyle w:val="BodyText"/>
      </w:pPr>
      <w:r>
        <w:t xml:space="preserve">   </w:t>
      </w:r>
      <w:r>
        <w:t xml:space="preserve"> </w:t>
      </w:r>
      <w:r>
        <w:t xml:space="preserve">“</w:t>
      </w:r>
      <w:r>
        <w:t xml:space="preserve">”</w:t>
      </w:r>
      <w:r>
        <w:t xml:space="preserve">“</w:t>
      </w:r>
      <w:r>
        <w:t xml:space="preserve">Return the</w:t>
      </w:r>
      <w:r>
        <w:t xml:space="preserve"> </w:t>
      </w:r>
      <w:r>
        <w:t xml:space="preserve">‘</w:t>
      </w:r>
      <w:r>
        <w:t xml:space="preserve">legacy</w:t>
      </w:r>
      <w:r>
        <w:t xml:space="preserve">’</w:t>
      </w:r>
      <w:r>
        <w:t xml:space="preserve"> </w:t>
      </w:r>
      <w:r>
        <w:t xml:space="preserve">not-quite-DCT matrix used by Sphinx</w:t>
      </w:r>
      <w:r>
        <w:t xml:space="preserve">”</w:t>
      </w:r>
      <w:r>
        <w:t xml:space="preserve">“</w:t>
      </w:r>
      <w:r>
        <w:t xml:space="preserve">”</w:t>
      </w:r>
    </w:p>
    <w:p>
      <w:pPr>
        <w:pStyle w:val="BodyText"/>
      </w:pPr>
      <w:r>
        <w:t xml:space="preserve">    melcos = numpy.empty((ncep, nfilt),</w:t>
      </w:r>
      <w:r>
        <w:t xml:space="preserve"> </w:t>
      </w:r>
      <w:r>
        <w:t xml:space="preserve">‘</w:t>
      </w:r>
      <w:r>
        <w:t xml:space="preserve">double</w:t>
      </w:r>
      <w:r>
        <w:t xml:space="preserve">’</w:t>
      </w:r>
      <w:r>
        <w:t xml:space="preserve">)</w:t>
      </w:r>
    </w:p>
    <w:p>
      <w:pPr>
        <w:pStyle w:val="BodyText"/>
      </w:pPr>
      <w:r>
        <w:t xml:space="preserve">    for i in range(0,ncep):</w:t>
      </w:r>
    </w:p>
    <w:p>
      <w:pPr>
        <w:pStyle w:val="BodyText"/>
      </w:pPr>
      <w:r>
        <w:t xml:space="preserve">        freq = numpy.pi * float(i) / nfilt</w:t>
      </w:r>
    </w:p>
    <w:p>
      <w:pPr>
        <w:pStyle w:val="BodyText"/>
      </w:pPr>
      <w:r>
        <w:t xml:space="preserve">        melcos</w:t>
      </w:r>
      <w:r>
        <w:t xml:space="preserve">[</w:t>
      </w:r>
      <w:r>
        <w:t xml:space="preserve">i</w:t>
      </w:r>
      <w:r>
        <w:t xml:space="preserve">]</w:t>
      </w:r>
      <w:r>
        <w:t xml:space="preserve"> </w:t>
      </w:r>
      <w:r>
        <w:t xml:space="preserve">= numpy.cos(freq * numpy.arange(0.5,</w:t>
      </w:r>
      <w:r>
        <w:t xml:space="preserve"> </w:t>
      </w:r>
      <w:r>
        <w:t xml:space="preserve">float(nfilt)+0.5, 1.0,</w:t>
      </w:r>
      <w:r>
        <w:t xml:space="preserve"> </w:t>
      </w:r>
      <w:r>
        <w:t xml:space="preserve">‘</w:t>
      </w:r>
      <w:r>
        <w:t xml:space="preserve">double</w:t>
      </w:r>
      <w:r>
        <w:t xml:space="preserve">’</w:t>
      </w:r>
      <w:r>
        <w:t xml:space="preserve">))</w:t>
      </w:r>
    </w:p>
    <w:p>
      <w:pPr>
        <w:pStyle w:val="BodyText"/>
      </w:pPr>
      <w:r>
        <w:t xml:space="preserve">    melcos</w:t>
      </w:r>
      <w:r>
        <w:t xml:space="preserve">[</w:t>
      </w:r>
      <w:r>
        <w:t xml:space="preserve">:,0</w:t>
      </w:r>
      <w:r>
        <w:t xml:space="preserve">]</w:t>
      </w:r>
      <w:r>
        <w:t xml:space="preserve"> </w:t>
      </w:r>
      <w:r>
        <w:t xml:space="preserve">= melcos</w:t>
      </w:r>
      <w:r>
        <w:t xml:space="preserve">[</w:t>
      </w:r>
      <w:r>
        <w:t xml:space="preserve">:,0</w:t>
      </w:r>
      <w:r>
        <w:t xml:space="preserve">]</w:t>
      </w:r>
      <w:r>
        <w:t xml:space="preserve"> </w:t>
      </w:r>
      <w:r>
        <w:t xml:space="preserve">* 0.5</w:t>
      </w:r>
    </w:p>
    <w:p>
      <w:pPr>
        <w:pStyle w:val="BodyText"/>
      </w:pPr>
      <w:r>
        <w:t xml:space="preserve">    return melcos</w:t>
      </w:r>
    </w:p>
    <w:p>
      <w:pPr>
        <w:pStyle w:val="BodyText"/>
      </w:pPr>
      <w:r>
        <w:br w:type="textWrapping"/>
      </w:r>
      <w:r>
        <w:br w:type="textWrapping"/>
      </w:r>
    </w:p>
    <w:p>
      <w:pPr>
        <w:pStyle w:val="FigureWithCaption"/>
      </w:pPr>
      <w:r>
        <w:drawing>
          <wp:inline>
            <wp:extent cx="5334000" cy="3815378"/>
            <wp:effectExtent b="0" l="0" r="0" t="0"/>
            <wp:docPr descr="时间特征 " title="" id="1" name="Picture"/>
            <a:graphic>
              <a:graphicData uri="http://schemas.openxmlformats.org/drawingml/2006/picture">
                <pic:pic>
                  <pic:nvPicPr>
                    <pic:cNvPr descr="figures/mfcc-(1)/Transition-in-spectral-and-temporal-features-of-emission-a-b-The-frequency-domain.png" id="0" name="Picture"/>
                    <pic:cNvPicPr>
                      <a:picLocks noChangeArrowheads="1" noChangeAspect="1"/>
                    </pic:cNvPicPr>
                  </pic:nvPicPr>
                  <pic:blipFill>
                    <a:blip r:embed="rId30"/>
                    <a:stretch>
                      <a:fillRect/>
                    </a:stretch>
                  </pic:blipFill>
                  <pic:spPr bwMode="auto">
                    <a:xfrm>
                      <a:off x="0" y="0"/>
                      <a:ext cx="5334000" cy="3815378"/>
                    </a:xfrm>
                    <a:prstGeom prst="rect">
                      <a:avLst/>
                    </a:prstGeom>
                    <a:noFill/>
                    <a:ln w="9525">
                      <a:noFill/>
                      <a:headEnd/>
                      <a:tailEnd/>
                    </a:ln>
                  </pic:spPr>
                </pic:pic>
              </a:graphicData>
            </a:graphic>
          </wp:inline>
        </w:drawing>
      </w:r>
    </w:p>
    <w:p>
      <w:pPr>
        <w:pStyle w:val="ImageCaption"/>
      </w:pPr>
      <w:r>
        <w:t xml:space="preserve">时间特征</w:t>
      </w:r>
      <w:r>
        <w:t xml:space="preserve"> </w:t>
      </w:r>
    </w:p>
    <w:p>
      <w:pPr>
        <w:pStyle w:val="BodyText"/>
      </w:pPr>
      <w:r>
        <w:rPr>
          <w:b/>
        </w:rPr>
        <w:t xml:space="preserve">边缘 Edge</w:t>
      </w:r>
    </w:p>
    <w:p>
      <w:pPr>
        <w:pStyle w:val="BodyText"/>
      </w:pPr>
      <w:r>
        <w:t xml:space="preserve">边缘是两个图片区域之间存在限制（或边缘）的焦点。</w:t>
      </w:r>
      <w:r>
        <w:t xml:space="preserve"> </w:t>
      </w:r>
      <w:r>
        <w:t xml:space="preserve">通常，边缘可以具有相对自由的形状，并且可以包含交叉点。</w:t>
      </w:r>
      <w:r>
        <w:t xml:space="preserve"> </w:t>
      </w:r>
      <w:r>
        <w:t xml:space="preserve">通过边缘，边缘通常被表征为图像中具有立体角度范围的焦点组。</w:t>
      </w:r>
      <w:r>
        <w:t xml:space="preserve"> </w:t>
      </w:r>
      <w:r>
        <w:t xml:space="preserve">此外，一些常规计算然后将高倾斜度链接在一起朝向框架更完整地描绘边缘。</w:t>
      </w:r>
      <w:r>
        <w:t xml:space="preserve"> </w:t>
      </w:r>
      <w:r>
        <w:t xml:space="preserve">这些计算通常会对边缘的属性施加一些限制，例如形状，平滑度和倾向度。</w:t>
      </w:r>
      <w:r>
        <w:t xml:space="preserve"> </w:t>
      </w:r>
      <w:r>
        <w:t xml:space="preserve">在局部，边缘具有一维结构。</w:t>
      </w:r>
    </w:p>
    <w:p>
      <w:pPr>
        <w:pStyle w:val="BodyText"/>
      </w:pPr>
      <w:r>
        <w:rPr>
          <w:b/>
        </w:rPr>
        <w:t xml:space="preserve">角落/兴趣点 Corners</w:t>
      </w:r>
    </w:p>
    <w:p>
      <w:pPr>
        <w:pStyle w:val="BodyText"/>
      </w:pPr>
      <w:r>
        <w:t xml:space="preserve">术语角和关注焦点在某种程度上相反地被利用并且暗示图片中的点状高光，其具有邻域二维结构。</w:t>
      </w:r>
      <w:r>
        <w:t xml:space="preserve"> </w:t>
      </w:r>
      <w:r>
        <w:t xml:space="preserve">由于早期计算最初进行了边缘发现，因此出现了</w:t>
      </w:r>
      <w:r>
        <w:t xml:space="preserve">“</w:t>
      </w:r>
      <w:r>
        <w:t xml:space="preserve">角落</w:t>
      </w:r>
      <w:r>
        <w:t xml:space="preserve">”</w:t>
      </w:r>
      <w:r>
        <w:t xml:space="preserve">这个名称，然后在边缘发生故障以发现路线（角落）的快速变化。</w:t>
      </w:r>
      <w:r>
        <w:t xml:space="preserve"> </w:t>
      </w:r>
      <w:r>
        <w:t xml:space="preserve">然后，这些计算的目标是不再需要表达边缘识别，例如通过在图像倾斜中搜索异常的形状量。</w:t>
      </w:r>
      <w:r>
        <w:t xml:space="preserve"> </w:t>
      </w:r>
      <w:r>
        <w:t xml:space="preserve">然后可以看到，声称的角落同样被识别在图片的部分区域上，这些部分不是传统意义上的角落（例如，在昏暗的基础上可能会发现一个小亮点）。</w:t>
      </w:r>
      <w:r>
        <w:t xml:space="preserve"> </w:t>
      </w:r>
      <w:r>
        <w:t xml:space="preserve">这些焦点一下子被称为关注焦点，然而表达</w:t>
      </w:r>
      <w:r>
        <w:t xml:space="preserve">“</w:t>
      </w:r>
      <w:r>
        <w:t xml:space="preserve">角落</w:t>
      </w:r>
      <w:r>
        <w:t xml:space="preserve">”</w:t>
      </w:r>
      <w:r>
        <w:t xml:space="preserve">被自定义使用。</w:t>
      </w:r>
    </w:p>
    <w:p>
      <w:pPr>
        <w:pStyle w:val="BodyText"/>
      </w:pPr>
      <w:r>
        <w:rPr>
          <w:b/>
        </w:rPr>
        <w:t xml:space="preserve">团 /感兴趣的区域点 Bolb</w:t>
      </w:r>
    </w:p>
    <w:p>
      <w:pPr>
        <w:pStyle w:val="BodyText"/>
      </w:pPr>
      <w:r>
        <w:t xml:space="preserve">团给出了图片结构的相关描述，就像语言环境而言，而不是更像点的角落。</w:t>
      </w:r>
      <w:r>
        <w:t xml:space="preserve"> </w:t>
      </w:r>
      <w:r>
        <w:t xml:space="preserve">通过团描述符可以定期地包含优选点（管理员反应的最极端的邻域或重点），这意味着许多团标识符同样可以被视为兴趣点管理员。</w:t>
      </w:r>
      <w:r>
        <w:t xml:space="preserve"> </w:t>
      </w:r>
      <w:r>
        <w:t xml:space="preserve">斑点查找器可以区分图片中的区域，这些区域过于平滑，无法以任何方式被角落指示器识别。</w:t>
      </w:r>
    </w:p>
    <w:p>
      <w:pPr>
        <w:pStyle w:val="BodyText"/>
      </w:pPr>
      <w:r>
        <w:rPr>
          <w:b/>
        </w:rPr>
        <w:t xml:space="preserve">山脊 Ridges</w:t>
      </w:r>
    </w:p>
    <w:p>
      <w:pPr>
        <w:pStyle w:val="BodyText"/>
      </w:pPr>
      <w:r>
        <w:t xml:space="preserve">对于拉伸物品，边缘的思想是一种特征装置。</w:t>
      </w:r>
      <w:r>
        <w:t xml:space="preserve"> </w:t>
      </w:r>
      <w:r>
        <w:t xml:space="preserve">从昏暗级别图片处理的边缘描述符可被视为平均枢轴的推测。</w:t>
      </w:r>
      <w:r>
        <w:t xml:space="preserve"> </w:t>
      </w:r>
      <w:r>
        <w:t xml:space="preserve">从实用的角度来看，边缘可以被认为是与对称中心对话的一维弯曲，并且更具有与每个边缘点相关的邻域边缘宽度的质量。</w:t>
      </w:r>
      <w:r>
        <w:t xml:space="preserve"> </w:t>
      </w:r>
      <w:r>
        <w:t xml:space="preserve">可悲的是，尽管如此，在边缘高光与一般类别的暗级图像之间将边缘高光与边缘，角落或斑点高光区分开来在算法上更难。</w:t>
      </w:r>
      <w:r>
        <w:t xml:space="preserve"> </w:t>
      </w:r>
      <w:r>
        <w:t xml:space="preserve">通过边缘描述符，尽可能多地用于飞行图片中的街道提取以及用于去除恢复图片中的静脉</w:t>
      </w:r>
      <w:r>
        <w:t xml:space="preserve"> </w:t>
      </w:r>
      <w:r>
        <w:t xml:space="preserve">- 参见边缘识别。</w:t>
      </w:r>
    </w:p>
    <w:p>
      <w:pPr>
        <w:pStyle w:val="Heading2"/>
      </w:pPr>
      <w:bookmarkStart w:id="31" w:name="b.-去中心化的伪匿名多方密钥加密和解密"/>
      <w:bookmarkEnd w:id="31"/>
      <w:r>
        <w:t xml:space="preserve">1.b.</w:t>
      </w:r>
      <w:r>
        <w:t xml:space="preserve"> </w:t>
      </w:r>
      <w:r>
        <w:t xml:space="preserve">去中心化的伪匿名多方密钥加密和解密</w:t>
      </w:r>
    </w:p>
    <w:p>
      <w:pPr>
        <w:pStyle w:val="FirstParagraph"/>
      </w:pPr>
      <w:r>
        <w:t xml:space="preserve">在这里，我们将讨论gStorage的核心。</w:t>
      </w:r>
      <w:r>
        <w:t xml:space="preserve"> </w:t>
      </w:r>
      <w:r>
        <w:t xml:space="preserve">去中心化的伪匿名多方密钥加密和解密算法。</w:t>
      </w:r>
    </w:p>
    <w:p>
      <w:pPr>
        <w:numPr>
          <w:numId w:val="1001"/>
          <w:ilvl w:val="0"/>
        </w:numPr>
      </w:pPr>
      <w:r>
        <w:t xml:space="preserve">它在某种意义上是去中心化的，我们将使用区块链作为后端，并将签名的交易广播到整个网络，而不会依赖在可信的第三方之上，因为后者可能会导致单点故障。</w:t>
      </w:r>
    </w:p>
    <w:p>
      <w:pPr>
        <w:numPr>
          <w:numId w:val="1001"/>
          <w:ilvl w:val="0"/>
        </w:numPr>
      </w:pPr>
      <w:r>
        <w:t xml:space="preserve">然后，它在某种意义上是伪匿名的，我们只保护提取的功能并将加密的哈希暴露给整个网络。</w:t>
      </w:r>
      <w:r>
        <w:t xml:space="preserve"> </w:t>
      </w:r>
      <w:r>
        <w:t xml:space="preserve">就像比特币的工作原理一样（用户使用私钥在本地对交易进行签名，然后将交易哈希广播到整个网络进行验证）。</w:t>
      </w:r>
    </w:p>
    <w:p>
      <w:pPr>
        <w:numPr>
          <w:numId w:val="1001"/>
          <w:ilvl w:val="0"/>
        </w:numPr>
      </w:pPr>
      <w:r>
        <w:t xml:space="preserve">它涉及多方，在某种意义上我们需要提前知道对方公钥，以便对方（服务器，物联网设备，网站，IP地址，智能合约）可以在以后使用他们自己的私钥来对加密的哈希解密</w:t>
      </w:r>
      <w:r>
        <w:t xml:space="preserve"> </w:t>
      </w:r>
      <w:r>
        <w:t xml:space="preserve">。</w:t>
      </w:r>
    </w:p>
    <w:p>
      <w:pPr>
        <w:pStyle w:val="FirstParagraph"/>
      </w:pPr>
      <w:r>
        <w:rPr>
          <w:b/>
        </w:rPr>
        <w:t xml:space="preserve">保护提取的特征</w:t>
      </w:r>
    </w:p>
    <w:p>
      <w:pPr>
        <w:pStyle w:val="BodyText"/>
      </w:pPr>
      <w:r>
        <w:t xml:space="preserve">一旦我们为AI模型提取了特征表示，我们就需要保护它。</w:t>
      </w:r>
      <w:r>
        <w:t xml:space="preserve"> </w:t>
      </w:r>
      <w:r>
        <w:t xml:space="preserve">我们通过使用对方的公钥将提取的特征加密为密文来保护它。</w:t>
      </w:r>
      <w:r>
        <w:t xml:space="preserve"> </w:t>
      </w:r>
      <w:r>
        <w:t xml:space="preserve">这里我们将使用行业标准的公钥加密算法。</w:t>
      </w:r>
    </w:p>
    <w:p>
      <w:pPr>
        <w:numPr>
          <w:numId w:val="1002"/>
          <w:ilvl w:val="0"/>
        </w:numPr>
      </w:pPr>
      <w:r>
        <w:t xml:space="preserve">每一方都有一个Pair(K，K-1)密钥：K是公钥，K-1是密钥，这样D</w:t>
      </w:r>
      <w:r>
        <w:rPr>
          <w:vertAlign w:val="subscript"/>
        </w:rPr>
        <w:t xml:space="preserve">K-1</w:t>
      </w:r>
      <w:r>
        <w:t xml:space="preserve"> </w:t>
      </w:r>
      <w:r>
        <w:t xml:space="preserve">[</w:t>
      </w:r>
      <w:r>
        <w:t xml:space="preserve">E</w:t>
      </w:r>
      <w:r>
        <w:rPr>
          <w:vertAlign w:val="subscript"/>
        </w:rPr>
        <w:t xml:space="preserve">K</w:t>
      </w:r>
      <w:r>
        <w:t xml:space="preserve"> </w:t>
      </w:r>
      <w:r>
        <w:t xml:space="preserve">[</w:t>
      </w:r>
      <w:r>
        <w:t xml:space="preserve">M</w:t>
      </w:r>
      <w:r>
        <w:t xml:space="preserve">]</w:t>
      </w:r>
      <w:r>
        <w:t xml:space="preserve">]</w:t>
      </w:r>
      <w:r>
        <w:t xml:space="preserve"> </w:t>
      </w:r>
      <w:r>
        <w:t xml:space="preserve">= M</w:t>
      </w:r>
    </w:p>
    <w:p>
      <w:pPr>
        <w:numPr>
          <w:numId w:val="1002"/>
          <w:ilvl w:val="0"/>
        </w:numPr>
      </w:pPr>
      <w:r>
        <w:t xml:space="preserve">因为知道公钥和密码，计算私钥在计算上是不可行的因此公共密钥加密系统因此被称为非对称加密系统</w:t>
      </w:r>
    </w:p>
    <w:p>
      <w:pPr>
        <w:numPr>
          <w:numId w:val="1002"/>
          <w:ilvl w:val="0"/>
        </w:numPr>
      </w:pPr>
      <w:r>
        <w:t xml:space="preserve">公钥K可以公开提供，例如，在公共可用索引之中</w:t>
      </w:r>
    </w:p>
    <w:p>
      <w:pPr>
        <w:numPr>
          <w:numId w:val="1002"/>
          <w:ilvl w:val="0"/>
        </w:numPr>
      </w:pPr>
      <w:r>
        <w:t xml:space="preserve">许多人可以加密，只有一个人可以解密</w:t>
      </w:r>
    </w:p>
    <w:p>
      <w:pPr>
        <w:pStyle w:val="FirstParagraph"/>
      </w:pPr>
      <w:r>
        <w:t xml:space="preserve">密钥生成：</w:t>
      </w:r>
    </w:p>
    <w:p>
      <w:pPr>
        <w:pStyle w:val="BodyText"/>
      </w:pPr>
      <w:r>
        <w:t xml:space="preserve">    选择大小相同，p和q的2个大素数。</w:t>
      </w:r>
    </w:p>
    <w:p>
      <w:pPr>
        <w:pStyle w:val="BodyText"/>
      </w:pPr>
      <w:r>
        <w:t xml:space="preserve">    计算n = pq，并且Φ（n）=（q-1）（p-1）。</w:t>
      </w:r>
    </w:p>
    <w:p>
      <w:pPr>
        <w:pStyle w:val="BodyText"/>
      </w:pPr>
      <w:r>
        <w:t xml:space="preserve">    选择随机整数e，1 &lt;e &lt;Φ（n），s.t。</w:t>
      </w:r>
      <w:r>
        <w:t xml:space="preserve"> </w:t>
      </w:r>
      <w:r>
        <w:t xml:space="preserve">gcd（e，Φ（n））= 1。</w:t>
      </w:r>
    </w:p>
    <w:p>
      <w:pPr>
        <w:pStyle w:val="BodyText"/>
      </w:pPr>
      <w:r>
        <w:t xml:space="preserve">    计算d，1 &lt;d &lt;Φ（n）s.t. e</w:t>
      </w:r>
      <w:r>
        <w:rPr>
          <w:vertAlign w:val="superscript"/>
        </w:rPr>
        <w:t xml:space="preserve">d</w:t>
      </w:r>
      <w:r>
        <w:t xml:space="preserve"> </w:t>
      </w:r>
      <w:r>
        <w:t xml:space="preserve">= 1</w:t>
      </w:r>
      <w:r>
        <w:t xml:space="preserve"> </w:t>
      </w:r>
      <w:r>
        <w:t xml:space="preserve">modΦ（n）。</w:t>
      </w:r>
    </w:p>
    <w:p>
      <w:pPr>
        <w:pStyle w:val="BodyText"/>
      </w:pPr>
      <w:r>
        <w:t xml:space="preserve">    公钥：（e，n）密钥：d</w:t>
      </w:r>
    </w:p>
    <w:p>
      <w:pPr>
        <w:pStyle w:val="BodyText"/>
      </w:pPr>
      <w:r>
        <w:t xml:space="preserve">加密：</w:t>
      </w:r>
    </w:p>
    <w:p>
      <w:pPr>
        <w:pStyle w:val="BodyText"/>
      </w:pPr>
      <w:r>
        <w:t xml:space="preserve">    给定消息M，0 &lt;M &lt;n使用公钥（e，n），计算C(密文)</w:t>
      </w:r>
      <w:r>
        <w:t xml:space="preserve"> </w:t>
      </w:r>
      <w:r>
        <w:t xml:space="preserve">= M mod n</w:t>
      </w:r>
    </w:p>
    <w:p>
      <w:pPr>
        <w:pStyle w:val="BodyText"/>
      </w:pPr>
      <w:r>
        <w:t xml:space="preserve">解密:</w:t>
      </w:r>
    </w:p>
    <w:p>
      <w:pPr>
        <w:pStyle w:val="BodyText"/>
      </w:pPr>
      <w:r>
        <w:t xml:space="preserve">    M </w:t>
      </w:r>
      <m:oMath>
        <m:r>
          <m:t>ϵ</m:t>
        </m:r>
      </m:oMath>
      <w:r>
        <w:t xml:space="preserve"> Zn− {0} C</w:t>
      </w:r>
      <m:oMath>
        <m:r>
          <m:t>ϵ</m:t>
        </m:r>
      </m:oMath>
      <w:r>
        <w:t xml:space="preserve">Zn−{0}.</w:t>
      </w:r>
    </w:p>
    <w:p>
      <w:pPr>
        <w:pStyle w:val="BodyText"/>
      </w:pPr>
      <w:r>
        <w:t xml:space="preserve">    给出密文C，使用私钥（d）解密.</w:t>
      </w:r>
    </w:p>
    <w:p>
      <w:pPr>
        <w:pStyle w:val="BodyText"/>
      </w:pPr>
      <w:r>
        <w:t xml:space="preserve">    计算Cd modn=(Me modn)d modn=Med mod n = M</w:t>
      </w:r>
    </w:p>
    <w:p>
      <w:pPr>
        <w:pStyle w:val="BodyText"/>
      </w:pPr>
      <w:r>
        <w:rPr>
          <w:b/>
        </w:rPr>
        <w:t xml:space="preserve">广播加密的哈希</w:t>
      </w:r>
    </w:p>
    <w:p>
      <w:pPr>
        <w:pStyle w:val="BodyText"/>
      </w:pPr>
      <w:r>
        <w:t xml:space="preserve">一旦我们将提取的特征加密，我们将进入p2p分散数据库。</w:t>
      </w:r>
      <w:r>
        <w:t xml:space="preserve"> </w:t>
      </w:r>
      <w:r>
        <w:t xml:space="preserve">然后将加密特征的唯一散列注册到区块链中，并将此加密散列广播到整个网络中。</w:t>
      </w:r>
      <w:r>
        <w:t xml:space="preserve"> </w:t>
      </w:r>
      <w:r>
        <w:t xml:space="preserve">矿工将知道特征的加密哈希，可以找到属于单个用户的所有特征数据，但矿工无法解密它（因为矿工没有加密时的私钥）。</w:t>
      </w:r>
      <w:r>
        <w:t xml:space="preserve"> </w:t>
      </w:r>
      <w:r>
        <w:t xml:space="preserve">就像所有比特币矿工都可以找到属于单个用户的交易一样，但他们无法将资金转入矿工自己的账户，因为矿工没有对方账户的私钥。</w:t>
      </w:r>
    </w:p>
    <w:p>
      <w:pPr>
        <w:pStyle w:val="BodyText"/>
      </w:pPr>
      <w:r>
        <w:rPr>
          <w:b/>
        </w:rPr>
        <w:t xml:space="preserve">将资产所有权转让给对方</w:t>
      </w:r>
    </w:p>
    <w:p>
      <w:pPr>
        <w:pStyle w:val="BodyText"/>
      </w:pPr>
      <w:r>
        <w:t xml:space="preserve">一旦我们在区块链上注册了特征资产，服务器就可以请求属于特定用户的唯一哈希特征。</w:t>
      </w:r>
      <w:r>
        <w:t xml:space="preserve"> </w:t>
      </w:r>
      <w:r>
        <w:t xml:space="preserve">然后，服务器可以从p2p分散数据库中检索加密的密文，并使用自己的私钥解密特征的密文。</w:t>
      </w:r>
    </w:p>
    <w:p>
      <w:pPr>
        <w:pStyle w:val="BodyText"/>
      </w:pPr>
      <w:r>
        <w:t xml:space="preserve">———-</w:t>
      </w:r>
    </w:p>
    <w:p>
      <w:pPr>
        <w:pStyle w:val="BodyText"/>
      </w:pPr>
      <w:r>
        <w:t xml:space="preserve">Solidity ETH access_control_template()</w:t>
      </w:r>
    </w:p>
    <w:p>
      <w:pPr>
        <w:pStyle w:val="BodyText"/>
      </w:pPr>
      <w:r>
        <w:t xml:space="preserve">———-</w:t>
      </w:r>
    </w:p>
    <w:p>
      <w:pPr>
        <w:pStyle w:val="BodyText"/>
      </w:pPr>
      <w:r>
        <w:t xml:space="preserve">pragma solidity ^0.4.23;</w:t>
      </w:r>
    </w:p>
    <w:p>
      <w:pPr>
        <w:pStyle w:val="BodyText"/>
      </w:pPr>
      <w:r>
        <w:br w:type="textWrapping"/>
      </w:r>
      <w:r>
        <w:t xml:space="preserve">contract gStorageAccessControl {</w:t>
      </w:r>
    </w:p>
    <w:p>
      <w:pPr>
        <w:pStyle w:val="BodyText"/>
      </w:pPr>
      <w:r>
        <w:t xml:space="preserve">    address admin;</w:t>
      </w:r>
    </w:p>
    <w:p>
      <w:pPr>
        <w:pStyle w:val="BodyText"/>
      </w:pPr>
      <w:r>
        <w:t xml:space="preserve">    address server_address;</w:t>
      </w:r>
    </w:p>
    <w:p>
      <w:pPr>
        <w:pStyle w:val="BodyText"/>
      </w:pPr>
      <w:r>
        <w:t xml:space="preserve">   </w:t>
      </w:r>
    </w:p>
    <w:p>
      <w:pPr>
        <w:pStyle w:val="BodyText"/>
      </w:pPr>
      <w:r>
        <w:t xml:space="preserve">    modifier onlyByServer { if (msg.sender != server_address) throw;</w:t>
      </w:r>
      <w:r>
        <w:t xml:space="preserve"> </w:t>
      </w:r>
      <w:r>
        <w:t xml:space="preserve">_ }</w:t>
      </w:r>
    </w:p>
    <w:p>
      <w:pPr>
        <w:pStyle w:val="BodyText"/>
      </w:pPr>
      <w:r>
        <w:t xml:space="preserve">    modifier onlyByAdmin { if (msg.sender != admin) throw; _ }</w:t>
      </w:r>
    </w:p>
    <w:p>
      <w:pPr>
        <w:pStyle w:val="BodyText"/>
      </w:pPr>
      <w:r>
        <w:t xml:space="preserve">     address</w:t>
      </w:r>
      <w:r>
        <w:t xml:space="preserve">[</w:t>
      </w:r>
      <w:r>
        <w:t xml:space="preserve">]</w:t>
      </w:r>
      <w:r>
        <w:t xml:space="preserve"> </w:t>
      </w:r>
      <w:r>
        <w:t xml:space="preserve">public features; </w:t>
      </w:r>
    </w:p>
    <w:p>
      <w:pPr>
        <w:pStyle w:val="BodyText"/>
      </w:pPr>
      <w:r>
        <w:t xml:space="preserve">    event FindTheUniqueHash(address</w:t>
      </w:r>
      <w:r>
        <w:t xml:space="preserve">[</w:t>
      </w:r>
      <w:r>
        <w:t xml:space="preserve">]</w:t>
      </w:r>
      <w:r>
        <w:t xml:space="preserve"> </w:t>
      </w:r>
      <w:r>
        <w:t xml:space="preserve">unique_hash);</w:t>
      </w:r>
    </w:p>
    <w:p>
      <w:pPr>
        <w:pStyle w:val="BodyText"/>
      </w:pPr>
      <w:r>
        <w:t xml:space="preserve"> </w:t>
      </w:r>
    </w:p>
    <w:p>
      <w:pPr>
        <w:pStyle w:val="BodyText"/>
      </w:pPr>
      <w:r>
        <w:t xml:space="preserve">    function gStorageAccessControl(address server_address_ ) {</w:t>
      </w:r>
    </w:p>
    <w:p>
      <w:pPr>
        <w:pStyle w:val="BodyText"/>
      </w:pPr>
      <w:r>
        <w:t xml:space="preserve">        admin = msg.sender;</w:t>
      </w:r>
    </w:p>
    <w:p>
      <w:pPr>
        <w:pStyle w:val="BodyText"/>
      </w:pPr>
      <w:r>
        <w:t xml:space="preserve">        server_address = server_address_;</w:t>
      </w:r>
    </w:p>
    <w:p>
      <w:pPr>
        <w:pStyle w:val="BodyText"/>
      </w:pPr>
      <w:r>
        <w:t xml:space="preserve">    }</w:t>
      </w:r>
    </w:p>
    <w:p>
      <w:pPr>
        <w:pStyle w:val="BodyText"/>
      </w:pPr>
      <w:r>
        <w:t xml:space="preserve">    function registerFeatures(address unique_hash) onlyByAdmin{</w:t>
      </w:r>
    </w:p>
    <w:p>
      <w:pPr>
        <w:pStyle w:val="BodyText"/>
      </w:pPr>
      <w:r>
        <w:t xml:space="preserve">        features.push(unique_hash);</w:t>
      </w:r>
    </w:p>
    <w:p>
      <w:pPr>
        <w:pStyle w:val="BodyText"/>
      </w:pPr>
      <w:r>
        <w:t xml:space="preserve">    }</w:t>
      </w:r>
    </w:p>
    <w:p>
      <w:pPr>
        <w:pStyle w:val="BodyText"/>
      </w:pPr>
      <w:r>
        <w:t xml:space="preserve">    function transfer() onlyByServer {</w:t>
      </w:r>
    </w:p>
    <w:p>
      <w:pPr>
        <w:pStyle w:val="BodyText"/>
      </w:pPr>
      <w:r>
        <w:t xml:space="preserve">        //Retrive data from the storage</w:t>
      </w:r>
    </w:p>
    <w:p>
      <w:pPr>
        <w:pStyle w:val="BodyText"/>
      </w:pPr>
      <w:r>
        <w:t xml:space="preserve">        FindTheUniqueHash(features);</w:t>
      </w:r>
    </w:p>
    <w:p>
      <w:pPr>
        <w:pStyle w:val="BodyText"/>
      </w:pPr>
      <w:r>
        <w:t xml:space="preserve">    }</w:t>
      </w:r>
    </w:p>
    <w:p>
      <w:pPr>
        <w:pStyle w:val="BodyText"/>
      </w:pPr>
      <w:r>
        <w:t xml:space="preserve">}</w:t>
      </w:r>
    </w:p>
    <w:p>
      <w:pPr>
        <w:pStyle w:val="BodyText"/>
      </w:pPr>
      <w:r>
        <w:rPr>
          <w:b/>
        </w:rPr>
        <w:t xml:space="preserve">保护隐私的伪匿名数据共享</w:t>
      </w:r>
    </w:p>
    <w:p>
      <w:pPr>
        <w:pStyle w:val="BodyText"/>
      </w:pPr>
      <w:r>
        <w:t xml:space="preserve">通过这种方式，我们通过应用特征提取来保护客户的隐私。</w:t>
      </w:r>
      <w:r>
        <w:t xml:space="preserve"> </w:t>
      </w:r>
      <w:r>
        <w:t xml:space="preserve">我们使用行业标准公钥加密来保护数据的安全性。</w:t>
      </w:r>
      <w:r>
        <w:t xml:space="preserve"> </w:t>
      </w:r>
      <w:r>
        <w:t xml:space="preserve">我们还通过将服务器的公钥传递给智能合约来强制执行权限控制。</w:t>
      </w:r>
    </w:p>
    <w:p>
      <w:pPr>
        <w:pStyle w:val="Heading2"/>
      </w:pPr>
      <w:bookmarkStart w:id="32" w:name="c.-ai数据图像语句作为资产"/>
      <w:bookmarkEnd w:id="32"/>
      <w:r>
        <w:t xml:space="preserve">1.c.</w:t>
      </w:r>
      <w:r>
        <w:t xml:space="preserve"> </w:t>
      </w:r>
      <w:r>
        <w:t xml:space="preserve">AI数据（图像，语句）作为资产</w:t>
      </w:r>
    </w:p>
    <w:p>
      <w:pPr>
        <w:pStyle w:val="FirstParagraph"/>
      </w:pPr>
      <w:r>
        <w:t xml:space="preserve">图像数据有时有令人困惑的各种形式。</w:t>
      </w:r>
      <w:r>
        <w:t xml:space="preserve"> </w:t>
      </w:r>
      <w:r>
        <w:t xml:space="preserve">可以表示声音的基本方式的数量实际上相当小。</w:t>
      </w:r>
      <w:r>
        <w:t xml:space="preserve"> </w:t>
      </w:r>
      <w:r>
        <w:t xml:space="preserve">各种图像文件类型是由于存在很多压缩图像数据的方法和许多不同的数据打包方式。</w:t>
      </w:r>
      <w:r>
        <w:t xml:space="preserve"> </w:t>
      </w:r>
      <w:r>
        <w:t xml:space="preserve">我们可以将图像抽象为区块链上的资产。</w:t>
      </w:r>
      <w:r>
        <w:t xml:space="preserve"> </w:t>
      </w:r>
      <w:r>
        <w:t xml:space="preserve">资产也可以是状态机，其中状态转换在元数据中表示。</w:t>
      </w:r>
      <w:r>
        <w:t xml:space="preserve"> </w:t>
      </w:r>
      <w:r>
        <w:t xml:space="preserve">每次机器更改其状态时，都会触发事务以将元数据更新为新状态（使用WebSocket或HTTP</w:t>
      </w:r>
      <w:r>
        <w:t xml:space="preserve"> </w:t>
      </w:r>
      <w:r>
        <w:t xml:space="preserve">rest方式监听它的状态变化）。</w:t>
      </w:r>
      <w:r>
        <w:t xml:space="preserve"> </w:t>
      </w:r>
      <w:r>
        <w:t xml:space="preserve">在我们的例子中，我们可以在这种资产状态机转换方式中实现timestamped_private_key。</w:t>
      </w:r>
    </w:p>
    <w:p>
      <w:pPr>
        <w:pStyle w:val="FigureWithCaption"/>
      </w:pPr>
      <w:r>
        <w:drawing>
          <wp:inline>
            <wp:extent cx="844800" cy="348000"/>
            <wp:effectExtent b="0" l="0" r="0" t="0"/>
            <wp:docPr descr="图像矩阵表示形式 " title="" id="1" name="Picture"/>
            <a:graphic>
              <a:graphicData uri="http://schemas.openxmlformats.org/drawingml/2006/picture">
                <pic:pic>
                  <pic:nvPicPr>
                    <pic:cNvPr descr="figures/iOS-WAV/imagematrix.png" id="0" name="Picture"/>
                    <pic:cNvPicPr>
                      <a:picLocks noChangeArrowheads="1" noChangeAspect="1"/>
                    </pic:cNvPicPr>
                  </pic:nvPicPr>
                  <pic:blipFill>
                    <a:blip r:embed="rId33"/>
                    <a:stretch>
                      <a:fillRect/>
                    </a:stretch>
                  </pic:blipFill>
                  <pic:spPr bwMode="auto">
                    <a:xfrm>
                      <a:off x="0" y="0"/>
                      <a:ext cx="844800" cy="348000"/>
                    </a:xfrm>
                    <a:prstGeom prst="rect">
                      <a:avLst/>
                    </a:prstGeom>
                    <a:noFill/>
                    <a:ln w="9525">
                      <a:noFill/>
                      <a:headEnd/>
                      <a:tailEnd/>
                    </a:ln>
                  </pic:spPr>
                </pic:pic>
              </a:graphicData>
            </a:graphic>
          </wp:inline>
        </w:drawing>
      </w:r>
    </w:p>
    <w:p>
      <w:pPr>
        <w:pStyle w:val="ImageCaption"/>
      </w:pPr>
      <w:r>
        <w:t xml:space="preserve">图像矩阵表示形式</w:t>
      </w:r>
      <w:r>
        <w:t xml:space="preserve"> </w:t>
      </w:r>
    </w:p>
    <w:p>
      <w:pPr>
        <w:pStyle w:val="Heading2"/>
      </w:pPr>
      <w:bookmarkStart w:id="34" w:name="d.-企业级别解决方案"/>
      <w:bookmarkEnd w:id="34"/>
      <w:r>
        <w:t xml:space="preserve">1.d.</w:t>
      </w:r>
      <w:r>
        <w:t xml:space="preserve"> </w:t>
      </w:r>
      <w:r>
        <w:t xml:space="preserve">企业级别解决方案</w:t>
      </w:r>
    </w:p>
    <w:p>
      <w:pPr>
        <w:pStyle w:val="FirstParagraph"/>
      </w:pPr>
      <w:r>
        <w:t xml:space="preserve">对于企业客户，我们将为他们部署开箱即用的解决方案。</w:t>
      </w:r>
      <w:r>
        <w:t xml:space="preserve"> </w:t>
      </w:r>
      <w:r>
        <w:t xml:space="preserve">客户需要购买我们的通证才能接收我们的服务。</w:t>
      </w:r>
      <w:r>
        <w:t xml:space="preserve"> </w:t>
      </w:r>
      <w:r>
        <w:t xml:space="preserve">完成服务后，我们将销毁他们购买的通证。</w:t>
      </w:r>
    </w:p>
    <w:p>
      <w:pPr>
        <w:pStyle w:val="Heading2"/>
      </w:pPr>
      <w:bookmarkStart w:id="35" w:name="e.-消费者级别解决方案"/>
      <w:bookmarkEnd w:id="35"/>
      <w:r>
        <w:t xml:space="preserve">1.e.</w:t>
      </w:r>
      <w:r>
        <w:t xml:space="preserve"> </w:t>
      </w:r>
      <w:r>
        <w:t xml:space="preserve">消费者级别解决方案</w:t>
      </w:r>
    </w:p>
    <w:p>
      <w:pPr>
        <w:pStyle w:val="FirstParagraph"/>
      </w:pPr>
      <w:r>
        <w:t xml:space="preserve">对于面向消费者的应用程序，开发人员可以通过简单地安装我们的SDK快速让gStorage处理他们的应用程序。</w:t>
      </w:r>
      <w:r>
        <w:t xml:space="preserve"> </w:t>
      </w:r>
      <w:r>
        <w:t xml:space="preserve">我们将实施免费增值模式，一旦达到某些使用次数，我们将要求他们购买一定数量的通证作为储备。</w:t>
      </w:r>
      <w:r>
        <w:t xml:space="preserve"> </w:t>
      </w:r>
      <w:r>
        <w:t xml:space="preserve">我们将根据API调用销毁通证。</w:t>
      </w:r>
    </w:p>
    <w:p>
      <w:pPr>
        <w:pStyle w:val="Heading2"/>
      </w:pPr>
      <w:bookmarkStart w:id="36" w:name="f.-建模集存储库"/>
      <w:bookmarkEnd w:id="36"/>
      <w:r>
        <w:t xml:space="preserve">1.f.</w:t>
      </w:r>
      <w:r>
        <w:t xml:space="preserve"> </w:t>
      </w:r>
      <w:r>
        <w:t xml:space="preserve">建模集存储库</w:t>
      </w:r>
    </w:p>
    <w:p>
      <w:pPr>
        <w:pStyle w:val="FirstParagraph"/>
      </w:pPr>
      <w:r>
        <w:t xml:space="preserve">考虑到上述架构，我们可以轻松地将所有培训数据存储到区块链对等数据库中。</w:t>
      </w:r>
      <w:r>
        <w:t xml:space="preserve"> </w:t>
      </w:r>
      <w:r>
        <w:t xml:space="preserve">对于音频训练数据，我们可以存储原始的未压缩或无损压缩的wav文件和相应的标准答案。</w:t>
      </w:r>
    </w:p>
    <w:p>
      <w:pPr>
        <w:pStyle w:val="Heading2"/>
      </w:pPr>
      <w:bookmarkStart w:id="37" w:name="g.-预测数据存储"/>
      <w:bookmarkEnd w:id="37"/>
      <w:r>
        <w:t xml:space="preserve">1.g.</w:t>
      </w:r>
      <w:r>
        <w:t xml:space="preserve"> </w:t>
      </w:r>
      <w:r>
        <w:t xml:space="preserve">预测数据存储</w:t>
      </w:r>
    </w:p>
    <w:p>
      <w:pPr>
        <w:pStyle w:val="FirstParagraph"/>
      </w:pPr>
      <w:r>
        <w:t xml:space="preserve">对于AI dApps生成的所有生产数据，它也可以通过我们现有的gStorage管道。</w:t>
      </w:r>
      <w:r>
        <w:t xml:space="preserve"> </w:t>
      </w:r>
      <w:r>
        <w:t xml:space="preserve">并允许用户安全地检索以及发送文件。</w:t>
      </w:r>
    </w:p>
    <w:p>
      <w:pPr>
        <w:pStyle w:val="Heading2"/>
      </w:pPr>
      <w:bookmarkStart w:id="38" w:name="h.-模型中心"/>
      <w:bookmarkEnd w:id="38"/>
      <w:r>
        <w:t xml:space="preserve">1.h. 模型中心</w:t>
      </w:r>
    </w:p>
    <w:p>
      <w:pPr>
        <w:pStyle w:val="FirstParagraph"/>
      </w:pPr>
      <w:r>
        <w:t xml:space="preserve">对于流行的深度学习框架（如Tensor-flow，Keras，Pytorch，Kaldi，Caffee，CNTK等）生成的模型，我们也可以使用上述方法从区块链数据库中安全地存储和获取它们。</w:t>
      </w:r>
    </w:p>
    <w:p>
      <w:pPr>
        <w:pStyle w:val="Heading2"/>
      </w:pPr>
      <w:bookmarkStart w:id="39" w:name="gcrawl-分布式高性能算法自动生成的训练数据解决方案"/>
      <w:bookmarkEnd w:id="39"/>
      <w:r>
        <w:t xml:space="preserve">2. gCrawl:</w:t>
      </w:r>
      <w:r>
        <w:t xml:space="preserve"> </w:t>
      </w:r>
      <w:r>
        <w:t xml:space="preserve">分布式高性能算法自动生成的训练数据解决方案</w:t>
      </w:r>
    </w:p>
    <w:p>
      <w:pPr>
        <w:pStyle w:val="FirstParagraph"/>
      </w:pPr>
      <w:r>
        <w:t xml:space="preserve">我们展示了一种名为</w:t>
      </w:r>
      <w:r>
        <w:t xml:space="preserve">“</w:t>
      </w:r>
      <w:r>
        <w:t xml:space="preserve">gCrawl</w:t>
      </w:r>
      <w:r>
        <w:t xml:space="preserve">”</w:t>
      </w:r>
      <w:r>
        <w:t xml:space="preserve">的全新机器学习架构，用于在监督分类任务中使用未标记的信息。</w:t>
      </w:r>
      <w:r>
        <w:t xml:space="preserve"> </w:t>
      </w:r>
      <w:r>
        <w:t xml:space="preserve">我们不假设未标记的数据采用与标记数据类似的类名或生成描述。</w:t>
      </w:r>
      <w:r>
        <w:t xml:space="preserve"> </w:t>
      </w:r>
      <w:r>
        <w:t xml:space="preserve">因此，我们可能想要利用从因特网任意下载的大量未标记图片（或声音示例或内容记录）来增强对给定图片（或声音或内容）任务的执行。</w:t>
      </w:r>
      <w:r>
        <w:t xml:space="preserve"> </w:t>
      </w:r>
      <w:r>
        <w:t xml:space="preserve">我们描述了一种gCrawl的方法，该方法使用简化的解码路径和传递学习来从未标记的数据迭代模型。</w:t>
      </w:r>
    </w:p>
    <w:p>
      <w:pPr>
        <w:pStyle w:val="BodyText"/>
      </w:pPr>
      <w:r>
        <w:t xml:space="preserve">下面是gCrawl计算集群的体系结构，它是水平可扩展的。</w:t>
      </w:r>
      <w:r>
        <w:t xml:space="preserve"> </w:t>
      </w:r>
      <w:r>
        <w:t xml:space="preserve">在实践中，我们有能力处理</w:t>
      </w:r>
      <w:r>
        <w:t xml:space="preserve"> </w:t>
      </w:r>
      <w:r>
        <w:rPr>
          <w:b/>
        </w:rPr>
        <w:t xml:space="preserve">上千万个爬虫任务!</w:t>
      </w:r>
    </w:p>
    <w:p>
      <w:pPr>
        <w:pStyle w:val="BodyText"/>
      </w:pPr>
      <w:r>
        <w:br w:type="textWrapping"/>
      </w:r>
    </w:p>
    <w:p>
      <w:pPr>
        <w:pStyle w:val="FigureWithCaption"/>
      </w:pPr>
      <w:r>
        <w:drawing>
          <wp:inline>
            <wp:extent cx="5334000" cy="5307724"/>
            <wp:effectExtent b="0" l="0" r="0" t="0"/>
            <wp:docPr descr="gCrawl爬虫系统 " title="" id="1" name="Picture"/>
            <a:graphic>
              <a:graphicData uri="http://schemas.openxmlformats.org/drawingml/2006/picture">
                <pic:pic>
                  <pic:nvPicPr>
                    <pic:cNvPr descr="figures/gCrawl-(1)-(1)/gCrawl-(1)-(1).png" id="0" name="Picture"/>
                    <pic:cNvPicPr>
                      <a:picLocks noChangeArrowheads="1" noChangeAspect="1"/>
                    </pic:cNvPicPr>
                  </pic:nvPicPr>
                  <pic:blipFill>
                    <a:blip r:embed="rId40"/>
                    <a:stretch>
                      <a:fillRect/>
                    </a:stretch>
                  </pic:blipFill>
                  <pic:spPr bwMode="auto">
                    <a:xfrm>
                      <a:off x="0" y="0"/>
                      <a:ext cx="5334000" cy="5307724"/>
                    </a:xfrm>
                    <a:prstGeom prst="rect">
                      <a:avLst/>
                    </a:prstGeom>
                    <a:noFill/>
                    <a:ln w="9525">
                      <a:noFill/>
                      <a:headEnd/>
                      <a:tailEnd/>
                    </a:ln>
                  </pic:spPr>
                </pic:pic>
              </a:graphicData>
            </a:graphic>
          </wp:inline>
        </w:drawing>
      </w:r>
    </w:p>
    <w:p>
      <w:pPr>
        <w:pStyle w:val="ImageCaption"/>
      </w:pPr>
      <w:r>
        <w:t xml:space="preserve">gCrawl爬虫系统</w:t>
      </w:r>
      <w:r>
        <w:t xml:space="preserve"> </w:t>
      </w:r>
    </w:p>
    <w:p>
      <w:pPr>
        <w:pStyle w:val="BodyText"/>
      </w:pPr>
      <w:r>
        <w:br w:type="textWrapping"/>
      </w:r>
    </w:p>
    <w:p>
      <w:pPr>
        <w:pStyle w:val="Heading2"/>
      </w:pPr>
      <w:bookmarkStart w:id="41" w:name="a.将爬虫任务作为交易"/>
      <w:bookmarkEnd w:id="41"/>
      <w:r>
        <w:t xml:space="preserve">2.a. 将爬虫任务作为交易</w:t>
      </w:r>
    </w:p>
    <w:p>
      <w:pPr>
        <w:pStyle w:val="FirstParagraph"/>
      </w:pPr>
      <w:r>
        <w:t xml:space="preserve">我们将爬行任务抽象为区块链分类帐上的交易。</w:t>
      </w:r>
    </w:p>
    <w:p>
      <w:pPr>
        <w:pStyle w:val="SourceCode"/>
      </w:pPr>
      <w:r>
        <w:rPr>
          <w:rStyle w:val="VerbatimChar"/>
        </w:rPr>
        <w:t xml:space="preserve">contract CrawlingTask {</w:t>
      </w:r>
      <w:r>
        <w:br w:type="textWrapping"/>
      </w:r>
      <w:r>
        <w:rPr>
          <w:rStyle w:val="VerbatimChar"/>
        </w:rPr>
        <w:t xml:space="preserve"/>
      </w:r>
      <w:r>
        <w:br w:type="textWrapping"/>
      </w:r>
      <w:r>
        <w:rPr>
          <w:rStyle w:val="VerbatimChar"/>
        </w:rPr>
        <w:t xml:space="preserve">    struct CrawlingMachine {</w:t>
      </w:r>
      <w:r>
        <w:br w:type="textWrapping"/>
      </w:r>
      <w:r>
        <w:rPr>
          <w:rStyle w:val="VerbatimChar"/>
        </w:rPr>
        <w:t xml:space="preserve">        bool crawled;</w:t>
      </w:r>
      <w:r>
        <w:br w:type="textWrapping"/>
      </w:r>
      <w:r>
        <w:rPr>
          <w:rStyle w:val="VerbatimChar"/>
        </w:rPr>
        <w:t xml:space="preserve">        address location;</w:t>
      </w:r>
      <w:r>
        <w:br w:type="textWrapping"/>
      </w:r>
      <w:r>
        <w:rPr>
          <w:rStyle w:val="VerbatimChar"/>
        </w:rPr>
        <w:t xml:space="preserve">    }</w:t>
      </w:r>
      <w:r>
        <w:br w:type="textWrapping"/>
      </w:r>
      <w:r>
        <w:rPr>
          <w:rStyle w:val="VerbatimChar"/>
        </w:rPr>
        <w:t xml:space="preserve">    </w:t>
      </w:r>
      <w:r>
        <w:br w:type="textWrapping"/>
      </w:r>
      <w:r>
        <w:rPr>
          <w:rStyle w:val="VerbatimChar"/>
        </w:rPr>
        <w:t xml:space="preserve">    struct Task {</w:t>
      </w:r>
      <w:r>
        <w:br w:type="textWrapping"/>
      </w:r>
      <w:r>
        <w:rPr>
          <w:rStyle w:val="VerbatimChar"/>
        </w:rPr>
        <w:t xml:space="preserve">        string url;</w:t>
      </w:r>
      <w:r>
        <w:br w:type="textWrapping"/>
      </w:r>
      <w:r>
        <w:rPr>
          <w:rStyle w:val="VerbatimChar"/>
        </w:rPr>
        <w:t xml:space="preserve">    }</w:t>
      </w:r>
      <w:r>
        <w:br w:type="textWrapping"/>
      </w:r>
      <w:r>
        <w:rPr>
          <w:rStyle w:val="VerbatimChar"/>
        </w:rPr>
        <w:t xml:space="preserve"/>
      </w:r>
      <w:r>
        <w:br w:type="textWrapping"/>
      </w:r>
      <w:r>
        <w:rPr>
          <w:rStyle w:val="VerbatimChar"/>
        </w:rPr>
        <w:t xml:space="preserve">    address submiter;</w:t>
      </w:r>
      <w:r>
        <w:br w:type="textWrapping"/>
      </w:r>
      <w:r>
        <w:rPr>
          <w:rStyle w:val="VerbatimChar"/>
        </w:rPr>
        <w:t xml:space="preserve">    mapping(address =&gt; CrawlingMachine) machines;</w:t>
      </w:r>
      <w:r>
        <w:br w:type="textWrapping"/>
      </w:r>
      <w:r>
        <w:rPr>
          <w:rStyle w:val="VerbatimChar"/>
        </w:rPr>
        <w:t xml:space="preserve">    Task[] tasks;</w:t>
      </w:r>
      <w:r>
        <w:br w:type="textWrapping"/>
      </w:r>
      <w:r>
        <w:rPr>
          <w:rStyle w:val="VerbatimChar"/>
        </w:rPr>
        <w:t xml:space="preserve">    </w:t>
      </w:r>
      <w:r>
        <w:br w:type="textWrapping"/>
      </w:r>
      <w:r>
        <w:rPr>
          <w:rStyle w:val="VerbatimChar"/>
        </w:rPr>
        <w:t xml:space="preserve">    function crawl() {</w:t>
      </w:r>
      <w:r>
        <w:br w:type="textWrapping"/>
      </w:r>
      <w:r>
        <w:rPr>
          <w:rStyle w:val="VerbatimChar"/>
        </w:rPr>
        <w:t xml:space="preserve">        //The crawling business logic</w:t>
      </w:r>
      <w:r>
        <w:br w:type="textWrapping"/>
      </w:r>
      <w:r>
        <w:rPr>
          <w:rStyle w:val="VerbatimChar"/>
        </w:rPr>
        <w:t xml:space="preserve">    }</w:t>
      </w:r>
      <w:r>
        <w:br w:type="textWrapping"/>
      </w:r>
      <w:r>
        <w:rPr>
          <w:rStyle w:val="VerbatimChar"/>
        </w:rPr>
        <w:t xml:space="preserve">}</w:t>
      </w:r>
    </w:p>
    <w:p>
      <w:pPr>
        <w:pStyle w:val="Heading2"/>
      </w:pPr>
      <w:bookmarkStart w:id="42" w:name="b.-爬到的数据作为资产"/>
      <w:bookmarkEnd w:id="42"/>
      <w:r>
        <w:t xml:space="preserve">2.b.</w:t>
      </w:r>
      <w:r>
        <w:t xml:space="preserve"> </w:t>
      </w:r>
      <w:r>
        <w:t xml:space="preserve">爬到的数据作为资产</w:t>
      </w:r>
    </w:p>
    <w:p>
      <w:pPr>
        <w:pStyle w:val="FirstParagraph"/>
      </w:pPr>
      <w:r>
        <w:t xml:space="preserve">我们可以将已爬到的数据抽象为区块链中的资产</w:t>
      </w:r>
    </w:p>
    <w:p>
      <w:pPr>
        <w:pStyle w:val="SourceCode"/>
      </w:pPr>
      <w:r>
        <w:rPr>
          <w:rStyle w:val="VerbatimChar"/>
        </w:rPr>
        <w:t xml:space="preserve">contract CrawledData {</w:t>
      </w:r>
      <w:r>
        <w:br w:type="textWrapping"/>
      </w:r>
      <w:r>
        <w:rPr>
          <w:rStyle w:val="VerbatimChar"/>
        </w:rPr>
        <w:t xml:space="preserve">    string[] metadata;</w:t>
      </w:r>
      <w:r>
        <w:br w:type="textWrapping"/>
      </w:r>
      <w:r>
        <w:rPr>
          <w:rStyle w:val="VerbatimChar"/>
        </w:rPr>
        <w:t xml:space="preserve">    string transcript;</w:t>
      </w:r>
      <w:r>
        <w:br w:type="textWrapping"/>
      </w:r>
      <w:r>
        <w:rPr>
          <w:rStyle w:val="VerbatimChar"/>
        </w:rPr>
        <w:t xml:space="preserve">    address audio_url;</w:t>
      </w:r>
      <w:r>
        <w:br w:type="textWrapping"/>
      </w:r>
      <w:r>
        <w:rPr>
          <w:rStyle w:val="VerbatimChar"/>
        </w:rPr>
        <w:t xml:space="preserve">}</w:t>
      </w:r>
    </w:p>
    <w:p>
      <w:pPr>
        <w:pStyle w:val="Heading2"/>
      </w:pPr>
      <w:bookmarkStart w:id="43" w:name="c.-高容错分布式高性能爬虫系统"/>
      <w:bookmarkEnd w:id="43"/>
      <w:r>
        <w:t xml:space="preserve">2.c.</w:t>
      </w:r>
      <w:r>
        <w:t xml:space="preserve"> </w:t>
      </w:r>
      <w:r>
        <w:t xml:space="preserve">高容错分布式高性能爬虫系统</w:t>
      </w:r>
    </w:p>
    <w:p>
      <w:pPr>
        <w:pStyle w:val="FirstParagraph"/>
      </w:pPr>
      <w:r>
        <w:t xml:space="preserve">ZooKeeper是一种容错协调服务，用作大型分布式框架的一部分，用于执行先决策，同步和故障识别等基本任务。</w:t>
      </w:r>
      <w:r>
        <w:t xml:space="preserve"> </w:t>
      </w:r>
      <w:r>
        <w:t xml:space="preserve">此部分显示了对类似ZooKeeper的BFT收益的评估，该收益依赖于BFT-SMaRt，MinBFT和CheapBFT分别用于请求传播。</w:t>
      </w:r>
      <w:r>
        <w:t xml:space="preserve"> </w:t>
      </w:r>
      <w:r>
        <w:t xml:space="preserve">ZooKeeper使客户能够在信息中心中存储和恢复（通常很少）数据块，这些信息中心在各种级别的树结构中受到监控。</w:t>
      </w:r>
      <w:r>
        <w:t xml:space="preserve"> </w:t>
      </w:r>
      <w:r>
        <w:t xml:space="preserve">我们评估了各种读取和撰写任务混合的三种执行方式。</w:t>
      </w:r>
      <w:r>
        <w:t xml:space="preserve"> </w:t>
      </w:r>
      <w:r>
        <w:t xml:space="preserve">在所有情况下，1,000个客户不止一次地访问各种信息中心，仔细阅读并撰写一个字节到两千字节之间任意大小的信息。结果表明，在执行阶段（即ZooKeeper应用程序）执行真正的工作（而不仅仅是发送答案），组合约定对框架执行的影响减弱了。</w:t>
      </w:r>
      <w:r>
        <w:t xml:space="preserve"> </w:t>
      </w:r>
      <w:r>
        <w:t xml:space="preserve">结果，三个ZooKeeper使用中的每一个都提供了比较吞吐量来组成压倒性的工作负载。尽管如此，资产印象在变化之间存在根本对比：与基于MinBFT的ZooKeeper相比，基于CheapBFT的变体中的复制品可以节省7-12％的CPU，并且可以通过系统减少12-20％的信息。</w:t>
      </w:r>
      <w:r>
        <w:t xml:space="preserve"> </w:t>
      </w:r>
      <w:r>
        <w:t xml:space="preserve">与BFT-SMaRt执行相比，基于CheapBFT的ZooKeeper的资产资金利用23-42％（CPU）。</w:t>
      </w:r>
    </w:p>
    <w:p>
      <w:pPr>
        <w:pStyle w:val="BodyText"/>
      </w:pPr>
      <w:r>
        <w:br w:type="textWrapping"/>
      </w:r>
    </w:p>
    <w:p>
      <w:pPr>
        <w:pStyle w:val="FigureWithCaption"/>
      </w:pPr>
      <w:r>
        <w:drawing>
          <wp:inline>
            <wp:extent cx="1248000" cy="1864800"/>
            <wp:effectExtent b="0" l="0" r="0" t="0"/>
            <wp:docPr descr="我们的ZooKeeper服务的不同BFT变体的执行和资源利用结果包括工作负载，包括独特的读写操作组合。 " title="" id="1" name="Picture"/>
            <a:graphic>
              <a:graphicData uri="http://schemas.openxmlformats.org/drawingml/2006/picture">
                <pic:pic>
                  <pic:nvPicPr>
                    <pic:cNvPr descr="figures/Screen-Shot-2018-04-29-at-10-00-44-AM/Screen-Shot-2018-04-29-at-10-00-44-AM.png" id="0" name="Picture"/>
                    <pic:cNvPicPr>
                      <a:picLocks noChangeArrowheads="1" noChangeAspect="1"/>
                    </pic:cNvPicPr>
                  </pic:nvPicPr>
                  <pic:blipFill>
                    <a:blip r:embed="rId44"/>
                    <a:stretch>
                      <a:fillRect/>
                    </a:stretch>
                  </pic:blipFill>
                  <pic:spPr bwMode="auto">
                    <a:xfrm>
                      <a:off x="0" y="0"/>
                      <a:ext cx="1248000" cy="1864800"/>
                    </a:xfrm>
                    <a:prstGeom prst="rect">
                      <a:avLst/>
                    </a:prstGeom>
                    <a:noFill/>
                    <a:ln w="9525">
                      <a:noFill/>
                      <a:headEnd/>
                      <a:tailEnd/>
                    </a:ln>
                  </pic:spPr>
                </pic:pic>
              </a:graphicData>
            </a:graphic>
          </wp:inline>
        </w:drawing>
      </w:r>
    </w:p>
    <w:p>
      <w:pPr>
        <w:pStyle w:val="ImageCaption"/>
      </w:pPr>
      <w:r>
        <w:t xml:space="preserve">我们的ZooKeeper服务的不同BFT变体的执行和资源利用结果包括工作负载，包括独特的读写操作组合。</w:t>
      </w:r>
      <w:r>
        <w:t xml:space="preserve"> </w:t>
      </w:r>
    </w:p>
    <w:p>
      <w:pPr>
        <w:pStyle w:val="Heading2"/>
      </w:pPr>
      <w:bookmarkStart w:id="45" w:name="d.-raft一致性算法"/>
      <w:bookmarkEnd w:id="45"/>
      <w:r>
        <w:t xml:space="preserve">2.d.</w:t>
      </w:r>
      <w:r>
        <w:t xml:space="preserve"> </w:t>
      </w:r>
      <w:r>
        <w:t xml:space="preserve">RAFT一致性算法</w:t>
      </w:r>
    </w:p>
    <w:p>
      <w:pPr>
        <w:pStyle w:val="FirstParagraph"/>
      </w:pPr>
      <w:r>
        <w:t xml:space="preserve">Raft是许多NoSQL数据库中使用的一致性算法。</w:t>
      </w:r>
      <w:r>
        <w:t xml:space="preserve"> </w:t>
      </w:r>
      <w:r>
        <w:t xml:space="preserve">我们使用NoSQL数据库来存储爬网任务的所有元数据信息。</w:t>
      </w:r>
      <w:r>
        <w:t xml:space="preserve"> </w:t>
      </w:r>
      <w:r>
        <w:t xml:space="preserve">以下是RAFT一致性算法的领导者选举的伪代码</w:t>
      </w:r>
    </w:p>
    <w:p>
      <w:pPr>
        <w:pStyle w:val="Heading3"/>
      </w:pPr>
      <w:bookmarkStart w:id="46" w:name="section"/>
      <w:bookmarkEnd w:id="46"/>
    </w:p>
    <w:p>
      <w:pPr>
        <w:pStyle w:val="SourceCode"/>
      </w:pPr>
      <w:r>
        <w:rPr>
          <w:rStyle w:val="VerbatimChar"/>
        </w:rPr>
        <w:t xml:space="preserve"># follower not receiving heartbeats from leader</w:t>
      </w:r>
      <w:r>
        <w:br w:type="textWrapping"/>
      </w:r>
      <w:r>
        <w:rPr>
          <w:rStyle w:val="VerbatimChar"/>
        </w:rPr>
        <w:t xml:space="preserve">if election_timeout?</w:t>
      </w:r>
      <w:r>
        <w:br w:type="textWrapping"/>
      </w:r>
      <w:r>
        <w:rPr>
          <w:rStyle w:val="VerbatimChar"/>
        </w:rPr>
        <w:t xml:space="preserve">  increment_term()</w:t>
      </w:r>
      <w:r>
        <w:br w:type="textWrapping"/>
      </w:r>
      <w:r>
        <w:rPr>
          <w:rStyle w:val="VerbatimChar"/>
        </w:rPr>
        <w:t xml:space="preserve">  change_state_to_candidate()</w:t>
      </w:r>
      <w:r>
        <w:br w:type="textWrapping"/>
      </w:r>
      <w:r>
        <w:rPr>
          <w:rStyle w:val="VerbatimChar"/>
        </w:rPr>
        <w:t xml:space="preserve">  vote_myself()</w:t>
      </w:r>
      <w:r>
        <w:br w:type="textWrapping"/>
      </w:r>
      <w:r>
        <w:rPr>
          <w:rStyle w:val="VerbatimChar"/>
        </w:rPr>
        <w:t xml:space="preserve">  send_request_vote_to_all_partners()</w:t>
      </w:r>
      <w:r>
        <w:br w:type="textWrapping"/>
      </w:r>
      <w:r>
        <w:rPr>
          <w:rStyle w:val="VerbatimChar"/>
        </w:rPr>
        <w:t xml:space="preserve">  while candidate?</w:t>
      </w:r>
      <w:r>
        <w:br w:type="textWrapping"/>
      </w:r>
      <w:r>
        <w:rPr>
          <w:rStyle w:val="VerbatimChar"/>
        </w:rPr>
        <w:t xml:space="preserve">    wait_feedback(random_time)</w:t>
      </w:r>
      <w:r>
        <w:br w:type="textWrapping"/>
      </w:r>
      <w:r>
        <w:rPr>
          <w:rStyle w:val="VerbatimChar"/>
        </w:rPr>
        <w:t xml:space="preserve">    process_feedback()</w:t>
      </w:r>
      <w:r>
        <w:br w:type="textWrapping"/>
      </w:r>
      <w:r>
        <w:rPr>
          <w:rStyle w:val="VerbatimChar"/>
        </w:rPr>
        <w:t xml:space="preserve">    foreach entry in append_entries_received()</w:t>
      </w:r>
      <w:r>
        <w:br w:type="textWrapping"/>
      </w:r>
      <w:r>
        <w:rPr>
          <w:rStyle w:val="VerbatimChar"/>
        </w:rPr>
        <w:t xml:space="preserve">      if self.term() &lt; entry.term()</w:t>
      </w:r>
      <w:r>
        <w:br w:type="textWrapping"/>
      </w:r>
      <w:r>
        <w:rPr>
          <w:rStyle w:val="VerbatimChar"/>
        </w:rPr>
        <w:t xml:space="preserve">        mark_current_election_as_lost()</w:t>
      </w:r>
      <w:r>
        <w:br w:type="textWrapping"/>
      </w:r>
      <w:r>
        <w:rPr>
          <w:rStyle w:val="VerbatimChar"/>
        </w:rPr>
        <w:t xml:space="preserve">      end</w:t>
      </w:r>
      <w:r>
        <w:br w:type="textWrapping"/>
      </w:r>
      <w:r>
        <w:rPr>
          <w:rStyle w:val="VerbatimChar"/>
        </w:rPr>
        <w:t xml:space="preserve">    end</w:t>
      </w:r>
      <w:r>
        <w:br w:type="textWrapping"/>
      </w:r>
      <w:r>
        <w:rPr>
          <w:rStyle w:val="VerbatimChar"/>
        </w:rPr>
        <w:t xml:space="preserve">    if i_won_election?</w:t>
      </w:r>
      <w:r>
        <w:br w:type="textWrapping"/>
      </w:r>
      <w:r>
        <w:rPr>
          <w:rStyle w:val="VerbatimChar"/>
        </w:rPr>
        <w:t xml:space="preserve">      change_state_to_leader()</w:t>
      </w:r>
      <w:r>
        <w:br w:type="textWrapping"/>
      </w:r>
      <w:r>
        <w:rPr>
          <w:rStyle w:val="VerbatimChar"/>
        </w:rPr>
        <w:t xml:space="preserve">      start_heartbeat_signals()</w:t>
      </w:r>
      <w:r>
        <w:br w:type="textWrapping"/>
      </w:r>
      <w:r>
        <w:rPr>
          <w:rStyle w:val="VerbatimChar"/>
        </w:rPr>
        <w:t xml:space="preserve">    else if partner_won_election?</w:t>
      </w:r>
      <w:r>
        <w:br w:type="textWrapping"/>
      </w:r>
      <w:r>
        <w:rPr>
          <w:rStyle w:val="VerbatimChar"/>
        </w:rPr>
        <w:t xml:space="preserve">      change_state_to_follower()</w:t>
      </w:r>
      <w:r>
        <w:br w:type="textWrapping"/>
      </w:r>
      <w:r>
        <w:rPr>
          <w:rStyle w:val="VerbatimChar"/>
        </w:rPr>
        <w:t xml:space="preserve">    else if no_one_won_election?</w:t>
      </w:r>
      <w:r>
        <w:br w:type="textWrapping"/>
      </w:r>
      <w:r>
        <w:rPr>
          <w:rStyle w:val="VerbatimChar"/>
        </w:rPr>
        <w:t xml:space="preserve">      increment_term()</w:t>
      </w:r>
      <w:r>
        <w:br w:type="textWrapping"/>
      </w:r>
      <w:r>
        <w:rPr>
          <w:rStyle w:val="VerbatimChar"/>
        </w:rPr>
        <w:t xml:space="preserve">    end</w:t>
      </w:r>
      <w:r>
        <w:br w:type="textWrapping"/>
      </w:r>
      <w:r>
        <w:rPr>
          <w:rStyle w:val="VerbatimChar"/>
        </w:rPr>
        <w:t xml:space="preserve">  end</w:t>
      </w:r>
      <w:r>
        <w:br w:type="textWrapping"/>
      </w:r>
      <w:r>
        <w:rPr>
          <w:rStyle w:val="VerbatimChar"/>
        </w:rPr>
        <w:t xml:space="preserve">end</w:t>
      </w:r>
      <w:r>
        <w:br w:type="textWrapping"/>
      </w:r>
      <w:r>
        <w:rPr>
          <w:rStyle w:val="VerbatimChar"/>
        </w:rPr>
        <w:t xml:space="preserve"/>
      </w:r>
      <w:r>
        <w:br w:type="textWrapping"/>
      </w:r>
      <w:r>
        <w:rPr>
          <w:rStyle w:val="VerbatimChar"/>
        </w:rPr>
        <w:t xml:space="preserve"># continue as leader or follower...</w:t>
      </w:r>
    </w:p>
    <w:p>
      <w:pPr>
        <w:pStyle w:val="FigureWithCaption"/>
      </w:pPr>
      <w:r>
        <w:drawing>
          <wp:inline>
            <wp:extent cx="5334000" cy="5149158"/>
            <wp:effectExtent b="0" l="0" r="0" t="0"/>
            <wp:docPr descr="分布式数据库存储系统 " title="" id="1" name="Picture"/>
            <a:graphic>
              <a:graphicData uri="http://schemas.openxmlformats.org/drawingml/2006/picture">
                <pic:pic>
                  <pic:nvPicPr>
                    <pic:cNvPr descr="figures/distributted-database/distributted-database.png" id="0" name="Picture"/>
                    <pic:cNvPicPr>
                      <a:picLocks noChangeArrowheads="1" noChangeAspect="1"/>
                    </pic:cNvPicPr>
                  </pic:nvPicPr>
                  <pic:blipFill>
                    <a:blip r:embed="rId47"/>
                    <a:stretch>
                      <a:fillRect/>
                    </a:stretch>
                  </pic:blipFill>
                  <pic:spPr bwMode="auto">
                    <a:xfrm>
                      <a:off x="0" y="0"/>
                      <a:ext cx="5334000" cy="5149158"/>
                    </a:xfrm>
                    <a:prstGeom prst="rect">
                      <a:avLst/>
                    </a:prstGeom>
                    <a:noFill/>
                    <a:ln w="9525">
                      <a:noFill/>
                      <a:headEnd/>
                      <a:tailEnd/>
                    </a:ln>
                  </pic:spPr>
                </pic:pic>
              </a:graphicData>
            </a:graphic>
          </wp:inline>
        </w:drawing>
      </w:r>
    </w:p>
    <w:p>
      <w:pPr>
        <w:pStyle w:val="ImageCaption"/>
      </w:pPr>
      <w:r>
        <w:t xml:space="preserve">分布式数据库存储系统</w:t>
      </w:r>
      <w:r>
        <w:t xml:space="preserve"> </w:t>
      </w:r>
    </w:p>
    <w:p>
      <w:pPr>
        <w:pStyle w:val="Heading2"/>
      </w:pPr>
      <w:bookmarkStart w:id="48" w:name="e.-去中心化的数据存储"/>
      <w:bookmarkEnd w:id="48"/>
      <w:r>
        <w:t xml:space="preserve">2.e.</w:t>
      </w:r>
      <w:r>
        <w:t xml:space="preserve"> </w:t>
      </w:r>
      <w:r>
        <w:t xml:space="preserve">去中心化的数据存储</w:t>
      </w:r>
    </w:p>
    <w:p>
      <w:pPr>
        <w:pStyle w:val="FirstParagraph"/>
      </w:pPr>
      <w:r>
        <w:t xml:space="preserve">我们将使用不同的分散式数据区块链存储解决方案来存储已爬到的数据。</w:t>
      </w:r>
      <w:r>
        <w:t xml:space="preserve"> </w:t>
      </w:r>
      <w:r>
        <w:t xml:space="preserve">我们已经在第1节中详细介绍存储部分。</w:t>
      </w:r>
    </w:p>
    <w:p>
      <w:pPr>
        <w:pStyle w:val="Heading2"/>
      </w:pPr>
      <w:bookmarkStart w:id="49" w:name="f.-dfsm解码路径"/>
      <w:bookmarkEnd w:id="49"/>
      <w:r>
        <w:t xml:space="preserve">2.f. DFSM解码路径</w:t>
      </w:r>
    </w:p>
    <w:p>
      <w:pPr>
        <w:pStyle w:val="FirstParagraph"/>
      </w:pPr>
      <w:r>
        <w:t xml:space="preserve">对于每个类别，我们首先使用关键字搜索（通常~106-108张图片）收集大量潜在图片。</w:t>
      </w:r>
      <w:r>
        <w:t xml:space="preserve"> </w:t>
      </w:r>
      <w:r>
        <w:t xml:space="preserve">然后在某个时刻，我们重复请求个人标记一个小子集，在该子集上准备分类器，要求分类器预见标记和置信度，然后选择一个小的申请人集进一步考虑。</w:t>
      </w:r>
    </w:p>
    <w:p>
      <w:pPr>
        <w:pStyle w:val="BodyText"/>
      </w:pPr>
      <w:r>
        <w:br w:type="textWrapping"/>
      </w:r>
    </w:p>
    <w:p>
      <w:pPr>
        <w:pStyle w:val="FigureWithCaption"/>
      </w:pPr>
      <w:r>
        <w:drawing>
          <wp:inline>
            <wp:extent cx="1639200" cy="501600"/>
            <wp:effectExtent b="0" l="0" r="0" t="0"/>
            <wp:docPr descr="AMT（亚马逊Mechanical Turk图像生命周期） " title="" id="1" name="Picture"/>
            <a:graphic>
              <a:graphicData uri="http://schemas.openxmlformats.org/drawingml/2006/picture">
                <pic:pic>
                  <pic:nvPicPr>
                    <pic:cNvPr descr="figures/Screen-Shot-2018-08-07-at-3-00-50-PM/Screen-Shot-2018-08-07-at-3-00-50-PM.png" id="0" name="Picture"/>
                    <pic:cNvPicPr>
                      <a:picLocks noChangeArrowheads="1" noChangeAspect="1"/>
                    </pic:cNvPicPr>
                  </pic:nvPicPr>
                  <pic:blipFill>
                    <a:blip r:embed="rId50"/>
                    <a:stretch>
                      <a:fillRect/>
                    </a:stretch>
                  </pic:blipFill>
                  <pic:spPr bwMode="auto">
                    <a:xfrm>
                      <a:off x="0" y="0"/>
                      <a:ext cx="1639200" cy="501600"/>
                    </a:xfrm>
                    <a:prstGeom prst="rect">
                      <a:avLst/>
                    </a:prstGeom>
                    <a:noFill/>
                    <a:ln w="9525">
                      <a:noFill/>
                      <a:headEnd/>
                      <a:tailEnd/>
                    </a:ln>
                  </pic:spPr>
                </pic:pic>
              </a:graphicData>
            </a:graphic>
          </wp:inline>
        </w:drawing>
      </w:r>
    </w:p>
    <w:p>
      <w:pPr>
        <w:pStyle w:val="ImageCaption"/>
      </w:pPr>
      <w:r>
        <w:t xml:space="preserve">AMT（亚马逊Mechanical Turk图像生命周期）</w:t>
      </w:r>
      <w:r>
        <w:t xml:space="preserve"> </w:t>
      </w:r>
    </w:p>
    <w:p>
      <w:pPr>
        <w:pStyle w:val="BodyText"/>
      </w:pPr>
      <w:r>
        <w:br w:type="textWrapping"/>
      </w:r>
    </w:p>
    <w:p>
      <w:pPr>
        <w:pStyle w:val="Heading2"/>
      </w:pPr>
      <w:bookmarkStart w:id="51" w:name="g.-转移学习以更新模型参数"/>
      <w:bookmarkEnd w:id="51"/>
      <w:r>
        <w:t xml:space="preserve">2.g.</w:t>
      </w:r>
      <w:r>
        <w:t xml:space="preserve"> </w:t>
      </w:r>
      <w:r>
        <w:t xml:space="preserve">转移学习以更新模型参数</w:t>
      </w:r>
    </w:p>
    <w:p>
      <w:pPr>
        <w:pStyle w:val="FigureWithCaption"/>
      </w:pPr>
      <w:r>
        <w:drawing>
          <wp:inline>
            <wp:extent cx="5334000" cy="2885670"/>
            <wp:effectExtent b="0" l="0" r="0" t="0"/>
            <wp:docPr descr="转移学习图 " title="" id="1" name="Picture"/>
            <a:graphic>
              <a:graphicData uri="http://schemas.openxmlformats.org/drawingml/2006/picture">
                <pic:pic>
                  <pic:nvPicPr>
                    <pic:cNvPr descr="figures/0-C-2eTc2Hnu2OgXii/0-C-2eTc2Hnu2OgXii.png" id="0" name="Picture"/>
                    <pic:cNvPicPr>
                      <a:picLocks noChangeArrowheads="1" noChangeAspect="1"/>
                    </pic:cNvPicPr>
                  </pic:nvPicPr>
                  <pic:blipFill>
                    <a:blip r:embed="rId52"/>
                    <a:stretch>
                      <a:fillRect/>
                    </a:stretch>
                  </pic:blipFill>
                  <pic:spPr bwMode="auto">
                    <a:xfrm>
                      <a:off x="0" y="0"/>
                      <a:ext cx="5334000" cy="2885670"/>
                    </a:xfrm>
                    <a:prstGeom prst="rect">
                      <a:avLst/>
                    </a:prstGeom>
                    <a:noFill/>
                    <a:ln w="9525">
                      <a:noFill/>
                      <a:headEnd/>
                      <a:tailEnd/>
                    </a:ln>
                  </pic:spPr>
                </pic:pic>
              </a:graphicData>
            </a:graphic>
          </wp:inline>
        </w:drawing>
      </w:r>
    </w:p>
    <w:p>
      <w:pPr>
        <w:pStyle w:val="ImageCaption"/>
      </w:pPr>
      <w:r>
        <w:t xml:space="preserve">转移学习图</w:t>
      </w:r>
      <w:r>
        <w:t xml:space="preserve"> </w:t>
      </w:r>
    </w:p>
    <w:p>
      <w:pPr>
        <w:pStyle w:val="BodyText"/>
      </w:pPr>
      <w:r>
        <w:t xml:space="preserve">（转移学习）给定源域DS和学习任务TS，目标域DT和学习任务TT，转移学习旨在使用DS和TS中的知识帮助改进DT中目标预测函数fT（·）的学习，</w:t>
      </w:r>
      <w:r>
        <w:t xml:space="preserve"> </w:t>
      </w:r>
      <w:r>
        <w:t xml:space="preserve">其中DS！= DT，或TS！= TT。 在上面的定义中，域是一对D = {X，P（X）}。</w:t>
      </w:r>
      <w:r>
        <w:t xml:space="preserve"> </w:t>
      </w:r>
      <w:r>
        <w:t xml:space="preserve">因此，条件DS！= DT表示XS！= XT或PS（X）！= PT（X）。</w:t>
      </w:r>
    </w:p>
    <w:p>
      <w:pPr>
        <w:pStyle w:val="Heading2"/>
      </w:pPr>
      <w:bookmarkStart w:id="53" w:name="gpredict-去中心化的梯度学习框架"/>
      <w:bookmarkEnd w:id="53"/>
      <w:r>
        <w:t xml:space="preserve">3. gPredict:</w:t>
      </w:r>
      <w:r>
        <w:t xml:space="preserve"> </w:t>
      </w:r>
      <w:r>
        <w:t xml:space="preserve">去中心化的梯度学习框架</w:t>
      </w:r>
    </w:p>
    <w:p>
      <w:pPr>
        <w:pStyle w:val="FirstParagraph"/>
      </w:pPr>
      <w:r>
        <w:t xml:space="preserve">为了提高AI算法的性能，我们需要提高精度/召回率，降低MSE。</w:t>
      </w:r>
      <w:r>
        <w:t xml:space="preserve"> </w:t>
      </w:r>
      <w:r>
        <w:t xml:space="preserve">在本节中，我们提出了一系列减少区块链上AI模型培训周转时间的方法。</w:t>
      </w:r>
    </w:p>
    <w:p>
      <w:pPr>
        <w:pStyle w:val="BodyText"/>
      </w:pPr>
      <w:r>
        <w:rPr>
          <w:b/>
        </w:rPr>
        <w:t xml:space="preserve">Estimator</w:t>
      </w:r>
      <w:r>
        <w:t xml:space="preserve">: 只是一个简单的函数来模拟数据样本的一些有意义的特征。</w:t>
      </w:r>
      <w:r>
        <w:t xml:space="preserve"> </w:t>
      </w:r>
      <w:r>
        <w:t xml:space="preserve">例如, </w:t>
      </w:r>
      <m:oMath>
        <m:r>
          <m:t> </m:t>
        </m:r>
        <m:r>
          <m:t>Y</m:t>
        </m:r>
        <m:r>
          <m:t> </m:t>
        </m:r>
        <m:r>
          <m:t>=</m:t>
        </m:r>
        <m:r>
          <m:t> </m:t>
        </m:r>
        <m:r>
          <m:t>g</m:t>
        </m:r>
        <m:d>
          <m:dPr>
            <m:begChr m:val="("/>
            <m:endChr m:val=")"/>
            <m:grow/>
          </m:dPr>
          <m:e>
            <m:r>
              <m:t>S</m:t>
            </m:r>
          </m:e>
        </m:d>
        <m:r>
          <m:t>,</m:t>
        </m:r>
        <m:r>
          <m:t> </m:t>
        </m:r>
        <m:r>
          <m:t>S</m:t>
        </m:r>
        <m:r>
          <m:t> </m:t>
        </m:r>
        <m:r>
          <m:t>=</m:t>
        </m:r>
        <m:r>
          <m:t> </m:t>
        </m:r>
        <m:d>
          <m:dPr>
            <m:begChr m:val="("/>
            <m:endChr m:val=")"/>
            <m:grow/>
          </m:dPr>
          <m:e>
            <m:r>
              <m:t>x</m:t>
            </m:r>
            <m:d>
              <m:dPr>
                <m:begChr m:val="("/>
                <m:endChr m:val=")"/>
                <m:grow/>
              </m:dPr>
              <m:e>
                <m:r>
                  <m:t>1</m:t>
                </m:r>
              </m:e>
            </m:d>
            <m:r>
              <m:t>,</m:t>
            </m:r>
            <m:r>
              <m:t>,</m:t>
            </m:r>
            <m:r>
              <m:t>,</m:t>
            </m:r>
            <m:r>
              <m:t>,</m:t>
            </m:r>
            <m:r>
              <m:t>x</m:t>
            </m:r>
            <m:d>
              <m:dPr>
                <m:begChr m:val="("/>
                <m:endChr m:val=")"/>
                <m:grow/>
              </m:dPr>
              <m:e>
                <m:r>
                  <m:t>m</m:t>
                </m:r>
              </m:e>
            </m:d>
          </m:e>
        </m:d>
        <m:r>
          <m:t>,</m:t>
        </m:r>
      </m:oMath>
      <w:r>
        <w:t xml:space="preserve"> 其中x（i）是从分布中得出的随机变量 D,</w:t>
      </w:r>
      <w:r>
        <w:t xml:space="preserve"> </w:t>
      </w:r>
      <w:r>
        <w:t xml:space="preserve">i.e. </w:t>
      </w:r>
      <m:oMath>
        <m:r>
          <m:t>x</m:t>
        </m:r>
        <m:d>
          <m:dPr>
            <m:begChr m:val="("/>
            <m:endChr m:val=")"/>
            <m:grow/>
          </m:dPr>
          <m:e>
            <m:r>
              <m:t>i</m:t>
            </m:r>
          </m:e>
        </m:d>
        <m:r>
          <m:t>∼</m:t>
        </m:r>
        <m:r>
          <m:t>D</m:t>
        </m:r>
      </m:oMath>
      <w:r>
        <w:t xml:space="preserve">. </w:t>
      </w:r>
    </w:p>
    <w:p>
      <w:pPr>
        <w:pStyle w:val="BodyText"/>
      </w:pPr>
      <w:r>
        <w:rPr>
          <w:b/>
        </w:rPr>
        <w:t xml:space="preserve">Estimator</w:t>
      </w:r>
      <w:r>
        <w:rPr>
          <w:b/>
        </w:rPr>
        <w:t xml:space="preserve"> </w:t>
      </w:r>
      <w:r>
        <w:rPr>
          <w:b/>
        </w:rPr>
        <w:t xml:space="preserve">Bias  </w:t>
      </w:r>
      <w:r>
        <w:t xml:space="preserve">衡量我们的估算器在估算实数方面有多好.</w:t>
      </w:r>
      <w:r>
        <w:rPr>
          <w:b/>
        </w:rPr>
        <w:t xml:space="preserve"> </w:t>
      </w:r>
      <m:oMath>
        <m:r>
          <m:t>B</m:t>
        </m:r>
        <m:r>
          <m:t>i</m:t>
        </m:r>
        <m:r>
          <m:t>a</m:t>
        </m:r>
        <m:r>
          <m:t>s</m:t>
        </m:r>
        <m:r>
          <m:t>(</m:t>
        </m:r>
        <m:sSub>
          <m:e>
            <m:r>
              <m:t>Y</m:t>
            </m:r>
          </m:e>
          <m:sub>
            <m:r>
              <m:t>S</m:t>
            </m:r>
          </m:sub>
        </m:sSub>
        <m:r>
          <m:t>,</m:t>
        </m:r>
        <m:r>
          <m:t>Y</m:t>
        </m:r>
        <m:r>
          <m:t>)</m:t>
        </m:r>
        <m:r>
          <m:t>=</m:t>
        </m:r>
        <m:sSub>
          <m:e>
            <m:r>
              <m:t>E</m:t>
            </m:r>
          </m:e>
          <m:sub>
            <m:sSub>
              <m:e>
                <m:r>
                  <m:t>S</m:t>
                </m:r>
              </m:e>
              <m:sub>
                <m:r>
                  <m:t>∼</m:t>
                </m:r>
              </m:sub>
            </m:sSub>
            <m:sSup>
              <m:e>
                <m:r>
                  <m:t>D</m:t>
                </m:r>
              </m:e>
              <m:sup>
                <m:r>
                  <m:t>m</m:t>
                </m:r>
              </m:sup>
            </m:sSup>
          </m:sub>
        </m:sSub>
        <m:r>
          <m:t>[</m:t>
        </m:r>
        <m:sSub>
          <m:e>
            <m:r>
              <m:t>Y</m:t>
            </m:r>
          </m:e>
          <m:sub>
            <m:r>
              <m:t>S</m:t>
            </m:r>
          </m:sub>
        </m:sSub>
        <m:r>
          <m:t>]</m:t>
        </m:r>
        <m:r>
          <m:t>−</m:t>
        </m:r>
        <m:r>
          <m:t>Y</m:t>
        </m:r>
      </m:oMath>
      <w:r>
        <w:t xml:space="preserve"> </w:t>
      </w:r>
    </w:p>
    <w:p>
      <w:pPr>
        <w:pStyle w:val="BodyText"/>
      </w:pPr>
      <w:r>
        <w:rPr>
          <w:b/>
        </w:rPr>
        <w:t xml:space="preserve">Estimator</w:t>
      </w:r>
      <w:r>
        <w:rPr>
          <w:b/>
        </w:rPr>
        <w:t xml:space="preserve"> </w:t>
      </w:r>
      <w:r>
        <w:rPr>
          <w:b/>
        </w:rPr>
        <w:t xml:space="preserve">Variance</w:t>
      </w:r>
      <w:r>
        <w:t xml:space="preserve"> 衡量我们的估算器对采样的</w:t>
      </w:r>
      <w:r>
        <w:t xml:space="preserve">“</w:t>
      </w:r>
      <w:r>
        <w:t xml:space="preserve">跳跃</w:t>
      </w:r>
      <w:r>
        <w:t xml:space="preserve">”</w:t>
      </w:r>
      <w:r>
        <w:t xml:space="preserve">程度. </w:t>
      </w:r>
      <m:oMath>
        <m:r>
          <m:t>V</m:t>
        </m:r>
        <m:r>
          <m:t>a</m:t>
        </m:r>
        <m:r>
          <m:t>r</m:t>
        </m:r>
        <m:r>
          <m:t>(</m:t>
        </m:r>
        <m:r>
          <m:t>Y</m:t>
        </m:r>
        <m:r>
          <m:t>)</m:t>
        </m:r>
        <m:r>
          <m:t>=</m:t>
        </m:r>
        <m:r>
          <m:t>V</m:t>
        </m:r>
        <m:r>
          <m:t>a</m:t>
        </m:r>
        <m:sSub>
          <m:e>
            <m:r>
              <m:t>r</m:t>
            </m:r>
          </m:e>
          <m:sub>
            <m:r>
              <m:t>S</m:t>
            </m:r>
            <m:r>
              <m:t>∼</m:t>
            </m:r>
            <m:sSup>
              <m:e>
                <m:r>
                  <m:t>D</m:t>
                </m:r>
              </m:e>
              <m:sup>
                <m:r>
                  <m:t>m</m:t>
                </m:r>
              </m:sup>
            </m:sSup>
          </m:sub>
        </m:sSub>
        <m:r>
          <m:t>[</m:t>
        </m:r>
        <m:r>
          <m:t>Y</m:t>
        </m:r>
        <m:r>
          <m:t>]</m:t>
        </m:r>
      </m:oMath>
      <w:r>
        <w:t xml:space="preserve">. </w:t>
      </w:r>
      <w:r>
        <w:rPr>
          <w:b/>
        </w:rPr>
        <w:t xml:space="preserve">Bias-variance</w:t>
      </w:r>
      <w:r>
        <w:rPr>
          <w:b/>
        </w:rPr>
        <w:t xml:space="preserve"> </w:t>
      </w:r>
      <w:r>
        <w:rPr>
          <w:b/>
        </w:rPr>
        <w:t xml:space="preserve">decomposition for</w:t>
      </w:r>
      <w:r>
        <w:rPr>
          <w:b/>
        </w:rPr>
        <w:t xml:space="preserve"> </w:t>
      </w:r>
      <w:r>
        <w:rPr>
          <w:b/>
        </w:rPr>
        <w:t xml:space="preserve">estimators: </w:t>
      </w:r>
      <w:r>
        <w:t xml:space="preserve">将这两个属性组合在一个公式中</w:t>
      </w:r>
      <w:r>
        <w:rPr>
          <w:b/>
        </w:rPr>
        <w:t xml:space="preserve">。</w:t>
      </w:r>
      <m:oMath>
        <m:r>
          <m:t>M</m:t>
        </m:r>
        <m:r>
          <m:t>S</m:t>
        </m:r>
        <m:r>
          <m:t>E</m:t>
        </m:r>
        <m:r>
          <m:t>=</m:t>
        </m:r>
        <m:r>
          <m:t>E</m:t>
        </m:r>
        <m:r>
          <m:t>[</m:t>
        </m:r>
        <m:r>
          <m:t>(</m:t>
        </m:r>
        <m:sSub>
          <m:e>
            <m:r>
              <m:t>Y</m:t>
            </m:r>
          </m:e>
          <m:sub>
            <m:r>
              <m:t>S</m:t>
            </m:r>
          </m:sub>
        </m:sSub>
        <m:r>
          <m:t>−</m:t>
        </m:r>
        <m:r>
          <m:t>Y</m:t>
        </m:r>
        <m:sSup>
          <m:e>
            <m:r>
              <m:t>)</m:t>
            </m:r>
          </m:e>
          <m:sup>
            <m:r>
              <m:t>2</m:t>
            </m:r>
          </m:sup>
        </m:sSup>
        <m:r>
          <m:t>]</m:t>
        </m:r>
        <m:r>
          <m:t>=</m:t>
        </m:r>
        <m:r>
          <m:t>B</m:t>
        </m:r>
        <m:r>
          <m:t>i</m:t>
        </m:r>
        <m:r>
          <m:t>a</m:t>
        </m:r>
        <m:sSup>
          <m:e>
            <m:r>
              <m:t>s</m:t>
            </m:r>
          </m:e>
          <m:sup>
            <m:r>
              <m:t>2</m:t>
            </m:r>
          </m:sup>
        </m:sSup>
        <m:r>
          <m:t>(</m:t>
        </m:r>
        <m:sSub>
          <m:e>
            <m:r>
              <m:t>Y</m:t>
            </m:r>
          </m:e>
          <m:sub>
            <m:r>
              <m:t>S</m:t>
            </m:r>
          </m:sub>
        </m:sSub>
        <m:r>
          <m:t>,</m:t>
        </m:r>
        <m:r>
          <m:t>Y</m:t>
        </m:r>
        <m:r>
          <m:t>)</m:t>
        </m:r>
        <m:r>
          <m:t>+</m:t>
        </m:r>
        <m:r>
          <m:t>V</m:t>
        </m:r>
        <m:r>
          <m:t>a</m:t>
        </m:r>
        <m:r>
          <m:t>r</m:t>
        </m:r>
        <m:r>
          <m:t>(</m:t>
        </m:r>
        <m:sSub>
          <m:e>
            <m:r>
              <m:t>Y</m:t>
            </m:r>
          </m:e>
          <m:sub>
            <m:r>
              <m:t>S</m:t>
            </m:r>
          </m:sub>
        </m:sSub>
        <m:r>
          <m:t>)</m:t>
        </m:r>
      </m:oMath>
      <w:r>
        <w:t xml:space="preserve"> 对S随机变量的期望值。</w:t>
      </w:r>
    </w:p>
    <w:p>
      <w:pPr>
        <w:pStyle w:val="BodyText"/>
      </w:pPr>
      <w:r>
        <w:t xml:space="preserve">上述结论的正式数学证明: </w:t>
      </w:r>
    </w:p>
    <w:p>
      <w:pPr>
        <w:pStyle w:val="BodyText"/>
      </w:pPr>
      <m:oMath>
        <m:r>
          <m:t>E</m:t>
        </m:r>
        <m:r>
          <m:t>[</m:t>
        </m:r>
        <m:r>
          <m:t>(</m:t>
        </m:r>
        <m:sSub>
          <m:e>
            <m:r>
              <m:t>Y</m:t>
            </m:r>
          </m:e>
          <m:sub>
            <m:r>
              <m:t>S</m:t>
            </m:r>
          </m:sub>
        </m:sSub>
        <m:r>
          <m:t>−</m:t>
        </m:r>
        <m:r>
          <m:t>Y</m:t>
        </m:r>
        <m:sSup>
          <m:e>
            <m:r>
              <m:t>)</m:t>
            </m:r>
          </m:e>
          <m:sup>
            <m:r>
              <m:t>2</m:t>
            </m:r>
          </m:sup>
        </m:sSup>
        <m:r>
          <m:t>]</m:t>
        </m:r>
        <m:r>
          <m:t>=</m:t>
        </m:r>
        <m:r>
          <m:t>E</m:t>
        </m:r>
        <m:r>
          <m:t>[</m:t>
        </m:r>
        <m:sSubSup>
          <m:e>
            <m:r>
              <m:t>Y</m:t>
            </m:r>
          </m:e>
          <m:sub>
            <m:r>
              <m:t>S</m:t>
            </m:r>
          </m:sub>
          <m:sup>
            <m:r>
              <m:t>2</m:t>
            </m:r>
          </m:sup>
        </m:sSubSup>
        <m:r>
          <m:t>]</m:t>
        </m:r>
        <m:r>
          <m:t>+</m:t>
        </m:r>
        <m:sSup>
          <m:e>
            <m:r>
              <m:t>Y</m:t>
            </m:r>
          </m:e>
          <m:sup>
            <m:r>
              <m:t>2</m:t>
            </m:r>
          </m:sup>
        </m:sSup>
        <m:r>
          <m:t>−</m:t>
        </m:r>
        <m:r>
          <m:t>2</m:t>
        </m:r>
        <m:r>
          <m:t>E</m:t>
        </m:r>
        <m:r>
          <m:t>[</m:t>
        </m:r>
        <m:sSub>
          <m:e>
            <m:r>
              <m:t>Y</m:t>
            </m:r>
          </m:e>
          <m:sub>
            <m:r>
              <m:t>S</m:t>
            </m:r>
          </m:sub>
        </m:sSub>
        <m:r>
          <m:t>]</m:t>
        </m:r>
        <m:r>
          <m:t>Y</m:t>
        </m:r>
      </m:oMath>
    </w:p>
    <w:p>
      <w:pPr>
        <w:pStyle w:val="BodyText"/>
      </w:pPr>
      <m:oMath>
        <m:r>
          <m:t>B</m:t>
        </m:r>
        <m:r>
          <m:t>i</m:t>
        </m:r>
        <m:r>
          <m:t>a</m:t>
        </m:r>
        <m:sSup>
          <m:e>
            <m:r>
              <m:t>s</m:t>
            </m:r>
          </m:e>
          <m:sup>
            <m:r>
              <m:t>2</m:t>
            </m:r>
          </m:sup>
        </m:sSup>
        <m:r>
          <m:t>(</m:t>
        </m:r>
        <m:sSub>
          <m:e>
            <m:r>
              <m:t>Y</m:t>
            </m:r>
          </m:e>
          <m:sub>
            <m:r>
              <m:t>S</m:t>
            </m:r>
          </m:sub>
        </m:sSub>
        <m:r>
          <m:t>,</m:t>
        </m:r>
        <m:r>
          <m:t>Y</m:t>
        </m:r>
        <m:r>
          <m:t>)</m:t>
        </m:r>
        <m:r>
          <m:t>=</m:t>
        </m:r>
        <m:r>
          <m:t>(</m:t>
        </m:r>
        <m:r>
          <m:t>E</m:t>
        </m:r>
        <m:r>
          <m:t>[</m:t>
        </m:r>
        <m:sSub>
          <m:e>
            <m:r>
              <m:t>Y</m:t>
            </m:r>
          </m:e>
          <m:sub>
            <m:r>
              <m:t>S</m:t>
            </m:r>
          </m:sub>
        </m:sSub>
        <m:r>
          <m:t>]</m:t>
        </m:r>
        <m:r>
          <m:t>−</m:t>
        </m:r>
        <m:r>
          <m:t>Y</m:t>
        </m:r>
        <m:sSup>
          <m:e>
            <m:r>
              <m:t>)</m:t>
            </m:r>
          </m:e>
          <m:sup>
            <m:r>
              <m:t>2</m:t>
            </m:r>
          </m:sup>
        </m:sSup>
      </m:oMath>
    </w:p>
    <w:p>
      <w:pPr>
        <w:pStyle w:val="BodyText"/>
      </w:pPr>
      <w:r>
        <w:t xml:space="preserve">                                 </w:t>
      </w:r>
      <m:oMath>
        <m:r>
          <m:t>=</m:t>
        </m:r>
        <m:sSup>
          <m:e>
            <m:r>
              <m:t>E</m:t>
            </m:r>
          </m:e>
          <m:sup>
            <m:r>
              <m:t>2</m:t>
            </m:r>
          </m:sup>
        </m:sSup>
        <m:r>
          <m:t>[</m:t>
        </m:r>
        <m:sSub>
          <m:e>
            <m:r>
              <m:t>Y</m:t>
            </m:r>
          </m:e>
          <m:sub>
            <m:r>
              <m:t>S</m:t>
            </m:r>
          </m:sub>
        </m:sSub>
        <m:r>
          <m:t>]</m:t>
        </m:r>
        <m:r>
          <m:t>+</m:t>
        </m:r>
        <m:r>
          <m:t>Y</m:t>
        </m:r>
        <m:r>
          <m:t>−</m:t>
        </m:r>
        <m:r>
          <m:t>2</m:t>
        </m:r>
        <m:r>
          <m:t>E</m:t>
        </m:r>
        <m:r>
          <m:t>[</m:t>
        </m:r>
        <m:sSub>
          <m:e>
            <m:r>
              <m:t>Y</m:t>
            </m:r>
          </m:e>
          <m:sub>
            <m:r>
              <m:t>S</m:t>
            </m:r>
          </m:sub>
        </m:sSub>
        <m:r>
          <m:t>]</m:t>
        </m:r>
        <m:r>
          <m:t>Y</m:t>
        </m:r>
      </m:oMath>
    </w:p>
    <w:p>
      <w:pPr>
        <w:pStyle w:val="BodyText"/>
      </w:pPr>
      <w:r>
        <w:t xml:space="preserve">           </w:t>
      </w:r>
      <m:oMath>
        <m:r>
          <m:t>V</m:t>
        </m:r>
        <m:r>
          <m:t>a</m:t>
        </m:r>
        <m:r>
          <m:t>r</m:t>
        </m:r>
        <m:r>
          <m:t>(</m:t>
        </m:r>
        <m:sSub>
          <m:e>
            <m:r>
              <m:t>Y</m:t>
            </m:r>
          </m:e>
          <m:sub>
            <m:r>
              <m:t>S</m:t>
            </m:r>
          </m:sub>
        </m:sSub>
        <m:r>
          <m:t>)</m:t>
        </m:r>
        <m:r>
          <m:t>=</m:t>
        </m:r>
        <m:r>
          <m:t>E</m:t>
        </m:r>
        <m:r>
          <m:t>[</m:t>
        </m:r>
        <m:sSubSup>
          <m:e>
            <m:r>
              <m:t>Y</m:t>
            </m:r>
          </m:e>
          <m:sub>
            <m:r>
              <m:t>S</m:t>
            </m:r>
          </m:sub>
          <m:sup>
            <m:r>
              <m:t>2</m:t>
            </m:r>
          </m:sup>
        </m:sSubSup>
        <m:r>
          <m:t>]</m:t>
        </m:r>
        <m:r>
          <m:t>−</m:t>
        </m:r>
        <m:sSup>
          <m:e>
            <m:r>
              <m:t>E</m:t>
            </m:r>
          </m:e>
          <m:sup>
            <m:r>
              <m:t>2</m:t>
            </m:r>
          </m:sup>
        </m:sSup>
        <m:r>
          <m:t>[</m:t>
        </m:r>
        <m:sSub>
          <m:e>
            <m:r>
              <m:t>Y</m:t>
            </m:r>
          </m:e>
          <m:sub>
            <m:r>
              <m:t>S</m:t>
            </m:r>
          </m:sub>
        </m:sSub>
        <m:r>
          <m:t>]</m:t>
        </m:r>
      </m:oMath>
    </w:p>
    <w:p>
      <w:pPr>
        <w:pStyle w:val="Heading2"/>
      </w:pPr>
      <w:bookmarkStart w:id="54" w:name="a.-训练任务作为交易"/>
      <w:bookmarkEnd w:id="54"/>
      <w:r>
        <w:t xml:space="preserve">3.a.</w:t>
      </w:r>
      <w:r>
        <w:t xml:space="preserve"> </w:t>
      </w:r>
      <w:r>
        <w:t xml:space="preserve">训练任务作为交易</w:t>
      </w:r>
    </w:p>
    <w:p>
      <w:pPr>
        <w:pStyle w:val="FirstParagraph"/>
      </w:pPr>
      <w:r>
        <w:br w:type="textWrapping"/>
      </w:r>
    </w:p>
    <w:p>
      <w:pPr>
        <w:pStyle w:val="SourceCode"/>
      </w:pPr>
      <w:r>
        <w:rPr>
          <w:rStyle w:val="VerbatimChar"/>
        </w:rPr>
        <w:t xml:space="preserve">contract TrainingTask {</w:t>
      </w:r>
      <w:r>
        <w:br w:type="textWrapping"/>
      </w:r>
      <w:r>
        <w:rPr>
          <w:rStyle w:val="VerbatimChar"/>
        </w:rPr>
        <w:t xml:space="preserve">    TrainedModel previousModel;</w:t>
      </w:r>
      <w:r>
        <w:br w:type="textWrapping"/>
      </w:r>
      <w:r>
        <w:rPr>
          <w:rStyle w:val="VerbatimChar"/>
        </w:rPr>
        <w:t xml:space="preserve">    function training();</w:t>
      </w:r>
      <w:r>
        <w:br w:type="textWrapping"/>
      </w:r>
      <w:r>
        <w:rPr>
          <w:rStyle w:val="VerbatimChar"/>
        </w:rPr>
        <w:t xml:space="preserve">    TrainedModel trainedModel;</w:t>
      </w:r>
      <w:r>
        <w:br w:type="textWrapping"/>
      </w:r>
      <w:r>
        <w:rPr>
          <w:rStyle w:val="VerbatimChar"/>
        </w:rPr>
        <w:t xml:space="preserve">}</w:t>
      </w:r>
    </w:p>
    <w:p>
      <w:pPr>
        <w:pStyle w:val="Heading2"/>
      </w:pPr>
      <w:bookmarkStart w:id="55" w:name="b.训练完备的模型作为资产"/>
      <w:bookmarkEnd w:id="55"/>
      <w:r>
        <w:t xml:space="preserve">3.b. 训练完备的模型作为资产</w:t>
      </w:r>
    </w:p>
    <w:p>
      <w:pPr>
        <w:pStyle w:val="FirstParagraph"/>
      </w:pPr>
      <w:r>
        <w:br w:type="textWrapping"/>
      </w:r>
    </w:p>
    <w:p>
      <w:pPr>
        <w:pStyle w:val="SourceCode"/>
      </w:pPr>
      <w:r>
        <w:rPr>
          <w:rStyle w:val="VerbatimChar"/>
        </w:rPr>
        <w:t xml:space="preserve">contract TrainedModel {</w:t>
      </w:r>
      <w:r>
        <w:br w:type="textWrapping"/>
      </w:r>
      <w:r>
        <w:rPr>
          <w:rStyle w:val="VerbatimChar"/>
        </w:rPr>
        <w:t xml:space="preserve">    string[][] configuration;</w:t>
      </w:r>
      <w:r>
        <w:br w:type="textWrapping"/>
      </w:r>
      <w:r>
        <w:rPr>
          <w:rStyle w:val="VerbatimChar"/>
        </w:rPr>
        <w:t xml:space="preserve">    double[] weights;</w:t>
      </w:r>
      <w:r>
        <w:br w:type="textWrapping"/>
      </w:r>
      <w:r>
        <w:rPr>
          <w:rStyle w:val="VerbatimChar"/>
        </w:rPr>
        <w:t xml:space="preserve">    state[] optimizerState;</w:t>
      </w:r>
      <w:r>
        <w:br w:type="textWrapping"/>
      </w:r>
      <w:r>
        <w:rPr>
          <w:rStyle w:val="VerbatimChar"/>
        </w:rPr>
        <w:t xml:space="preserve">}</w:t>
      </w:r>
    </w:p>
    <w:p>
      <w:pPr>
        <w:pStyle w:val="Heading2"/>
      </w:pPr>
      <w:bookmarkStart w:id="56" w:name="c.-浮点映射"/>
      <w:bookmarkEnd w:id="56"/>
      <w:r>
        <w:t xml:space="preserve">3.c. 浮点映射</w:t>
      </w:r>
    </w:p>
    <w:p>
      <w:pPr>
        <w:pStyle w:val="FirstParagraph"/>
      </w:pPr>
      <w:r>
        <w:t xml:space="preserve">根据我们对低精度定点环境中有限数精度的研究，我们发现通过在使用随机梯度下降时仅使用16位表示来控制舍入方案，我们可以更快地训练模型而不会损害任何精度。</w:t>
      </w:r>
    </w:p>
    <w:p>
      <w:pPr>
        <w:pStyle w:val="BodyText"/>
      </w:pPr>
      <w:r>
        <w:rPr>
          <w:b/>
        </w:rPr>
        <w:t xml:space="preserve">Limited Precision Arithmetic 有限精度算术</w:t>
      </w:r>
      <w:r>
        <w:t xml:space="preserve">:</w:t>
      </w:r>
      <w:r>
        <w:t xml:space="preserve"> </w:t>
      </w:r>
      <w:r>
        <w:t xml:space="preserve">基于反向传播的深度学习系统的标准执行通常利用实数的32位浮点表示来进行数据存储和控制。</w:t>
      </w:r>
      <w:r>
        <w:t xml:space="preserve"> </w:t>
      </w:r>
      <w:r>
        <w:t xml:space="preserve">我们通过表示</w:t>
      </w:r>
      <w:r>
        <w:t xml:space="preserve">[</w:t>
      </w:r>
      <w:r>
        <w:t xml:space="preserve">IN.FR</w:t>
      </w:r>
      <w:r>
        <w:t xml:space="preserve">]</w:t>
      </w:r>
      <w:r>
        <w:t xml:space="preserve">来抽象这个问题，其中IN和FR分别与数字的整数和小数部分相关。</w:t>
      </w:r>
      <w:r>
        <w:t xml:space="preserve"> </w:t>
      </w:r>
      <w:r>
        <w:t xml:space="preserve">数字位数（NB）加上小数位数（FB）产生用于表示整数的总位数。 NB +</w:t>
      </w:r>
      <w:r>
        <w:t xml:space="preserve"> </w:t>
      </w:r>
      <w:r>
        <w:t xml:space="preserve">FB的总和称为字长WL。</w:t>
      </w:r>
    </w:p>
    <w:p>
      <w:pPr>
        <w:pStyle w:val="BodyText"/>
      </w:pPr>
      <w:r>
        <w:rPr>
          <w:b/>
        </w:rPr>
        <w:t xml:space="preserve">Stochastic rounding 随机四舍五入</w:t>
      </w:r>
      <w:r>
        <w:t xml:space="preserve">: 给定数字x和目标定点表示</w:t>
      </w:r>
      <w:r>
        <w:t xml:space="preserve"> </w:t>
      </w:r>
      <w:r>
        <w:t xml:space="preserve">&lt;NB, FB&gt;.</w:t>
      </w:r>
      <w:r>
        <w:t xml:space="preserve"> </w:t>
      </w:r>
      <w:r>
        <w:t xml:space="preserve">我们定义 </w:t>
      </w:r>
      <m:oMath>
        <m:d>
          <m:dPr>
            <m:begChr m:val="⌊"/>
            <m:endChr m:val="⌋"/>
            <m:grow/>
          </m:dPr>
          <m:e>
            <m:r>
              <m:t>x</m:t>
            </m:r>
          </m:e>
        </m:d>
      </m:oMath>
      <w:r>
        <w:t xml:space="preserve"> 作为最大的整数倍 </w:t>
      </w:r>
      <m:oMath>
        <m:r>
          <m:t>θ</m:t>
        </m:r>
        <m:d>
          <m:dPr>
            <m:begChr m:val="("/>
            <m:endChr m:val=")"/>
            <m:grow/>
          </m:dPr>
          <m:e>
            <m:r>
              <m:t>=</m:t>
            </m:r>
            <m:sSup>
              <m:e>
                <m:r>
                  <m:t>2</m:t>
                </m:r>
              </m:e>
              <m:sup>
                <m:r>
                  <m:t>−</m:t>
                </m:r>
                <m:r>
                  <m:t>F</m:t>
                </m:r>
                <m:r>
                  <m:t>B</m:t>
                </m:r>
              </m:sup>
            </m:sSup>
          </m:e>
        </m:d>
      </m:oMath>
      <w:r>
        <w:t xml:space="preserve"> &lt;=</w:t>
      </w:r>
      <w:r>
        <w:t xml:space="preserve"> </w:t>
      </w:r>
      <w:r>
        <w:t xml:space="preserve">x. S随机舍入是一种无偏舍入方案，并具有预期的舍入误差为零的理想特性, i.e.</w:t>
      </w:r>
      <w:r>
        <w:t xml:space="preserve"> </w:t>
      </w:r>
      <w:r>
        <w:t xml:space="preserve">E(Round(x, &lt;NB,FB&gt;)) = x</w:t>
      </w:r>
    </w:p>
    <w:p>
      <w:pPr>
        <w:pStyle w:val="BodyText"/>
      </w:pPr>
      <w:r>
        <w:t xml:space="preserve">                    所以, P(rounding x to </w:t>
      </w:r>
      <m:oMath>
        <m:d>
          <m:dPr>
            <m:begChr m:val="⌊"/>
            <m:endChr m:val="⌋"/>
            <m:grow/>
          </m:dPr>
          <m:e>
            <m:r>
              <m:t>x</m:t>
            </m:r>
          </m:e>
        </m:d>
      </m:oMath>
      <w:r>
        <w:t xml:space="preserve">)</w:t>
      </w:r>
      <w:r>
        <w:t xml:space="preserve"> </w:t>
      </w:r>
      <w:r>
        <w:t xml:space="preserve">相对于x的近似值 </w:t>
      </w:r>
      <m:oMath>
        <m:d>
          <m:dPr>
            <m:begChr m:val="⌊"/>
            <m:endChr m:val="⌋"/>
            <m:grow/>
          </m:dPr>
          <m:e>
            <m:r>
              <m:t>x</m:t>
            </m:r>
          </m:e>
        </m:d>
      </m:oMath>
      <w:r>
        <w:t xml:space="preserve">:</w:t>
      </w:r>
    </w:p>
    <w:p>
      <w:pPr>
        <w:pStyle w:val="BodyText"/>
      </w:pPr>
      <w:r>
        <w:t xml:space="preserve">                     </w:t>
      </w:r>
      <m:oMath>
        <m:r>
          <m:t>R</m:t>
        </m:r>
        <m:r>
          <m:t>o</m:t>
        </m:r>
        <m:r>
          <m:t>u</m:t>
        </m:r>
        <m:r>
          <m:t>n</m:t>
        </m:r>
        <m:r>
          <m:t>d</m:t>
        </m:r>
        <m:r>
          <m:t>(</m:t>
        </m:r>
        <m:r>
          <m:t>x</m:t>
        </m:r>
        <m:r>
          <m:t>,</m:t>
        </m:r>
        <m:r>
          <m:t>&lt;</m:t>
        </m:r>
        <m:r>
          <m:t>N</m:t>
        </m:r>
        <m:r>
          <m:t>B</m:t>
        </m:r>
        <m:r>
          <m:t>,</m:t>
        </m:r>
        <m:r>
          <m:t>F</m:t>
        </m:r>
        <m:r>
          <m:t>B</m:t>
        </m:r>
        <m:r>
          <m:t>&gt;</m:t>
        </m:r>
        <m:r>
          <m:t>)</m:t>
        </m:r>
        <m:r>
          <m:t>=</m:t>
        </m:r>
        <m:d>
          <m:dPr>
            <m:begChr m:val="{"/>
            <m:endChr m:val=""/>
            <m:grow/>
          </m:dPr>
          <m:e>
            <m:m>
              <m:mPr>
                <m:baseJc m:val="center"/>
                <m:plcHide m:val="1"/>
                <m:mcs>
                  <m:mc>
                    <m:mcPr>
                      <m:mcJc m:val="left"/>
                      <m:count m:val="1"/>
                    </m:mcPr>
                  </m:mc>
                  <m:mc>
                    <m:mcPr>
                      <m:mcJc m:val="left"/>
                      <m:count m:val="1"/>
                    </m:mcPr>
                  </m:mc>
                </m:mcs>
              </m:mPr>
              <m:mr>
                <m:e>
                  <m:d>
                    <m:dPr>
                      <m:begChr m:val="⌊"/>
                      <m:endChr m:val="⌋"/>
                      <m:grow/>
                    </m:dPr>
                    <m:e>
                      <m:r>
                        <m:t>x</m:t>
                      </m:r>
                    </m:e>
                  </m:d>
                  <m:r>
                    <m:t>,</m:t>
                  </m:r>
                </m:e>
                <m:e>
                  <m:r>
                    <m:t>a</m:t>
                  </m:r>
                  <m:r>
                    <m:t>m</m:t>
                  </m:r>
                  <m:r>
                    <m:t>p</m:t>
                  </m:r>
                  <m:r>
                    <m:t>;</m:t>
                  </m:r>
                  <m:r>
                    <m:rPr>
                      <m:sty m:val="p"/>
                    </m:rPr>
                    <m:t>if </m:t>
                  </m:r>
                  <m:r>
                    <m:t>1</m:t>
                  </m:r>
                  <m:r>
                    <m:t>−</m:t>
                  </m:r>
                  <m:f>
                    <m:fPr>
                      <m:type m:val="bar"/>
                    </m:fPr>
                    <m:num>
                      <m:r>
                        <m:t>x</m:t>
                      </m:r>
                      <m:r>
                        <m:t>−</m:t>
                      </m:r>
                      <m:d>
                        <m:dPr>
                          <m:begChr m:val="⌊"/>
                          <m:endChr m:val="⌋"/>
                          <m:grow/>
                        </m:dPr>
                        <m:e>
                          <m:r>
                            <m:t>x</m:t>
                          </m:r>
                        </m:e>
                      </m:d>
                    </m:num>
                    <m:den>
                      <m:r>
                        <m:t>θ</m:t>
                      </m:r>
                    </m:den>
                  </m:f>
                  <m:r>
                    <m:t>,</m:t>
                  </m:r>
                </m:e>
              </m:mr>
              <m:mr>
                <m:e>
                  <m:d>
                    <m:dPr>
                      <m:begChr m:val="⌊"/>
                      <m:endChr m:val="⌋"/>
                      <m:grow/>
                    </m:dPr>
                    <m:e>
                      <m:r>
                        <m:t>x</m:t>
                      </m:r>
                    </m:e>
                  </m:d>
                  <m:r>
                    <m:t>+</m:t>
                  </m:r>
                  <m:r>
                    <m:t>θ</m:t>
                  </m:r>
                  <m:r>
                    <m:t>,</m:t>
                  </m:r>
                </m:e>
                <m:e>
                  <m:r>
                    <m:t>a</m:t>
                  </m:r>
                  <m:r>
                    <m:t>m</m:t>
                  </m:r>
                  <m:r>
                    <m:t>p</m:t>
                  </m:r>
                  <m:r>
                    <m:t>;</m:t>
                  </m:r>
                  <m:f>
                    <m:fPr>
                      <m:type m:val="bar"/>
                    </m:fPr>
                    <m:num>
                      <m:r>
                        <m:t>x</m:t>
                      </m:r>
                      <m:r>
                        <m:t>−</m:t>
                      </m:r>
                      <m:d>
                        <m:dPr>
                          <m:begChr m:val="⌊"/>
                          <m:endChr m:val="⌋"/>
                          <m:grow/>
                        </m:dPr>
                        <m:e>
                          <m:r>
                            <m:t>x</m:t>
                          </m:r>
                        </m:e>
                      </m:d>
                    </m:num>
                    <m:den>
                      <m:r>
                        <m:t>θ</m:t>
                      </m:r>
                    </m:den>
                  </m:f>
                  <m:r>
                    <m:t>.</m:t>
                  </m:r>
                </m:e>
              </m:mr>
            </m:m>
          </m:e>
        </m:d>
      </m:oMath>
    </w:p>
    <w:p>
      <w:pPr>
        <w:pStyle w:val="BodyText"/>
      </w:pPr>
      <w:r>
        <w:t xml:space="preserve">     </w:t>
      </w:r>
    </w:p>
    <w:p>
      <w:pPr>
        <w:pStyle w:val="BodyText"/>
      </w:pPr>
      <w:r>
        <w:t xml:space="preserve">                    然后,</w:t>
      </w:r>
    </w:p>
    <w:p>
      <w:pPr>
        <w:pStyle w:val="BodyText"/>
      </w:pPr>
      <w:r>
        <w:t xml:space="preserve">                        </w:t>
      </w:r>
      <m:oMath>
        <m:r>
          <m:t>C</m:t>
        </m:r>
        <m:r>
          <m:t>o</m:t>
        </m:r>
        <m:r>
          <m:t>n</m:t>
        </m:r>
        <m:r>
          <m:t>v</m:t>
        </m:r>
        <m:r>
          <m:t>e</m:t>
        </m:r>
        <m:r>
          <m:t>r</m:t>
        </m:r>
        <m:r>
          <m:t>t</m:t>
        </m:r>
        <m:r>
          <m:t>(</m:t>
        </m:r>
        <m:r>
          <m:t>x</m:t>
        </m:r>
        <m:r>
          <m:t>,</m:t>
        </m:r>
        <m:r>
          <m:t>&lt;</m:t>
        </m:r>
        <m:r>
          <m:t>N</m:t>
        </m:r>
        <m:r>
          <m:t>B</m:t>
        </m:r>
        <m:r>
          <m:t>,</m:t>
        </m:r>
        <m:r>
          <m:t>F</m:t>
        </m:r>
        <m:r>
          <m:t>B</m:t>
        </m:r>
        <m:r>
          <m:t>&gt;</m:t>
        </m:r>
        <m:r>
          <m:t>)</m:t>
        </m:r>
        <m:r>
          <m:t>=</m:t>
        </m:r>
        <m:d>
          <m:dPr>
            <m:begChr m:val="{"/>
            <m:endChr m:val=""/>
            <m:grow/>
          </m:dPr>
          <m:e>
            <m:m>
              <m:mPr>
                <m:baseJc m:val="center"/>
                <m:plcHide m:val="1"/>
                <m:mcs>
                  <m:mc>
                    <m:mcPr>
                      <m:mcJc m:val="left"/>
                      <m:count m:val="1"/>
                    </m:mcPr>
                  </m:mc>
                  <m:mc>
                    <m:mcPr>
                      <m:mcJc m:val="left"/>
                      <m:count m:val="1"/>
                    </m:mcPr>
                  </m:mc>
                </m:mcs>
              </m:mPr>
              <m:mr>
                <m:e>
                  <m:r>
                    <m:t>−</m:t>
                  </m:r>
                  <m:sSup>
                    <m:e>
                      <m:r>
                        <m:t>2</m:t>
                      </m:r>
                    </m:e>
                    <m:sup>
                      <m:r>
                        <m:t>N</m:t>
                      </m:r>
                      <m:r>
                        <m:t>B</m:t>
                      </m:r>
                      <m:r>
                        <m:t>−</m:t>
                      </m:r>
                      <m:r>
                        <m:t>1</m:t>
                      </m:r>
                    </m:sup>
                  </m:sSup>
                  <m:r>
                    <m:t>,</m:t>
                  </m:r>
                </m:e>
                <m:e>
                  <m:r>
                    <m:t>a</m:t>
                  </m:r>
                  <m:r>
                    <m:t>m</m:t>
                  </m:r>
                  <m:r>
                    <m:t>p</m:t>
                  </m:r>
                  <m:r>
                    <m:t>;</m:t>
                  </m:r>
                  <m:r>
                    <m:rPr>
                      <m:sty m:val="p"/>
                    </m:rPr>
                    <m:t>if </m:t>
                  </m:r>
                  <m:r>
                    <m:t>x</m:t>
                  </m:r>
                  <m:r>
                    <m:t>&lt;</m:t>
                  </m:r>
                  <m:r>
                    <m:t>=</m:t>
                  </m:r>
                  <m:r>
                    <m:t>−</m:t>
                  </m:r>
                  <m:sSup>
                    <m:e>
                      <m:r>
                        <m:t>2</m:t>
                      </m:r>
                    </m:e>
                    <m:sup>
                      <m:r>
                        <m:t>N</m:t>
                      </m:r>
                      <m:r>
                        <m:t>B</m:t>
                      </m:r>
                      <m:r>
                        <m:t>−</m:t>
                      </m:r>
                      <m:r>
                        <m:t>1</m:t>
                      </m:r>
                    </m:sup>
                  </m:sSup>
                  <m:r>
                    <m:t>,</m:t>
                  </m:r>
                </m:e>
              </m:mr>
              <m:mr>
                <m:e>
                  <m:sSup>
                    <m:e>
                      <m:r>
                        <m:t>2</m:t>
                      </m:r>
                    </m:e>
                    <m:sup>
                      <m:r>
                        <m:t>N</m:t>
                      </m:r>
                      <m:r>
                        <m:t>B</m:t>
                      </m:r>
                      <m:r>
                        <m:t>−</m:t>
                      </m:r>
                      <m:r>
                        <m:t>1</m:t>
                      </m:r>
                    </m:sup>
                  </m:sSup>
                  <m:r>
                    <m:t>−</m:t>
                  </m:r>
                  <m:sSup>
                    <m:e>
                      <m:r>
                        <m:t>2</m:t>
                      </m:r>
                    </m:e>
                    <m:sup>
                      <m:r>
                        <m:t>−</m:t>
                      </m:r>
                      <m:r>
                        <m:t>F</m:t>
                      </m:r>
                      <m:r>
                        <m:t>B</m:t>
                      </m:r>
                    </m:sup>
                  </m:sSup>
                  <m:r>
                    <m:t>,</m:t>
                  </m:r>
                </m:e>
                <m:e>
                  <m:r>
                    <m:t>a</m:t>
                  </m:r>
                  <m:r>
                    <m:t>m</m:t>
                  </m:r>
                  <m:r>
                    <m:t>p</m:t>
                  </m:r>
                  <m:r>
                    <m:t>;</m:t>
                  </m:r>
                  <m:r>
                    <m:rPr>
                      <m:sty m:val="p"/>
                    </m:rPr>
                    <m:t>if </m:t>
                  </m:r>
                  <m:r>
                    <m:t>x</m:t>
                  </m:r>
                  <m:r>
                    <m:t>&gt;</m:t>
                  </m:r>
                  <m:r>
                    <m:t>=</m:t>
                  </m:r>
                  <m:sSup>
                    <m:e>
                      <m:r>
                        <m:t>2</m:t>
                      </m:r>
                    </m:e>
                    <m:sup>
                      <m:r>
                        <m:t>N</m:t>
                      </m:r>
                      <m:r>
                        <m:t>B</m:t>
                      </m:r>
                      <m:r>
                        <m:t>−</m:t>
                      </m:r>
                      <m:r>
                        <m:t>1</m:t>
                      </m:r>
                    </m:sup>
                  </m:sSup>
                  <m:r>
                    <m:t>−</m:t>
                  </m:r>
                  <m:sSup>
                    <m:e>
                      <m:r>
                        <m:t>2</m:t>
                      </m:r>
                    </m:e>
                    <m:sup>
                      <m:r>
                        <m:t>−</m:t>
                      </m:r>
                      <m:r>
                        <m:t>F</m:t>
                      </m:r>
                      <m:r>
                        <m:t>B</m:t>
                      </m:r>
                    </m:sup>
                  </m:sSup>
                  <m:r>
                    <m:t>.</m:t>
                  </m:r>
                </m:e>
              </m:mr>
              <m:mr>
                <m:e>
                  <m:r>
                    <m:t>R</m:t>
                  </m:r>
                  <m:r>
                    <m:t>o</m:t>
                  </m:r>
                  <m:r>
                    <m:t>u</m:t>
                  </m:r>
                  <m:r>
                    <m:t>n</m:t>
                  </m:r>
                  <m:r>
                    <m:t>d</m:t>
                  </m:r>
                  <m:r>
                    <m:t>(</m:t>
                  </m:r>
                  <m:r>
                    <m:t>x</m:t>
                  </m:r>
                  <m:r>
                    <m:t>,</m:t>
                  </m:r>
                  <m:r>
                    <m:t>&lt;</m:t>
                  </m:r>
                  <m:r>
                    <m:t>N</m:t>
                  </m:r>
                  <m:r>
                    <m:t>B</m:t>
                  </m:r>
                  <m:r>
                    <m:t>,</m:t>
                  </m:r>
                  <m:r>
                    <m:t>F</m:t>
                  </m:r>
                  <m:r>
                    <m:t>B</m:t>
                  </m:r>
                  <m:r>
                    <m:t>&gt;</m:t>
                  </m:r>
                  <m:r>
                    <m:t>)</m:t>
                  </m:r>
                  <m:r>
                    <m:t>,</m:t>
                  </m:r>
                </m:e>
                <m:e>
                  <m:r>
                    <m:t>a</m:t>
                  </m:r>
                  <m:r>
                    <m:t>m</m:t>
                  </m:r>
                  <m:r>
                    <m:t>p</m:t>
                  </m:r>
                  <m:r>
                    <m:t>;</m:t>
                  </m:r>
                  <m:r>
                    <m:t>o</m:t>
                  </m:r>
                  <m:r>
                    <m:t>t</m:t>
                  </m:r>
                  <m:r>
                    <m:t>h</m:t>
                  </m:r>
                  <m:r>
                    <m:t>e</m:t>
                  </m:r>
                  <m:r>
                    <m:t>r</m:t>
                  </m:r>
                  <m:r>
                    <m:t>w</m:t>
                  </m:r>
                  <m:r>
                    <m:t>i</m:t>
                  </m:r>
                  <m:r>
                    <m:t>s</m:t>
                  </m:r>
                  <m:r>
                    <m:t>e</m:t>
                  </m:r>
                  <m:r>
                    <m:t>.</m:t>
                  </m:r>
                </m:e>
              </m:mr>
            </m:m>
          </m:e>
        </m:d>
      </m:oMath>
    </w:p>
    <w:p>
      <w:pPr>
        <w:pStyle w:val="BodyText"/>
      </w:pPr>
      <w:r>
        <w:rPr>
          <w:b/>
        </w:rPr>
        <w:t xml:space="preserve">Multiply and accumulate operation 乘以和累加运算</w:t>
      </w:r>
      <w:r>
        <w:t xml:space="preserve">:</w:t>
      </w:r>
      <w:r>
        <w:t xml:space="preserve"> </w:t>
      </w:r>
      <w:r>
        <w:t xml:space="preserve">考虑两个二维的向量 </w:t>
      </w:r>
      <w:r>
        <w:rPr>
          <w:b/>
        </w:rPr>
        <w:t xml:space="preserve">d</w:t>
      </w:r>
      <w:r>
        <w:t xml:space="preserve"> 和 </w:t>
      </w:r>
      <w:r>
        <w:rPr>
          <w:b/>
        </w:rPr>
        <w:t xml:space="preserve">h</w:t>
      </w:r>
      <w:r>
        <w:t xml:space="preserve"> 这样每个向量都以固定的定点表示</w:t>
      </w:r>
      <w:r>
        <w:t xml:space="preserve"> </w:t>
      </w:r>
      <w:r>
        <w:t xml:space="preserve">&lt;NB,FB&gt;,  然后定义 </w:t>
      </w:r>
      <w:r>
        <w:rPr>
          <w:b/>
        </w:rPr>
        <w:t xml:space="preserve">e</w:t>
      </w:r>
      <w:r>
        <w:t xml:space="preserve"> = d.h</w:t>
      </w:r>
      <w:r>
        <w:t xml:space="preserve"> </w:t>
      </w:r>
      <w:r>
        <w:t xml:space="preserve">作为d和h的内积空间. 然后我们可以将计算分成以下步骤:</w:t>
      </w:r>
    </w:p>
    <w:p>
      <w:pPr>
        <w:pStyle w:val="BodyText"/>
      </w:pPr>
      <w:r>
        <w:t xml:space="preserve">                    </w:t>
      </w:r>
      <m:oMath>
        <m:r>
          <m:t>z</m:t>
        </m:r>
        <m:r>
          <m:t>=</m:t>
        </m:r>
        <m:nary>
          <m:naryPr>
            <m:chr m:val="∑"/>
            <m:limLoc m:val="undOvr"/>
            <m:subHide m:val="0"/>
            <m:supHide m:val="0"/>
          </m:naryPr>
          <m:sub>
            <m:r>
              <m:t>i</m:t>
            </m:r>
            <m:r>
              <m:t>=</m:t>
            </m:r>
            <m:r>
              <m:t>1</m:t>
            </m:r>
          </m:sub>
          <m:sup>
            <m:r>
              <m:t>d</m:t>
            </m:r>
          </m:sup>
          <m:e>
            <m:sSub>
              <m:e>
                <m:r>
                  <m:t>a</m:t>
                </m:r>
              </m:e>
              <m:sub>
                <m:r>
                  <m:t>i</m:t>
                </m:r>
              </m:sub>
            </m:sSub>
          </m:e>
        </m:nary>
        <m:sSub>
          <m:e>
            <m:r>
              <m:t>b</m:t>
            </m:r>
          </m:e>
          <m:sub>
            <m:r>
              <m:t>i</m:t>
            </m:r>
          </m:sub>
        </m:sSub>
      </m:oMath>
    </w:p>
    <w:p>
      <w:pPr>
        <w:pStyle w:val="BodyText"/>
      </w:pPr>
      <w:r>
        <w:t xml:space="preserve">                    </w:t>
      </w:r>
      <m:oMath>
        <m:sSub>
          <m:e>
            <m:r>
              <m:t>c</m:t>
            </m:r>
          </m:e>
          <m:sub>
            <m:r>
              <m:t>0</m:t>
            </m:r>
          </m:sub>
        </m:sSub>
        <m:r>
          <m:t>=</m:t>
        </m:r>
        <m:r>
          <m:t>C</m:t>
        </m:r>
        <m:r>
          <m:t>o</m:t>
        </m:r>
        <m:r>
          <m:t>n</m:t>
        </m:r>
        <m:r>
          <m:t>v</m:t>
        </m:r>
        <m:r>
          <m:t>e</m:t>
        </m:r>
        <m:r>
          <m:t>r</m:t>
        </m:r>
        <m:r>
          <m:t>t</m:t>
        </m:r>
        <m:r>
          <m:t>(</m:t>
        </m:r>
        <m:r>
          <m:t>z</m:t>
        </m:r>
        <m:r>
          <m:t>,</m:t>
        </m:r>
        <m:r>
          <m:t>&lt;</m:t>
        </m:r>
        <m:r>
          <m:t>N</m:t>
        </m:r>
        <m:r>
          <m:t>B</m:t>
        </m:r>
        <m:r>
          <m:t>,</m:t>
        </m:r>
        <m:r>
          <m:t>F</m:t>
        </m:r>
        <m:r>
          <m:t>B</m:t>
        </m:r>
        <m:r>
          <m:t>&gt;</m:t>
        </m:r>
        <m:r>
          <m:t>)</m:t>
        </m:r>
      </m:oMath>
      <w:r>
        <w:t xml:space="preserve"> </w:t>
      </w:r>
    </w:p>
    <w:p>
      <w:pPr>
        <w:pStyle w:val="Heading2"/>
      </w:pPr>
      <w:bookmarkStart w:id="57" w:name="d.-超参数路由"/>
      <w:bookmarkEnd w:id="57"/>
      <w:r>
        <w:t xml:space="preserve">3.d. 超参数路由</w:t>
      </w:r>
    </w:p>
    <w:p>
      <w:pPr>
        <w:pStyle w:val="FirstParagraph"/>
      </w:pPr>
      <w:r>
        <w:t xml:space="preserve">gPredict的活动是找到一个最接近的标量，可能是随机函数的最佳估计，而不是对该函数的可能参数的排列。</w:t>
      </w:r>
      <w:r>
        <w:t xml:space="preserve"> </w:t>
      </w:r>
      <w:r>
        <w:t xml:space="preserve">虽然许多捆绑包期望这些数据源是从向量空间中提取的，但gPredict的独特之处在于它促使开发人员更详细地描绘搜索空间。</w:t>
      </w:r>
      <w:r>
        <w:t xml:space="preserve"> </w:t>
      </w:r>
      <w:r>
        <w:t xml:space="preserve">通过提供有关函数表征位置的更多数据以及最佳质量的位置，gPredict可以更有效地搜索最佳参数。</w:t>
      </w:r>
    </w:p>
    <w:p>
      <w:pPr>
        <w:pStyle w:val="Heading2"/>
      </w:pPr>
      <w:bookmarkStart w:id="58" w:name="e.-结果回归"/>
      <w:bookmarkEnd w:id="58"/>
      <w:r>
        <w:t xml:space="preserve">3.e. 结果回归</w:t>
      </w:r>
    </w:p>
    <w:p>
      <w:pPr>
        <w:pStyle w:val="FirstParagraph"/>
      </w:pPr>
      <w:r>
        <w:t xml:space="preserve">最后借助浮点映射和超参数路由，我们可以通过减少分布式系统的区块链类型来获得结果。</w:t>
      </w:r>
    </w:p>
    <w:p>
      <w:pPr>
        <w:pStyle w:val="BodyText"/>
      </w:pPr>
      <w:r>
        <w:t xml:space="preserve">Reducer algorithm</w:t>
      </w:r>
    </w:p>
    <w:p>
      <w:pPr>
        <w:pStyle w:val="SourceCode"/>
      </w:pPr>
      <w:r>
        <w:rPr>
          <w:rStyle w:val="VerbatimChar"/>
        </w:rPr>
        <w:t xml:space="preserve">class REDUCER</w:t>
      </w:r>
      <w:r>
        <w:br w:type="textWrapping"/>
      </w:r>
      <w:r>
        <w:rPr>
          <w:rStyle w:val="VerbatimChar"/>
        </w:rPr>
        <w:t xml:space="preserve">    def REDUCE(string t, pairs [(s1,c1),(s2,c2)...])</w:t>
      </w:r>
      <w:r>
        <w:br w:type="textWrapping"/>
      </w:r>
      <w:r>
        <w:rPr>
          <w:rStyle w:val="VerbatimChar"/>
        </w:rPr>
        <w:t xml:space="preserve">        sum &lt;-- 0</w:t>
      </w:r>
      <w:r>
        <w:br w:type="textWrapping"/>
      </w:r>
      <w:r>
        <w:rPr>
          <w:rStyle w:val="VerbatimChar"/>
        </w:rPr>
        <w:t xml:space="preserve">        cnt &lt;-- 0</w:t>
      </w:r>
      <w:r>
        <w:br w:type="textWrapping"/>
      </w:r>
      <w:r>
        <w:rPr>
          <w:rStyle w:val="VerbatimChar"/>
        </w:rPr>
        <w:t xml:space="preserve">        for all pair (s,c) belongs to pairs:</w:t>
      </w:r>
      <w:r>
        <w:br w:type="textWrapping"/>
      </w:r>
      <w:r>
        <w:rPr>
          <w:rStyle w:val="VerbatimChar"/>
        </w:rPr>
        <w:t xml:space="preserve">            sum += s</w:t>
      </w:r>
      <w:r>
        <w:br w:type="textWrapping"/>
      </w:r>
      <w:r>
        <w:rPr>
          <w:rStyle w:val="VerbatimChar"/>
        </w:rPr>
        <w:t xml:space="preserve">            cnt += c</w:t>
      </w:r>
      <w:r>
        <w:br w:type="textWrapping"/>
      </w:r>
      <w:r>
        <w:rPr>
          <w:rStyle w:val="VerbatimChar"/>
        </w:rPr>
        <w:t xml:space="preserve">        rAvg = sum / cnt</w:t>
      </w:r>
      <w:r>
        <w:br w:type="textWrapping"/>
      </w:r>
      <w:r>
        <w:rPr>
          <w:rStyle w:val="VerbatimChar"/>
        </w:rPr>
        <w:t xml:space="preserve">        EMIT(string t, integer rAvg)</w:t>
      </w:r>
    </w:p>
    <w:p>
      <w:pPr>
        <w:pStyle w:val="Heading2"/>
      </w:pPr>
      <w:bookmarkStart w:id="59" w:name="gcompute-互联网规模的ai-dapps解决方案"/>
      <w:bookmarkEnd w:id="59"/>
      <w:r>
        <w:t xml:space="preserve">4. gCompute: 互联网规模的AI</w:t>
      </w:r>
      <w:r>
        <w:t xml:space="preserve"> </w:t>
      </w:r>
      <w:r>
        <w:t xml:space="preserve">dApps解决方案</w:t>
      </w:r>
    </w:p>
    <w:p>
      <w:pPr>
        <w:pStyle w:val="FigureWithCaption"/>
      </w:pPr>
      <w:r>
        <w:drawing>
          <wp:inline>
            <wp:extent cx="5334000" cy="2941511"/>
            <wp:effectExtent b="0" l="0" r="0" t="0"/>
            <wp:docPr descr="gCompute API 网关 " title="" id="1" name="Picture"/>
            <a:graphic>
              <a:graphicData uri="http://schemas.openxmlformats.org/drawingml/2006/picture">
                <pic:pic>
                  <pic:nvPicPr>
                    <pic:cNvPr descr="figures/ai-dApp-(2)-(2)/ai-dApp-(2)-(2).png" id="0" name="Picture"/>
                    <pic:cNvPicPr>
                      <a:picLocks noChangeArrowheads="1" noChangeAspect="1"/>
                    </pic:cNvPicPr>
                  </pic:nvPicPr>
                  <pic:blipFill>
                    <a:blip r:embed="rId60"/>
                    <a:stretch>
                      <a:fillRect/>
                    </a:stretch>
                  </pic:blipFill>
                  <pic:spPr bwMode="auto">
                    <a:xfrm>
                      <a:off x="0" y="0"/>
                      <a:ext cx="5334000" cy="2941511"/>
                    </a:xfrm>
                    <a:prstGeom prst="rect">
                      <a:avLst/>
                    </a:prstGeom>
                    <a:noFill/>
                    <a:ln w="9525">
                      <a:noFill/>
                      <a:headEnd/>
                      <a:tailEnd/>
                    </a:ln>
                  </pic:spPr>
                </pic:pic>
              </a:graphicData>
            </a:graphic>
          </wp:inline>
        </w:drawing>
      </w:r>
    </w:p>
    <w:p>
      <w:pPr>
        <w:pStyle w:val="ImageCaption"/>
      </w:pPr>
      <w:r>
        <w:t xml:space="preserve">gCompute API 网关</w:t>
      </w:r>
      <w:r>
        <w:t xml:space="preserve"> </w:t>
      </w:r>
    </w:p>
    <w:p>
      <w:pPr>
        <w:pStyle w:val="BodyText"/>
      </w:pPr>
      <w:r>
        <w:br w:type="textWrapping"/>
      </w:r>
    </w:p>
    <w:p>
      <w:pPr>
        <w:pStyle w:val="Heading2"/>
      </w:pPr>
      <w:bookmarkStart w:id="61" w:name="a.-ai模型作为资产"/>
      <w:bookmarkEnd w:id="61"/>
      <w:r>
        <w:t xml:space="preserve">4.a.</w:t>
      </w:r>
      <w:r>
        <w:t xml:space="preserve"> </w:t>
      </w:r>
      <w:r>
        <w:t xml:space="preserve">AI模型作为资产</w:t>
      </w:r>
    </w:p>
    <w:p>
      <w:pPr>
        <w:pStyle w:val="FirstParagraph"/>
      </w:pPr>
      <w:r>
        <w:t xml:space="preserve">与我们上面对训练完备模型的定义类似，我们可以将AI模型表示为区块链上的资产。</w:t>
      </w:r>
    </w:p>
    <w:p>
      <w:pPr>
        <w:pStyle w:val="Heading2"/>
      </w:pPr>
      <w:bookmarkStart w:id="62" w:name="b.-可扩展性"/>
      <w:bookmarkEnd w:id="62"/>
      <w:r>
        <w:t xml:space="preserve">4.b. 可扩展性</w:t>
      </w:r>
    </w:p>
    <w:p>
      <w:pPr>
        <w:pStyle w:val="FirstParagraph"/>
      </w:pPr>
      <w:r>
        <w:rPr>
          <w:b/>
        </w:rPr>
        <w:t xml:space="preserve">技术可扩展性</w:t>
      </w:r>
      <w:r>
        <w:t xml:space="preserve">:</w:t>
      </w:r>
      <w:r>
        <w:t xml:space="preserve"> </w:t>
      </w:r>
      <w:r>
        <w:t xml:space="preserve">为了与谷歌，Facebook，阿里巴巴，腾讯等传统互联网巨头竞争，我们的底层平台区块链技术必须横向扩展。</w:t>
      </w:r>
      <w:r>
        <w:t xml:space="preserve"> </w:t>
      </w:r>
      <w:r>
        <w:t xml:space="preserve">如果我们有AI</w:t>
      </w:r>
      <w:r>
        <w:t xml:space="preserve"> </w:t>
      </w:r>
      <w:r>
        <w:t xml:space="preserve">dApp注册并使用我们的平台轻松集成到所有现有的区块链后端，我们的系统能够处理数千万级别日常活跃用户。</w:t>
      </w:r>
      <w:r>
        <w:t xml:space="preserve"> </w:t>
      </w:r>
      <w:r>
        <w:t xml:space="preserve">对于这种类型的功能需求，我们将部署多个实例，将核心业务逻辑抽象为docker，并将负载均衡器放在我们的实例前面，以确保每个API</w:t>
      </w:r>
      <w:r>
        <w:t xml:space="preserve"> </w:t>
      </w:r>
      <w:r>
        <w:t xml:space="preserve">/ JSON调用顺利进行。</w:t>
      </w:r>
    </w:p>
    <w:p>
      <w:pPr>
        <w:pStyle w:val="BodyText"/>
      </w:pPr>
      <w:r>
        <w:rPr>
          <w:b/>
        </w:rPr>
        <w:t xml:space="preserve">商业模式的可扩展性</w:t>
      </w:r>
      <w:r>
        <w:t xml:space="preserve">:</w:t>
      </w:r>
      <w:r>
        <w:t xml:space="preserve"> </w:t>
      </w:r>
      <w:r>
        <w:t xml:space="preserve">传统的互联网公司向我们证明，最好的商业模式是首先提供免费服务，然后提供各种收入模式（免费增值，高级版，订阅版）。</w:t>
      </w:r>
      <w:r>
        <w:t xml:space="preserve"> </w:t>
      </w:r>
      <w:r>
        <w:t xml:space="preserve">因此，我们的底层区块链技术平台应该具有类似的灵活性。</w:t>
      </w:r>
    </w:p>
    <w:p>
      <w:pPr>
        <w:pStyle w:val="Heading2"/>
      </w:pPr>
      <w:bookmarkStart w:id="63" w:name="c.-可控制性"/>
      <w:bookmarkEnd w:id="63"/>
      <w:r>
        <w:t xml:space="preserve">4.c. 可控制性</w:t>
      </w:r>
    </w:p>
    <w:p>
      <w:pPr>
        <w:pStyle w:val="FirstParagraph"/>
      </w:pPr>
      <w:r>
        <w:rPr>
          <w:b/>
        </w:rPr>
        <w:t xml:space="preserve">不断升级</w:t>
      </w:r>
      <w:r>
        <w:t xml:space="preserve">:</w:t>
      </w:r>
      <w:r>
        <w:t xml:space="preserve"> </w:t>
      </w:r>
      <w:r>
        <w:t xml:space="preserve">无论是大企业还是小型创业公司，甚至是个体开发者都应该能够灵活地不断地使用新功能升级他们的应用程序。</w:t>
      </w:r>
      <w:r>
        <w:t xml:space="preserve"> </w:t>
      </w:r>
      <w:r>
        <w:t xml:space="preserve">我们的平台将支持模型软件和智能合约升级。</w:t>
      </w:r>
      <w:r>
        <w:t xml:space="preserve"> </w:t>
      </w:r>
      <w:r>
        <w:t xml:space="preserve">即使谷歌Chrome，Facebook，腾讯微信，苹果iOS都受到不同的错误或系统故障，我们的平台和底层平台应该足够强大，可以修复错误并自动生成程序调用堆栈。</w:t>
      </w:r>
    </w:p>
    <w:p>
      <w:pPr>
        <w:pStyle w:val="BodyText"/>
      </w:pPr>
      <w:r>
        <w:rPr>
          <w:b/>
        </w:rPr>
        <w:t xml:space="preserve">持续集成</w:t>
      </w:r>
      <w:r>
        <w:t xml:space="preserve">: </w:t>
      </w:r>
      <w:r>
        <w:t xml:space="preserve"> </w:t>
      </w:r>
      <w:r>
        <w:t xml:space="preserve">当开发人员为其现有软件添加新功能时，他们不想制动任何旧功能。</w:t>
      </w:r>
      <w:r>
        <w:t xml:space="preserve"> </w:t>
      </w:r>
      <w:r>
        <w:t xml:space="preserve">这就是持续集成解决方案的用武之地。如果某些提交破坏了旧功能（无法通过某些测试用例），代码托管平台将拒绝该提交并生成有关错误的报告。</w:t>
      </w:r>
      <w:r>
        <w:t xml:space="preserve"> </w:t>
      </w:r>
      <w:r>
        <w:t xml:space="preserve">我们的系统以及底层区块链平台也将支持这种良好实践。</w:t>
      </w:r>
    </w:p>
    <w:p>
      <w:pPr>
        <w:pStyle w:val="BodyText"/>
      </w:pPr>
      <w:r>
        <w:rPr>
          <w:b/>
        </w:rPr>
        <w:t xml:space="preserve">失败恢复</w:t>
      </w:r>
      <w:r>
        <w:t xml:space="preserve">: </w:t>
      </w:r>
      <w:r>
        <w:t xml:space="preserve"> </w:t>
      </w:r>
      <w:r>
        <w:t xml:space="preserve">最糟糕的情况：如果我们遇到网络故障，系统故障，底层区块链平台DDOS攻击或任何用户密钥凭据被泄露，我们的平台以及底层区块链平台将具有故障恢复系统。</w:t>
      </w:r>
      <w:r>
        <w:t xml:space="preserve"> </w:t>
      </w:r>
      <w:r>
        <w:t xml:space="preserve">通过对不同版本的AI模型以及数据库状态进行版本控制，我们将能够为最终用户和开发人员提供此类功能。</w:t>
      </w:r>
    </w:p>
    <w:p>
      <w:pPr>
        <w:pStyle w:val="Heading2"/>
      </w:pPr>
      <w:bookmarkStart w:id="64" w:name="d.-系统攻击难度"/>
      <w:bookmarkEnd w:id="64"/>
      <w:r>
        <w:t xml:space="preserve">4.d.</w:t>
      </w:r>
      <w:r>
        <w:t xml:space="preserve"> </w:t>
      </w:r>
      <w:r>
        <w:t xml:space="preserve">系统攻击难度</w:t>
      </w:r>
    </w:p>
    <w:p>
      <w:pPr>
        <w:pStyle w:val="FirstParagraph"/>
      </w:pPr>
      <w:r>
        <w:rPr>
          <w:b/>
        </w:rPr>
        <w:t xml:space="preserve">PoW</w:t>
      </w:r>
      <w:r>
        <w:t xml:space="preserve">:  对于公共区块链，PoW是最常采用的一致算法。</w:t>
      </w:r>
      <w:r>
        <w:t xml:space="preserve"> </w:t>
      </w:r>
      <w:r>
        <w:t xml:space="preserve">比特币是PoW的先驱，是区块链生态系统中最着名的共识算法。</w:t>
      </w:r>
      <w:r>
        <w:t xml:space="preserve"> </w:t>
      </w:r>
      <w:r>
        <w:t xml:space="preserve">PoW难以破解，需要超过50％的攻击才能破坏系统。</w:t>
      </w:r>
      <w:r>
        <w:t xml:space="preserve"> </w:t>
      </w:r>
      <w:r>
        <w:t xml:space="preserve">我们将能够安全地集成所有基于PoW的公共区块链，并在相应的区块链上完成大部分AI</w:t>
      </w:r>
      <w:r>
        <w:t xml:space="preserve"> </w:t>
      </w:r>
      <w:r>
        <w:t xml:space="preserve">dApp业务逻辑。</w:t>
      </w:r>
    </w:p>
    <w:p>
      <w:pPr>
        <w:pStyle w:val="BodyText"/>
      </w:pPr>
      <w:r>
        <w:rPr>
          <w:b/>
        </w:rPr>
        <w:t xml:space="preserve">PoS</w:t>
      </w:r>
      <w:r>
        <w:t xml:space="preserve">:  对于公共区块链，PoS / BFT-DPOS / DPOS是新的挑战者。</w:t>
      </w:r>
      <w:r>
        <w:t xml:space="preserve"> </w:t>
      </w:r>
      <w:r>
        <w:t xml:space="preserve">PoS被证明更加节能。</w:t>
      </w:r>
      <w:r>
        <w:t xml:space="preserve"> </w:t>
      </w:r>
      <w:r>
        <w:t xml:space="preserve">在这些算法下，在相应区块链平台上持有通证的用户能够选择块生成器并生成块。</w:t>
      </w:r>
      <w:r>
        <w:t xml:space="preserve"> </w:t>
      </w:r>
      <w:r>
        <w:t xml:space="preserve">我们的AI</w:t>
      </w:r>
      <w:r>
        <w:t xml:space="preserve"> </w:t>
      </w:r>
      <w:r>
        <w:t xml:space="preserve">dApp平台将能够安全地与这些公共区块链进行通信，并实现我们所有的业务逻辑。</w:t>
      </w:r>
    </w:p>
    <w:p>
      <w:pPr>
        <w:pStyle w:val="BodyText"/>
      </w:pPr>
      <w:r>
        <w:rPr>
          <w:b/>
        </w:rPr>
        <w:t xml:space="preserve">SIEVE</w:t>
      </w:r>
      <w:r>
        <w:t xml:space="preserve">:  对于获得许可的私有区块链，围绕共识算法有许多创新。</w:t>
      </w:r>
      <w:r>
        <w:t xml:space="preserve"> </w:t>
      </w:r>
      <w:r>
        <w:t xml:space="preserve">其中一个最有趣的是SIEVE。</w:t>
      </w:r>
      <w:r>
        <w:t xml:space="preserve"> </w:t>
      </w:r>
      <w:r>
        <w:t xml:space="preserve">简而言之，SIEVE通过将理论执行和检查阶段包括在内来扩展第一个PBFT计算：1）识别和筛选可能的非确定性请求并建立进入PBFT</w:t>
      </w:r>
      <w:r>
        <w:t xml:space="preserve"> </w:t>
      </w:r>
      <w:r>
        <w:t xml:space="preserve">3阶段断言协议的交换的确定性，以及2）启用协议</w:t>
      </w:r>
      <w:r>
        <w:t xml:space="preserve"> </w:t>
      </w:r>
      <w:r>
        <w:t xml:space="preserve">尽管经典PBFT提供的信息状态符合协议，但仍要继续运行验证器的收益条件。</w:t>
      </w:r>
      <w:r>
        <w:t xml:space="preserve"> </w:t>
      </w:r>
      <w:r>
        <w:t xml:space="preserve">SIEVE分别来自PBFT（由</w:t>
      </w:r>
      <w:r>
        <w:t xml:space="preserve">[</w:t>
      </w:r>
      <w:r>
        <w:t xml:space="preserve">Aublin et</w:t>
      </w:r>
      <w:r>
        <w:t xml:space="preserve"> </w:t>
      </w:r>
      <w:r>
        <w:t xml:space="preserve">al。，TOCS’15</w:t>
      </w:r>
      <w:r>
        <w:t xml:space="preserve">]</w:t>
      </w:r>
      <w:r>
        <w:t xml:space="preserve">中描述的思想推动）通过重复使用PBFT看到改变惯例来降低其多方面的性质并且放弃执行另一个协议惯例的准备。通过性质</w:t>
      </w:r>
      <w:r>
        <w:t xml:space="preserve"> </w:t>
      </w:r>
      <w:r>
        <w:t xml:space="preserve">允许的私有区块链，我们的系统能够安全地连接这些区块链与实施的访问控制。</w:t>
      </w:r>
    </w:p>
    <w:p>
      <w:pPr>
        <w:pStyle w:val="BodyText"/>
      </w:pPr>
      <w:r>
        <w:rPr>
          <w:b/>
        </w:rPr>
        <w:t xml:space="preserve">Quantum resistance</w:t>
      </w:r>
      <w:r>
        <w:t xml:space="preserve">: </w:t>
      </w:r>
      <w:r>
        <w:t xml:space="preserve"> </w:t>
      </w:r>
      <w:r>
        <w:t xml:space="preserve">后量子密码术，也称为量子安全密码术，可以经受量子PC的攻击。</w:t>
      </w:r>
      <w:r>
        <w:t xml:space="preserve"> </w:t>
      </w:r>
      <w:r>
        <w:t xml:space="preserve">鉴于特定算术领域中的麻烦问题，这种加密创新的改进采取更习惯的方式。</w:t>
      </w:r>
      <w:r>
        <w:t xml:space="preserve"> </w:t>
      </w:r>
      <w:r>
        <w:t xml:space="preserve">通过调查和创建计算，后量子安全加密创新可以在系统中连接，更重要的是，提供最异常的信息安全性。</w:t>
      </w:r>
      <w:r>
        <w:t xml:space="preserve"> </w:t>
      </w:r>
      <w:r>
        <w:t xml:space="preserve">我们期待看到这种算法的激动人心的用例在各种公共/私人区块链上付诸实践。</w:t>
      </w:r>
    </w:p>
    <w:p>
      <w:pPr>
        <w:pStyle w:val="Heading2"/>
      </w:pPr>
      <w:bookmarkStart w:id="65" w:name="e.-可维护性"/>
      <w:bookmarkEnd w:id="65"/>
      <w:r>
        <w:t xml:space="preserve">4.e. 可维护性</w:t>
      </w:r>
    </w:p>
    <w:p>
      <w:pPr>
        <w:pStyle w:val="FirstParagraph"/>
      </w:pPr>
      <w:r>
        <w:rPr>
          <w:b/>
        </w:rPr>
        <w:t xml:space="preserve">可扩展性</w:t>
      </w:r>
      <w:r>
        <w:t xml:space="preserve">:  现代软件的力量是建立在彼此之上的。</w:t>
      </w:r>
      <w:r>
        <w:t xml:space="preserve"> </w:t>
      </w:r>
      <w:r>
        <w:t xml:space="preserve">通过对第三方库和软件包的充满活力的支持，开发人员能够以更快的速度开发软件。</w:t>
      </w:r>
      <w:r>
        <w:t xml:space="preserve"> </w:t>
      </w:r>
      <w:r>
        <w:t xml:space="preserve">我们将提供一组库依赖关系管理工具，以允许开发人员轻松调用和管理已发布的智能合约或将其他合同作为库依赖项导入。</w:t>
      </w:r>
    </w:p>
    <w:p>
      <w:pPr>
        <w:pStyle w:val="BodyText"/>
      </w:pPr>
      <w:r>
        <w:rPr>
          <w:b/>
        </w:rPr>
        <w:t xml:space="preserve">可读性</w:t>
      </w:r>
      <w:r>
        <w:t xml:space="preserve">: </w:t>
      </w:r>
      <w:r>
        <w:t xml:space="preserve"> </w:t>
      </w:r>
      <w:r>
        <w:t xml:space="preserve">我们将转换/解析给定区块链上的所有交易，并允许用户理解我们所有的系统AI</w:t>
      </w:r>
      <w:r>
        <w:t xml:space="preserve"> </w:t>
      </w:r>
      <w:r>
        <w:t xml:space="preserve">dApps。</w:t>
      </w:r>
      <w:r>
        <w:t xml:space="preserve"> </w:t>
      </w:r>
      <w:r>
        <w:t xml:space="preserve">用户将能够看到谁创建AI智能合约，智能合约的主要交互，自动智能合约abi产生等。 </w:t>
      </w:r>
    </w:p>
    <w:p>
      <w:pPr>
        <w:pStyle w:val="BodyText"/>
      </w:pPr>
      <w:r>
        <w:t xml:space="preserve"> </w:t>
      </w:r>
      <w:r>
        <w:rPr>
          <w:b/>
        </w:rPr>
        <w:t xml:space="preserve">可探索性</w:t>
      </w:r>
      <w:r>
        <w:t xml:space="preserve">:  我们应该能够探索整个区块链。</w:t>
      </w:r>
      <w:r>
        <w:t xml:space="preserve"> </w:t>
      </w:r>
      <w:r>
        <w:t xml:space="preserve">我们将提供有关区块链上最近开采的区块的见解。</w:t>
      </w:r>
      <w:r>
        <w:t xml:space="preserve"> </w:t>
      </w:r>
      <w:r>
        <w:t xml:space="preserve">我们还将提供已经开采并且当前附加到区块链网络的任何块中的任何交易的见解。</w:t>
      </w:r>
      <w:r>
        <w:t xml:space="preserve"> </w:t>
      </w:r>
      <w:r>
        <w:t xml:space="preserve">用户还可以查看任何公共地址的历史记录并审核余额，交易历史记录等。</w:t>
      </w:r>
    </w:p>
    <w:p>
      <w:pPr>
        <w:pStyle w:val="Heading2"/>
      </w:pPr>
      <w:bookmarkStart w:id="66" w:name="f.-响应速度"/>
      <w:bookmarkEnd w:id="66"/>
      <w:r>
        <w:t xml:space="preserve">4.f. 响应速度</w:t>
      </w:r>
    </w:p>
    <w:p>
      <w:pPr>
        <w:pStyle w:val="FirstParagraph"/>
      </w:pPr>
      <w:r>
        <w:rPr>
          <w:b/>
        </w:rPr>
        <w:t xml:space="preserve">快速反应</w:t>
      </w:r>
      <w:r>
        <w:t xml:space="preserve">: 卓越的客户体验需要可在几秒钟内获得即时反馈。</w:t>
      </w:r>
      <w:r>
        <w:t xml:space="preserve"> </w:t>
      </w:r>
      <w:r>
        <w:t xml:space="preserve">如果应用程序需要更长的响应时间，并且无响应的AI</w:t>
      </w:r>
      <w:r>
        <w:t xml:space="preserve"> </w:t>
      </w:r>
      <w:r>
        <w:t xml:space="preserve">dApp导致竞争情况低于传统解决方案，则系统将会崩溃。</w:t>
      </w:r>
      <w:r>
        <w:t xml:space="preserve"> </w:t>
      </w:r>
      <w:r>
        <w:t xml:space="preserve">我们的gCompute平台将尽可能地优化以减少应用程序响应时间。</w:t>
      </w:r>
    </w:p>
    <w:p>
      <w:pPr>
        <w:pStyle w:val="BodyText"/>
      </w:pPr>
      <w:r>
        <w:rPr>
          <w:b/>
        </w:rPr>
        <w:t xml:space="preserve">网络优化</w:t>
      </w:r>
      <w:r>
        <w:t xml:space="preserve">: 我们将尽量减少网络中的通信延迟。</w:t>
      </w:r>
      <w:r>
        <w:t xml:space="preserve"> </w:t>
      </w:r>
      <w:r>
        <w:t xml:space="preserve">网络优化应该有能力保证系统资源的理想使用，提高盈利能力以及社区的有效性。</w:t>
      </w:r>
      <w:r>
        <w:t xml:space="preserve"> </w:t>
      </w:r>
      <w:r>
        <w:t xml:space="preserve">网络优化会查看到服务器的各个工作站以及与之相关的工具和连接。</w:t>
      </w:r>
      <w:r>
        <w:t xml:space="preserve"> </w:t>
      </w:r>
      <w:r>
        <w:t xml:space="preserve">我们的系统可以包括流量整形，冗余数据消除，数据缓存和数据压缩以及数据协议的简化。</w:t>
      </w:r>
    </w:p>
    <w:p>
      <w:pPr>
        <w:pStyle w:val="Heading2"/>
      </w:pPr>
      <w:bookmarkStart w:id="67" w:name="g.-高并发性"/>
      <w:bookmarkEnd w:id="67"/>
      <w:r>
        <w:t xml:space="preserve">4.g. 高并发性                 </w:t>
      </w:r>
      <w:r>
        <w:t xml:space="preserve"> </w:t>
      </w:r>
      <w:r>
        <w:t xml:space="preserve">  </w:t>
      </w:r>
    </w:p>
    <w:p>
      <w:pPr>
        <w:pStyle w:val="FirstParagraph"/>
      </w:pPr>
      <w:r>
        <w:rPr>
          <w:b/>
        </w:rPr>
        <w:t xml:space="preserve">同步执行</w:t>
      </w:r>
      <w:r>
        <w:t xml:space="preserve">: </w:t>
      </w:r>
      <w:r>
        <w:t xml:space="preserve"> </w:t>
      </w:r>
      <w:r>
        <w:t xml:space="preserve">如果dApp本身需要顺序独立的步骤，我们也应该支持快速顺序执行。</w:t>
      </w:r>
    </w:p>
    <w:p>
      <w:pPr>
        <w:pStyle w:val="BodyText"/>
      </w:pPr>
      <w:r>
        <w:rPr>
          <w:b/>
        </w:rPr>
        <w:t xml:space="preserve">异步执行</w:t>
      </w:r>
      <w:r>
        <w:t xml:space="preserve">: </w:t>
      </w:r>
      <w:r>
        <w:t xml:space="preserve"> </w:t>
      </w:r>
      <w:r>
        <w:t xml:space="preserve">即使计算机以顺序模式运行，并使用锁和上下文切换的组合来实现伪异步执行，现代应用程序也默认支持并发执行。</w:t>
      </w:r>
      <w:r>
        <w:t xml:space="preserve"> </w:t>
      </w:r>
      <w:r>
        <w:t xml:space="preserve">考虑到完整的互联网规模的AI</w:t>
      </w:r>
      <w:r>
        <w:t xml:space="preserve"> </w:t>
      </w:r>
      <w:r>
        <w:t xml:space="preserve">dApp解决方案，我们将尽力优化我们的代码以实现异步执行。</w:t>
      </w:r>
    </w:p>
    <w:p>
      <w:pPr>
        <w:pStyle w:val="BodyText"/>
      </w:pPr>
      <w:r>
        <w:br w:type="textWrapping"/>
      </w:r>
    </w:p>
    <w:p>
      <w:pPr>
        <w:pStyle w:val="Heading1"/>
      </w:pPr>
      <w:bookmarkStart w:id="68" w:name="references"/>
      <w:bookmarkEnd w:id="68"/>
      <w:r>
        <w:t xml:space="preserve">References</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3828f0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201">
    <w:nsid w:val="b2438b93"/>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abstractNum>
  <w:num w:numId="1">
    <w:abstractNumId w:val="0"/>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52" Target="media/rId52.png" /><Relationship Type="http://schemas.openxmlformats.org/officeDocument/2006/relationships/image" Id="rId44" Target="media/rId44.png" /><Relationship Type="http://schemas.openxmlformats.org/officeDocument/2006/relationships/image" Id="rId50" Target="media/rId50.png" /><Relationship Type="http://schemas.openxmlformats.org/officeDocument/2006/relationships/image" Id="rId60" Target="media/rId60.png" /><Relationship Type="http://schemas.openxmlformats.org/officeDocument/2006/relationships/image" Id="rId47" Target="media/rId47.png" /><Relationship Type="http://schemas.openxmlformats.org/officeDocument/2006/relationships/image" Id="rId40" Target="media/rId40.png" /><Relationship Type="http://schemas.openxmlformats.org/officeDocument/2006/relationships/image" Id="rId26" Target="media/rId26.png" /><Relationship Type="http://schemas.openxmlformats.org/officeDocument/2006/relationships/image" Id="rId33" Target="media/rId33.png" /><Relationship Type="http://schemas.openxmlformats.org/officeDocument/2006/relationships/image" Id="rId30" Target="media/rId30.png" /><Relationship Type="http://schemas.openxmlformats.org/officeDocument/2006/relationships/hyperlink" Id="rId29" Target="http://numpy.pi/nfilt" TargetMode="External" /></Relationships>
</file>

<file path=word/_rels/footnotes.xml.rels><?xml version="1.0" encoding="UTF-8"?>
<Relationships xmlns="http://schemas.openxmlformats.org/package/2006/relationships"><Relationship Type="http://schemas.openxmlformats.org/officeDocument/2006/relationships/hyperlink" Id="rId29" Target="http://numpy.pi/nfil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Deuro: AI技术白皮书</dc:title>
  <dc:creator/>
  <dcterms:created xsi:type="dcterms:W3CDTF">2018-08-12T02:40:05Z</dcterms:created>
  <dcterms:modified xsi:type="dcterms:W3CDTF">2018-08-12T02:40:05Z</dcterms:modified>
</cp:coreProperties>
</file>