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Samaritaner</w:t>
      </w:r>
    </w:p>
    <w:p>
      <w:pPr>
        <w:pStyle w:val="Author"/>
      </w:pPr>
      <w:r>
        <w:t xml:space="preserve">21031988claudian</w:t>
      </w:r>
    </w:p>
    <w:p>
      <w:pPr>
        <w:pStyle w:val="Author"/>
      </w:pPr>
      <w:r>
        <w:t xml:space="preserve">Ronaldo</w:t>
      </w:r>
    </w:p>
    <w:p>
      <w:pPr>
        <w:pStyle w:val="Heading1"/>
      </w:pPr>
      <w:bookmarkStart w:id="21" w:name="einleitung"/>
      <w:bookmarkEnd w:id="21"/>
      <w:r>
        <w:t xml:space="preserve">Einleitung</w:t>
      </w:r>
    </w:p>
    <w:p>
      <w:pPr>
        <w:pStyle w:val="Heading1"/>
      </w:pPr>
      <w:bookmarkStart w:id="22" w:name="einführung-über-die-samaritaner"/>
      <w:bookmarkEnd w:id="22"/>
      <w:r>
        <w:t xml:space="preserve">Einführung über die</w:t>
      </w:r>
      <w:r>
        <w:t xml:space="preserve"> </w:t>
      </w:r>
      <w:r>
        <w:t xml:space="preserve">Samaritaner</w:t>
      </w:r>
    </w:p>
    <w:p>
      <w:pPr>
        <w:pStyle w:val="FirstParagraph"/>
      </w:pPr>
      <w:r>
        <w:t xml:space="preserve">Bereits bei Josephus Flavius findet man in seinem Werk Jüdischen</w:t>
      </w:r>
      <w:r>
        <w:t xml:space="preserve"> </w:t>
      </w:r>
      <w:r>
        <w:t xml:space="preserve">Kriegeine Topographie von Samaria:</w:t>
      </w:r>
    </w:p>
    <w:p>
      <w:pPr>
        <w:pStyle w:val="Heading2"/>
      </w:pPr>
      <w:bookmarkStart w:id="23" w:name="geschichte"/>
      <w:bookmarkEnd w:id="23"/>
      <w:r>
        <w:t xml:space="preserve">Geschichte</w:t>
      </w:r>
    </w:p>
    <w:p>
      <w:pPr>
        <w:pStyle w:val="FirstParagraph"/>
      </w:pPr>
      <w:r>
        <w:t xml:space="preserve">Wahrscheinlich wurde Samaria als Stadt im 9. Jahrhundert gegründet, denn</w:t>
      </w:r>
      <w:r>
        <w:t xml:space="preserve"> </w:t>
      </w:r>
      <w:r>
        <w:t xml:space="preserve">in 1 Kön 16,15-24 wird angeführt, dass Omri König von Israel wurde und</w:t>
      </w:r>
      <w:r>
        <w:t xml:space="preserve"> </w:t>
      </w:r>
      <w:r>
        <w:t xml:space="preserve">870 v. Chr Samaria gründet</w:t>
      </w:r>
      <w:r>
        <w:t xml:space="preserve">[</w:t>
      </w:r>
      <w:r>
        <w:t xml:space="preserve">^1</w:t>
      </w:r>
      <w:r>
        <w:t xml:space="preserve">]</w:t>
      </w:r>
      <w:r>
        <w:t xml:space="preserve">).</w:t>
      </w:r>
      <w:r>
        <w:br w:type="textWrapping"/>
      </w:r>
      <w:r>
        <w:t xml:space="preserve">Die Einwohner wurden deportiert und durch fremde Kolonisten “aus Babel</w:t>
      </w:r>
      <w:r>
        <w:t xml:space="preserve"> </w:t>
      </w:r>
      <w:r>
        <w:t xml:space="preserve">und aus Kutha aus Awa und aus Hamath und aus Sepharwaim, (2Kön</w:t>
      </w:r>
      <w:r>
        <w:t xml:space="preserve"> </w:t>
      </w:r>
      <w:r>
        <w:t xml:space="preserve">17,24)ersetzt. Dass nicht ganz Samarien von den Israeliten befreit</w:t>
      </w:r>
      <w:r>
        <w:t xml:space="preserve"> </w:t>
      </w:r>
      <w:r>
        <w:t xml:space="preserve">worden ist, darauf weist Kippenberg hin. Er ist der Auffassung, dass ein</w:t>
      </w:r>
      <w:r>
        <w:t xml:space="preserve"> </w:t>
      </w:r>
      <w:r>
        <w:t xml:space="preserve">erheblicher Anteil der Bevölkerung Samariens noch zu den Israeliten</w:t>
      </w:r>
      <w:r>
        <w:t xml:space="preserve"> </w:t>
      </w:r>
      <w:r>
        <w:t xml:space="preserve">gehörte, jedoch ist die Prozentzahl bis heute noch umstritten</w:t>
      </w:r>
      <w:r>
        <w:rPr>
          <w:rStyle w:val="FootnoteReference"/>
        </w:rPr>
        <w:footnoteReference w:id="24"/>
      </w:r>
      <w:r>
        <w:br w:type="textWrapping"/>
      </w:r>
      <w:r>
        <w:t xml:space="preserve">und die Zurückgebliebenen waren wahscheinlich den dort neuangesiedelten</w:t>
      </w:r>
      <w:r>
        <w:t xml:space="preserve"> </w:t>
      </w:r>
      <w:r>
        <w:t xml:space="preserve">Heiden überlegen</w:t>
      </w:r>
      <w:r>
        <w:t xml:space="preserve"> </w:t>
      </w:r>
      <w:r>
        <w:rPr>
          <w:rStyle w:val="FootnoteReference"/>
        </w:rPr>
        <w:footnoteReference w:id="25"/>
      </w:r>
      <w:r>
        <w:br w:type="textWrapping"/>
      </w:r>
      <w:r>
        <w:t xml:space="preserve">Die Proto- Samaritaner entwickelten sich aus</w:t>
      </w:r>
      <w:r>
        <w:t xml:space="preserve"> </w:t>
      </w:r>
      <w:r>
        <w:t xml:space="preserve">der Vermischung dieser Bevölkerungsgruppen</w:t>
      </w:r>
      <w:r>
        <w:rPr>
          <w:rStyle w:val="FootnoteReference"/>
        </w:rPr>
        <w:footnoteReference w:id="26"/>
      </w:r>
      <w:r>
        <w:t xml:space="preserve">.</w:t>
      </w:r>
      <w:r>
        <w:br w:type="textWrapping"/>
      </w:r>
      <w:r>
        <w:t xml:space="preserve">Die Geschichte der samaritanischen Religionsgemeinschaft ist nicht ganz</w:t>
      </w:r>
      <w:r>
        <w:t xml:space="preserve"> </w:t>
      </w:r>
      <w:r>
        <w:t xml:space="preserve">klar. Bei Montgomery wird sie als Sekte gesehen.</w:t>
      </w:r>
      <w:r>
        <w:rPr>
          <w:rStyle w:val="FootnoteReference"/>
        </w:rPr>
        <w:footnoteReference w:id="27"/>
      </w:r>
      <w:r>
        <w:t xml:space="preserve">. Bei Ferdinand Dexinger findet man</w:t>
      </w:r>
      <w:r>
        <w:t xml:space="preserve"> </w:t>
      </w:r>
      <w:r>
        <w:t xml:space="preserve">hingegen eine ausführliche Analyse über die Entwicklung der Samariter</w:t>
      </w:r>
      <w:r>
        <w:t xml:space="preserve"> </w:t>
      </w:r>
      <w:r>
        <w:t xml:space="preserve">als Religion. Er verwendet dazu drei verschieden Ausgangspunkte:</w:t>
      </w:r>
      <w:r>
        <w:br w:type="textWrapping"/>
      </w:r>
      <w:r>
        <w:t xml:space="preserve">1. Die Rabbiner sind der Auffassung, dass die Samaritaner</w:t>
      </w:r>
      <w:r>
        <w:t xml:space="preserve"> </w:t>
      </w:r>
      <w:r>
        <w:t xml:space="preserve">Heiden-Kolonisten sind, die durch bestimmte Gegebenheiten zur</w:t>
      </w:r>
      <w:r>
        <w:t xml:space="preserve"> </w:t>
      </w:r>
      <w:r>
        <w:t xml:space="preserve">samaritanischen Religion gekommen sind.</w:t>
      </w:r>
    </w:p>
    <w:p>
      <w:pPr>
        <w:numPr>
          <w:numId w:val="1001"/>
          <w:ilvl w:val="0"/>
        </w:numPr>
      </w:pPr>
      <w:r>
        <w:t xml:space="preserve">Laut den Samaritanern sind sie es, die die Religion des</w:t>
      </w:r>
      <w:r>
        <w:t xml:space="preserve"> </w:t>
      </w:r>
      <w:r>
        <w:t xml:space="preserve">Nordreichs-Israels rein bewahren oder durch besondere Gegebenheiten</w:t>
      </w:r>
      <w:r>
        <w:t xml:space="preserve"> </w:t>
      </w:r>
      <w:r>
        <w:t xml:space="preserve">zur samaritanischen Religion gekommen sind.</w:t>
      </w:r>
    </w:p>
    <w:p>
      <w:pPr>
        <w:numPr>
          <w:numId w:val="1001"/>
          <w:ilvl w:val="0"/>
        </w:numPr>
      </w:pPr>
      <w:r>
        <w:t xml:space="preserve">Als letzte Möglichkeit führt er noch an, dass die samaritanische</w:t>
      </w:r>
      <w:r>
        <w:t xml:space="preserve"> </w:t>
      </w:r>
      <w:r>
        <w:t xml:space="preserve">Religion bestimmten religionsverändernden Einfüssen ausgesetzt gewesen</w:t>
      </w:r>
      <w:r>
        <w:t xml:space="preserve"> </w:t>
      </w:r>
      <w:r>
        <w:t xml:space="preserve">sei.</w:t>
      </w:r>
      <w:r>
        <w:rPr>
          <w:rStyle w:val="FootnoteReference"/>
        </w:rPr>
        <w:footnoteReference w:id="28"/>
      </w:r>
      <w:r>
        <w:br w:type="textWrapping"/>
      </w:r>
      <w:r>
        <w:t xml:space="preserve">Das Königreich von</w:t>
      </w:r>
      <w:r>
        <w:t xml:space="preserve"> </w:t>
      </w:r>
      <w:r>
        <w:t xml:space="preserve">Judäa wurde 586 zerstört, und in der selben Zeit auch der salomonische</w:t>
      </w:r>
      <w:r>
        <w:t xml:space="preserve"> </w:t>
      </w:r>
      <w:r>
        <w:t xml:space="preserve">Tempel. Tausende Juden wurden ins babylonische Exil deportiert.</w:t>
      </w:r>
      <w:r>
        <w:t xml:space="preserve"> </w:t>
      </w:r>
      <w:r>
        <w:t xml:space="preserve">Babylon wurde 50 Jahre später vom Perser König Cyrus erobert. Cyrus</w:t>
      </w:r>
      <w:r>
        <w:t xml:space="preserve"> </w:t>
      </w:r>
      <w:r>
        <w:t xml:space="preserve">ließ die jüdischen Gefangenen frei und erlaubte ihnen die Rückkehr in</w:t>
      </w:r>
      <w:r>
        <w:t xml:space="preserve"> </w:t>
      </w:r>
      <w:r>
        <w:t xml:space="preserve">ihr Land. Dort durften sie den Tempel wieder aufbauen (Esr 6,3-6). Die</w:t>
      </w:r>
      <w:r>
        <w:t xml:space="preserve"> </w:t>
      </w:r>
      <w:r>
        <w:t xml:space="preserve">Samaritaner sahen sich selbst auch als Juden und wollten beim</w:t>
      </w:r>
      <w:r>
        <w:t xml:space="preserve"> </w:t>
      </w:r>
      <w:r>
        <w:t xml:space="preserve">Wiederaufbau des Tempels aktiv mitwirken. Jedoch wurde ihnen</w:t>
      </w:r>
      <w:r>
        <w:t xml:space="preserve"> </w:t>
      </w:r>
      <w:r>
        <w:t xml:space="preserve">mitgeteilt, daß es für sie unmöglich sei, am Aufbau teilzunehmen, weil</w:t>
      </w:r>
      <w:r>
        <w:t xml:space="preserve"> </w:t>
      </w:r>
      <w:r>
        <w:t xml:space="preserve">nur den Juden zunächst von Kyros, nun aber von Darius aufgetragen sei,</w:t>
      </w:r>
      <w:r>
        <w:t xml:space="preserve"> </w:t>
      </w:r>
      <w:r>
        <w:t xml:space="preserve">den Tempel zu errichten. Es sei ihnen aber gestattet anzubeten, und</w:t>
      </w:r>
      <w:r>
        <w:t xml:space="preserve"> </w:t>
      </w:r>
      <w:r>
        <w:t xml:space="preserve">dies sei die einzige Gemeinsamkeit zu ihnen und mit allen Menschen,</w:t>
      </w:r>
      <w:r>
        <w:t xml:space="preserve"> </w:t>
      </w:r>
      <w:r>
        <w:t xml:space="preserve">die zum Heiligtum kämen, um Gott zu verehren. Danach waren die</w:t>
      </w:r>
      <w:r>
        <w:t xml:space="preserve"> </w:t>
      </w:r>
      <w:r>
        <w:t xml:space="preserve">Samaritaner so erzürnt und versuchten den Bau des neuen Tempels zu</w:t>
      </w:r>
      <w:r>
        <w:t xml:space="preserve"> </w:t>
      </w:r>
      <w:r>
        <w:t xml:space="preserve">sabotieren.</w:t>
      </w:r>
      <w:r>
        <w:br w:type="textWrapping"/>
      </w:r>
    </w:p>
    <w:p>
      <w:pPr>
        <w:pStyle w:val="FirstParagraph"/>
      </w:pPr>
      <w:r>
        <w:t xml:space="preserve">Während man nun die Fundamente zum Tempel legt und allen Eifer auf den</w:t>
      </w:r>
      <w:r>
        <w:t xml:space="preserve"> </w:t>
      </w:r>
      <w:r>
        <w:t xml:space="preserve">Bau verwandte, baten die benachbarten Völkerschaften und besonders die</w:t>
      </w:r>
      <w:r>
        <w:t xml:space="preserve"> </w:t>
      </w:r>
      <w:r>
        <w:t xml:space="preserve">Chuthäer, die der Aassyrierkönig Salamanca nach Wegführung des Volkes</w:t>
      </w:r>
      <w:r>
        <w:t xml:space="preserve"> </w:t>
      </w:r>
      <w:r>
        <w:t xml:space="preserve">der Israelitten in die Gefangenschaft aus Persien und Medien nach</w:t>
      </w:r>
      <w:r>
        <w:t xml:space="preserve"> </w:t>
      </w:r>
      <w:r>
        <w:t xml:space="preserve">Samaria verpflanzt hatte, die Satrapen und die Bauleiter sie möchten die</w:t>
      </w:r>
      <w:r>
        <w:t xml:space="preserve"> </w:t>
      </w:r>
      <w:r>
        <w:t xml:space="preserve">Juden an der Wiederaufrichtung der Stadt und des Tempels hindern. Diese</w:t>
      </w:r>
      <w:r>
        <w:t xml:space="preserve"> </w:t>
      </w:r>
      <w:r>
        <w:t xml:space="preserve">liessen sich auch durch Bestechung mit Geldgeschenken dazu verleiten,</w:t>
      </w:r>
      <w:r>
        <w:t xml:space="preserve"> </w:t>
      </w:r>
      <w:r>
        <w:t xml:space="preserve">den Chuthäern zu Gefallen die Juden mit Gleichgiltigkeit zu behandeln</w:t>
      </w:r>
      <w:r>
        <w:t xml:space="preserve"> </w:t>
      </w:r>
      <w:r>
        <w:t xml:space="preserve">und den Tempelbau sehr nachlässig zu betreiben</w:t>
      </w:r>
      <w:r>
        <w:rPr>
          <w:rStyle w:val="FootnoteReference"/>
        </w:rPr>
        <w:footnoteReference w:id="29"/>
      </w:r>
      <w:r>
        <w:t xml:space="preserve">.</w:t>
      </w:r>
      <w:r>
        <w:br w:type="textWrapping"/>
      </w:r>
      <w:r>
        <w:t xml:space="preserve">Aus acht Stellen der MT entnimmt Rita Egger, dass der Ursprung der</w:t>
      </w:r>
      <w:r>
        <w:t xml:space="preserve"> </w:t>
      </w:r>
      <w:r>
        <w:t xml:space="preserve">Kitäer, wahrscheinlich in Griechenland war. Auch bei Josephus Flavius</w:t>
      </w:r>
      <w:r>
        <w:t xml:space="preserve"> </w:t>
      </w:r>
      <w:r>
        <w:t xml:space="preserve">sind Hinweise darauf zu finden. Der Begriff für das Volk kann entweder</w:t>
      </w:r>
      <w:r>
        <w:t xml:space="preserve"> </w:t>
      </w:r>
      <w:r>
        <w:t xml:space="preserve">als Kitäer Kutäer oder Chutäer wiedergegeben werden. Der Grund dafür ist</w:t>
      </w:r>
      <w:r>
        <w:t xml:space="preserve"> </w:t>
      </w:r>
      <w:r>
        <w:t xml:space="preserve">das Fehlen der Vokale im Hebräischen Text. Aber es besteht auch die</w:t>
      </w:r>
      <w:r>
        <w:t xml:space="preserve"> </w:t>
      </w:r>
      <w:r>
        <w:t xml:space="preserve">Möglichkeit, dass es gar nicht die Samritanier waren die als Kitäer</w:t>
      </w:r>
      <w:r>
        <w:t xml:space="preserve"> </w:t>
      </w:r>
      <w:r>
        <w:t xml:space="preserve">bezeichnet wurden sondern die Römer. Bei den Texten von Qumran findet</w:t>
      </w:r>
      <w:r>
        <w:t xml:space="preserve"> </w:t>
      </w:r>
      <w:r>
        <w:t xml:space="preserve">man Belege, dass die Kutäer im Zusammenhang mit Assur und Ägypten stehen</w:t>
      </w:r>
      <w:r>
        <w:t xml:space="preserve"> </w:t>
      </w:r>
      <w:r>
        <w:t xml:space="preserve">aber auch andere die besagen, dass sie aus mehren Völkergruppen</w:t>
      </w:r>
      <w:r>
        <w:t xml:space="preserve"> </w:t>
      </w:r>
      <w:r>
        <w:t xml:space="preserve">zusammengesetzt waren. Auch hier besteht die Möglichkeit, dass die Römer</w:t>
      </w:r>
      <w:r>
        <w:t xml:space="preserve"> </w:t>
      </w:r>
      <w:r>
        <w:t xml:space="preserve">als Kutäer bezeichnet wurden.</w:t>
      </w:r>
      <w:r>
        <w:br w:type="textWrapping"/>
      </w:r>
      <w:r>
        <w:t xml:space="preserve">Als Heiden oder Nichtjuden werden die Kuthäer oft in rabbinischen Texten</w:t>
      </w:r>
      <w:r>
        <w:t xml:space="preserve"> </w:t>
      </w:r>
      <w:r>
        <w:t xml:space="preserve">gesehen. Laut Rita Egger ist es jedoch sehr schwer eine genau Definition</w:t>
      </w:r>
      <w:r>
        <w:t xml:space="preserve"> </w:t>
      </w:r>
      <w:r>
        <w:t xml:space="preserve">von Kuthäer vorzunehmen, jedoch ist sicher, dass die Bewohner von</w:t>
      </w:r>
      <w:r>
        <w:t xml:space="preserve"> </w:t>
      </w:r>
      <w:r>
        <w:t xml:space="preserve">Samarien Kuthäer genannt wurden</w:t>
      </w:r>
      <w:r>
        <w:rPr>
          <w:rStyle w:val="FootnoteReference"/>
        </w:rPr>
        <w:footnoteReference w:id="30"/>
      </w:r>
      <w:r>
        <w:t xml:space="preserve">.</w:t>
      </w:r>
      <w:r>
        <w:br w:type="textWrapping"/>
      </w:r>
      <w:r>
        <w:t xml:space="preserve">Nach der Beendigung des Wiederaufbaus des Jerusalemer Tempels, sollte</w:t>
      </w:r>
      <w:r>
        <w:t xml:space="preserve"> </w:t>
      </w:r>
      <w:r>
        <w:t xml:space="preserve">die Mauer Jerusalems erneuert werden Dies ließ den bereits existierenden</w:t>
      </w:r>
      <w:r>
        <w:t xml:space="preserve"> </w:t>
      </w:r>
      <w:r>
        <w:t xml:space="preserve">Streit zwischen Judäern und Samieren eskalieren. Judäa wurde schließlich</w:t>
      </w:r>
      <w:r>
        <w:t xml:space="preserve"> </w:t>
      </w:r>
      <w:r>
        <w:t xml:space="preserve">von Artacerxes I. als eine eigenständige Provinz, unter dem Statthalter</w:t>
      </w:r>
      <w:r>
        <w:t xml:space="preserve"> </w:t>
      </w:r>
      <w:r>
        <w:t xml:space="preserve">Nehemia ausgerufen und somit vom Verwaltungsbezirk Samairas getrennt</w:t>
      </w:r>
      <w:r>
        <w:t xml:space="preserve"> </w:t>
      </w:r>
      <w:r>
        <w:t xml:space="preserve">(Neh 13,28).</w:t>
      </w:r>
      <w:r>
        <w:br w:type="textWrapping"/>
      </w:r>
      <w:r>
        <w:t xml:space="preserve">Beim Mauerbau war der samarische</w:t>
      </w:r>
      <w:r>
        <w:t xml:space="preserve"> </w:t>
      </w:r>
      <w:r>
        <w:t xml:space="preserve">Statthalter Sanballat bereits ein Gegner von Nehemia. Der Grund dafür</w:t>
      </w:r>
      <w:r>
        <w:t xml:space="preserve"> </w:t>
      </w:r>
      <w:r>
        <w:t xml:space="preserve">war, dass seine Tochter Nikoaso den Hohenpriester Manasse hätte heiraten</w:t>
      </w:r>
      <w:r>
        <w:t xml:space="preserve"> </w:t>
      </w:r>
      <w:r>
        <w:t xml:space="preserve">sollen.</w:t>
      </w:r>
      <w:r>
        <w:br w:type="textWrapping"/>
      </w:r>
      <w:r>
        <w:t xml:space="preserve">Die Sache der Samaritaner bekam einen erneuten</w:t>
      </w:r>
      <w:r>
        <w:t xml:space="preserve"> </w:t>
      </w:r>
      <w:r>
        <w:t xml:space="preserve">Aufschwung als Sanballat Alexander dem Großen, bei der Belagerung von</w:t>
      </w:r>
      <w:r>
        <w:t xml:space="preserve"> </w:t>
      </w:r>
      <w:r>
        <w:t xml:space="preserve">Tyrus beistand.Alexander war von der Hilfe Sanballats so angetan, dass</w:t>
      </w:r>
      <w:r>
        <w:t xml:space="preserve"> </w:t>
      </w:r>
      <w:r>
        <w:t xml:space="preserve">er ihm die Erlaubnis zum Bau eines eigenen Samaritanertempels auf dem</w:t>
      </w:r>
      <w:r>
        <w:t xml:space="preserve"> </w:t>
      </w:r>
      <w:r>
        <w:t xml:space="preserve">Berg Garizim erteilte. Die Samaritaner bauten also einen eigenen Tempel,</w:t>
      </w:r>
      <w:r>
        <w:t xml:space="preserve"> </w:t>
      </w:r>
      <w:r>
        <w:t xml:space="preserve">ausserdem erklärten sie kurz darauf auch noch Sichem zu ihrer Hauptstadt</w:t>
      </w:r>
      <w:r>
        <w:t xml:space="preserve"> </w:t>
      </w:r>
      <w:r>
        <w:t xml:space="preserve">so entstand eine richtige religiöse Opposition zu Jerusalem um etwa 330</w:t>
      </w:r>
      <w:r>
        <w:t xml:space="preserve"> </w:t>
      </w:r>
      <w:r>
        <w:t xml:space="preserve">v.Chr. Nach der Eroberung des Landes durch Alexander den Großen, wurde</w:t>
      </w:r>
      <w:r>
        <w:t xml:space="preserve"> </w:t>
      </w:r>
      <w:r>
        <w:t xml:space="preserve">der Präfekt Syriens bei lebendigem Leib verbrannt. Der Vorwurf für diese</w:t>
      </w:r>
      <w:r>
        <w:t xml:space="preserve"> </w:t>
      </w:r>
      <w:r>
        <w:t xml:space="preserve">Tat landete bei den Samaritaner. Obwohl sich dieser Vorwurf weder</w:t>
      </w:r>
      <w:r>
        <w:t xml:space="preserve"> </w:t>
      </w:r>
      <w:r>
        <w:t xml:space="preserve">eindeutig belegen noch widerlegen lässt, mussten die Samaritaner nach</w:t>
      </w:r>
      <w:r>
        <w:t xml:space="preserve"> </w:t>
      </w:r>
      <w:r>
        <w:t xml:space="preserve">diesem Vorfall Teilweise nicht freiwillig nach Sichem</w:t>
      </w:r>
      <w:r>
        <w:t xml:space="preserve"> </w:t>
      </w:r>
      <w:r>
        <w:t xml:space="preserve">übersiedeln</w:t>
      </w:r>
      <w:r>
        <w:rPr>
          <w:rStyle w:val="FootnoteReference"/>
        </w:rPr>
        <w:footnoteReference w:id="31"/>
      </w:r>
      <w:r>
        <w:t xml:space="preserve">.</w:t>
      </w:r>
      <w:r>
        <w:br w:type="textWrapping"/>
      </w:r>
      <w:r>
        <w:t xml:space="preserve">Unter</w:t>
      </w:r>
      <w:r>
        <w:t xml:space="preserve"> </w:t>
      </w:r>
      <w:r>
        <w:t xml:space="preserve">der seleukischen Herrschaft von Antiochus III. viel Samrien dann 200</w:t>
      </w:r>
      <w:r>
        <w:t xml:space="preserve"> </w:t>
      </w:r>
      <w:r>
        <w:t xml:space="preserve">v.Chr.. Um den Verfolgungen zu entgehen, die ihre jüdischen Geschwister,</w:t>
      </w:r>
      <w:r>
        <w:t xml:space="preserve"> </w:t>
      </w:r>
      <w:r>
        <w:t xml:space="preserve">unter Antiochus IV erleiden mussten, leugneten die Samaritaner ihre</w:t>
      </w:r>
      <w:r>
        <w:t xml:space="preserve"> </w:t>
      </w:r>
      <w:r>
        <w:t xml:space="preserve">Verwandtschaft mit ihnen und baten Antiochus IV. im Jahre 146 v. Chr.</w:t>
      </w:r>
      <w:r>
        <w:t xml:space="preserve"> </w:t>
      </w:r>
      <w:r>
        <w:t xml:space="preserve">mit einem Brief ihr Heiligtum, den Garizimtempel, in einen Zeus-Tempel</w:t>
      </w:r>
      <w:r>
        <w:t xml:space="preserve"> </w:t>
      </w:r>
      <w:r>
        <w:t xml:space="preserve">umzubennen.</w:t>
      </w:r>
      <w:r>
        <w:t xml:space="preserve"> </w:t>
      </w:r>
      <w:r>
        <w:rPr>
          <w:rStyle w:val="FootnoteReference"/>
        </w:rPr>
        <w:footnoteReference w:id="32"/>
      </w:r>
      <w:r>
        <w:t xml:space="preserve">.</w:t>
      </w:r>
      <w:r>
        <w:br w:type="textWrapping"/>
      </w:r>
      <w:r>
        <w:t xml:space="preserve">Josephus</w:t>
      </w:r>
      <w:r>
        <w:t xml:space="preserve"> </w:t>
      </w:r>
      <w:r>
        <w:t xml:space="preserve">Flavius gibt uns den Text dieses Briefes wieder - Jüdisches Denken geht</w:t>
      </w:r>
      <w:r>
        <w:t xml:space="preserve"> </w:t>
      </w:r>
      <w:r>
        <w:t xml:space="preserve">daraus jedenfalls nicht hervor:</w:t>
      </w:r>
      <w:r>
        <w:br w:type="textWrapping"/>
      </w:r>
      <w:r>
        <w:t xml:space="preserve">Unter Vespasian, wurde 72 n Chr. die Stadt Falvia Neapolis gegründet.</w:t>
      </w:r>
      <w:r>
        <w:t xml:space="preserve"> </w:t>
      </w:r>
      <w:r>
        <w:t xml:space="preserve">Heute wird sie Nablus, 1,5 km nordwestlich von Sichem</w:t>
      </w:r>
      <w:r>
        <w:rPr>
          <w:rStyle w:val="FootnoteReference"/>
        </w:rPr>
        <w:footnoteReference w:id="33"/>
      </w:r>
      <w:r>
        <w:t xml:space="preserve"> </w:t>
      </w:r>
      <w:r>
        <w:t xml:space="preserve">genannt.</w:t>
      </w:r>
      <w:r>
        <w:t xml:space="preserve"> </w:t>
      </w:r>
      <w:r>
        <w:t xml:space="preserve">Neben den Palästineser, hatten sich dort auch Samaritaner</w:t>
      </w:r>
      <w:r>
        <w:t xml:space="preserve"> </w:t>
      </w:r>
      <w:r>
        <w:t xml:space="preserve">angesiedelt</w:t>
      </w:r>
      <w:r>
        <w:rPr>
          <w:rStyle w:val="FootnoteReference"/>
        </w:rPr>
        <w:footnoteReference w:id="34"/>
      </w:r>
      <w:r>
        <w:t xml:space="preserve">.</w:t>
      </w:r>
      <w:r>
        <w:br w:type="textWrapping"/>
      </w:r>
      <w:r>
        <w:t xml:space="preserve">. Der heidnische Tempel, wurde 135 vom Kaiser Hadrin, am Berg Garizim</w:t>
      </w:r>
      <w:r>
        <w:t xml:space="preserve"> </w:t>
      </w:r>
      <w:r>
        <w:t xml:space="preserve">errichtet.Außerdem wurde die Bescheidung von ihm verboten</w:t>
      </w:r>
      <w:r>
        <w:rPr>
          <w:rStyle w:val="FootnoteReference"/>
        </w:rPr>
        <w:footnoteReference w:id="35"/>
      </w:r>
      <w:r>
        <w:t xml:space="preserve">. Der Tempel existiert</w:t>
      </w:r>
      <w:r>
        <w:t xml:space="preserve"> </w:t>
      </w:r>
      <w:r>
        <w:t xml:space="preserve">nicht mehr.</w:t>
      </w:r>
      <w:r>
        <w:br w:type="textWrapping"/>
      </w:r>
      <w:r>
        <w:t xml:space="preserve">Im 3.-4. Jh., der byzatischen Periode ist</w:t>
      </w:r>
      <w:r>
        <w:t xml:space="preserve"> </w:t>
      </w:r>
      <w:r>
        <w:t xml:space="preserve">es Baba Rabba zu verdanken, dass es eine eingeständige samatinanische</w:t>
      </w:r>
      <w:r>
        <w:t xml:space="preserve"> </w:t>
      </w:r>
      <w:r>
        <w:t xml:space="preserve">Gemeinde gegeben hat. Durch Ihn wurden die Synagoge wiedereröffnet und</w:t>
      </w:r>
      <w:r>
        <w:t xml:space="preserve"> </w:t>
      </w:r>
      <w:r>
        <w:t xml:space="preserve">neun weitere erbaut. Eine befand sich am Berg Garizim. Auf ihn geht auch</w:t>
      </w:r>
      <w:r>
        <w:t xml:space="preserve"> </w:t>
      </w:r>
      <w:r>
        <w:t xml:space="preserve">das Amt der Sieben Weisen zurück. Dessen Aufgabe daran bestand die</w:t>
      </w:r>
      <w:r>
        <w:t xml:space="preserve"> </w:t>
      </w:r>
      <w:r>
        <w:t xml:space="preserve">Gemeinde zu leiten und ihr Recht zu sprechen.Er lies Samarien in elf</w:t>
      </w:r>
      <w:r>
        <w:t xml:space="preserve"> </w:t>
      </w:r>
      <w:r>
        <w:t xml:space="preserve">Regierungsbezirke eintielen und jeden Bezirk von einem Laien und einem</w:t>
      </w:r>
      <w:r>
        <w:t xml:space="preserve"> </w:t>
      </w:r>
      <w:r>
        <w:t xml:space="preserve">Priester regieren</w:t>
      </w:r>
      <w:r>
        <w:t xml:space="preserve"> </w:t>
      </w:r>
      <w:r>
        <w:rPr>
          <w:rStyle w:val="FootnoteReference"/>
        </w:rPr>
        <w:footnoteReference w:id="36"/>
      </w:r>
      <w:r>
        <w:t xml:space="preserve">.</w:t>
      </w:r>
      <w:r>
        <w:br w:type="textWrapping"/>
      </w:r>
      <w:r>
        <w:t xml:space="preserve">Ab 438 wurde den Samaritaner der Neubau</w:t>
      </w:r>
      <w:r>
        <w:t xml:space="preserve"> </w:t>
      </w:r>
      <w:r>
        <w:t xml:space="preserve">von Synagogen verboten. Der Höhepunkt dieser Entwicklung findet sich 529</w:t>
      </w:r>
      <w:r>
        <w:t xml:space="preserve"> </w:t>
      </w:r>
      <w:r>
        <w:t xml:space="preserve">im Coex Iustininaus i, 5,17f: Die Gebethäuser der Samaritaner sollen</w:t>
      </w:r>
      <w:r>
        <w:t xml:space="preserve"> </w:t>
      </w:r>
      <w:r>
        <w:t xml:space="preserve">zerstört und die letzteren bestraft werden, wenn sie den Versuch machen,</w:t>
      </w:r>
      <w:r>
        <w:t xml:space="preserve"> </w:t>
      </w:r>
      <w:r>
        <w:t xml:space="preserve">neue zu bauen</w:t>
      </w:r>
      <w:r>
        <w:rPr>
          <w:rStyle w:val="FootnoteReference"/>
        </w:rPr>
        <w:footnoteReference w:id="37"/>
      </w:r>
      <w:r>
        <w:t xml:space="preserve">.</w:t>
      </w:r>
      <w:r>
        <w:br w:type="textWrapping"/>
      </w:r>
      <w:r>
        <w:t xml:space="preserve">Weiter</w:t>
      </w:r>
      <w:r>
        <w:t xml:space="preserve"> </w:t>
      </w:r>
      <w:r>
        <w:t xml:space="preserve">unten im Text wird den Samaritanern Verboten Veräußerungen vorzunehmen</w:t>
      </w:r>
      <w:r>
        <w:t xml:space="preserve"> </w:t>
      </w:r>
      <w:r>
        <w:t xml:space="preserve">und das Erbe aktiv oder passiv zu beschreiten</w:t>
      </w:r>
      <w:r>
        <w:rPr>
          <w:rStyle w:val="FootnoteReference"/>
        </w:rPr>
        <w:footnoteReference w:id="38"/>
      </w:r>
      <w:r>
        <w:t xml:space="preserve">. Dadurch wurden die Samaritaner in die</w:t>
      </w:r>
      <w:r>
        <w:t xml:space="preserve"> </w:t>
      </w:r>
      <w:r>
        <w:t xml:space="preserve">Armut getrieben und die Zahl ihrer Anhänger enorm</w:t>
      </w:r>
      <w:r>
        <w:t xml:space="preserve"> </w:t>
      </w:r>
      <w:r>
        <w:t xml:space="preserve">verringert.</w:t>
      </w:r>
      <w:r>
        <w:br w:type="textWrapping"/>
      </w:r>
      <w:r>
        <w:t xml:space="preserve">Erst 1905 wurden die Samaritaner von</w:t>
      </w:r>
      <w:r>
        <w:t xml:space="preserve"> </w:t>
      </w:r>
      <w:r>
        <w:t xml:space="preserve">Abraham ben Marhiv Zedaka in Jaffa erneut angesiedelt. Daraus</w:t>
      </w:r>
      <w:r>
        <w:t xml:space="preserve"> </w:t>
      </w:r>
      <w:r>
        <w:t xml:space="preserve">entwickelte sich eine neue Stadt namens Holon . Sie wurde zum neuen</w:t>
      </w:r>
      <w:r>
        <w:t xml:space="preserve"> </w:t>
      </w:r>
      <w:r>
        <w:t xml:space="preserve">Zentrum der samartanischen Gemeinde. Dadurch ist es den Samaritaner</w:t>
      </w:r>
      <w:r>
        <w:t xml:space="preserve"> </w:t>
      </w:r>
      <w:r>
        <w:t xml:space="preserve">gelungen ihre Religion bis heute aufrecht zu erhalten</w:t>
      </w:r>
      <w:r>
        <w:rPr>
          <w:rStyle w:val="FootnoteReference"/>
        </w:rPr>
        <w:footnoteReference w:id="39"/>
      </w:r>
      <w:r>
        <w:t xml:space="preserve">.</w:t>
      </w:r>
      <w:r>
        <w:br w:type="textWrapping"/>
      </w:r>
      <w:r>
        <w:t xml:space="preserve">Religion</w:t>
      </w:r>
      <w:r>
        <w:t xml:space="preserve"> </w:t>
      </w:r>
      <w:r>
        <w:t xml:space="preserve">——–</w:t>
      </w:r>
    </w:p>
    <w:p>
      <w:pPr>
        <w:pStyle w:val="BodyText"/>
      </w:pPr>
      <w:r>
        <w:t xml:space="preserve">Teile der Bücher, die für die jüdische Religion Grundlage sind, sind</w:t>
      </w:r>
      <w:r>
        <w:t xml:space="preserve"> </w:t>
      </w:r>
      <w:r>
        <w:t xml:space="preserve">auch für die samaritanische Religion der Grundstock. Daher sind die</w:t>
      </w:r>
      <w:r>
        <w:t xml:space="preserve"> </w:t>
      </w:r>
      <w:r>
        <w:t xml:space="preserve">beiden Religionen im Wesentlichen gleich, jedoch gibt es auch</w:t>
      </w:r>
      <w:r>
        <w:t xml:space="preserve"> </w:t>
      </w:r>
      <w:r>
        <w:t xml:space="preserve">gravierende Unterschiede die auch der Grund für die Teilung in zwei</w:t>
      </w:r>
      <w:r>
        <w:t xml:space="preserve"> </w:t>
      </w:r>
      <w:r>
        <w:t xml:space="preserve">Gruppen sind. verbunden mit einem regelrechten Hass auf die jeweils</w:t>
      </w:r>
      <w:r>
        <w:t xml:space="preserve"> </w:t>
      </w:r>
      <w:r>
        <w:t xml:space="preserve">andere Religion. Das Fundament beider Religionen ist der Glaube an den</w:t>
      </w:r>
      <w:r>
        <w:t xml:space="preserve"> </w:t>
      </w:r>
      <w:r>
        <w:t xml:space="preserve">einen Gott „JHWH“ , der ihnen den Dekalog über seinen Propheten Mose</w:t>
      </w:r>
      <w:r>
        <w:t xml:space="preserve"> </w:t>
      </w:r>
      <w:r>
        <w:t xml:space="preserve">verkündet hatte. Bei den Samaritanern ist Mose der einzige Prophet,</w:t>
      </w:r>
      <w:r>
        <w:t xml:space="preserve"> </w:t>
      </w:r>
      <w:r>
        <w:t xml:space="preserve">daher erkennen die Samaritaner bis heute nur die Torah als ihre heilige</w:t>
      </w:r>
      <w:r>
        <w:t xml:space="preserve"> </w:t>
      </w:r>
      <w:r>
        <w:t xml:space="preserve">Schrift an</w:t>
      </w:r>
      <w:r>
        <w:rPr>
          <w:rStyle w:val="FootnoteReference"/>
        </w:rPr>
        <w:footnoteReference w:id="40"/>
      </w:r>
      <w:r>
        <w:t xml:space="preserve">.</w:t>
      </w:r>
      <w:r>
        <w:br w:type="textWrapping"/>
      </w:r>
      <w:r>
        <w:t xml:space="preserve">Neben</w:t>
      </w:r>
      <w:r>
        <w:t xml:space="preserve"> </w:t>
      </w:r>
      <w:r>
        <w:t xml:space="preserve">der Tora besitzen sie ein Josua Buch, das allerdings mit der jüdischen</w:t>
      </w:r>
      <w:r>
        <w:t xml:space="preserve"> </w:t>
      </w:r>
      <w:r>
        <w:t xml:space="preserve">Variante nicht vergleichbar ist. Das Buch Josua bei den Sameritanern ist</w:t>
      </w:r>
      <w:r>
        <w:t xml:space="preserve"> </w:t>
      </w:r>
      <w:r>
        <w:t xml:space="preserve">eine Ansammlung von späteren Aufzeichnungen zur Geschichte Israels aus</w:t>
      </w:r>
      <w:r>
        <w:t xml:space="preserve"> </w:t>
      </w:r>
      <w:r>
        <w:t xml:space="preserve">ihrer Sicht. Es umfasst die Zeitspanne von der Eroberung Kanaas bis zum</w:t>
      </w:r>
      <w:r>
        <w:t xml:space="preserve"> </w:t>
      </w:r>
      <w:r>
        <w:t xml:space="preserve">frühen Mittelalter</w:t>
      </w:r>
      <w:r>
        <w:rPr>
          <w:rStyle w:val="FootnoteReference"/>
        </w:rPr>
        <w:footnoteReference w:id="41"/>
      </w:r>
      <w:r>
        <w:br w:type="textWrapping"/>
      </w:r>
      <w:r>
        <w:t xml:space="preserve">Die</w:t>
      </w:r>
      <w:r>
        <w:t xml:space="preserve"> </w:t>
      </w:r>
      <w:r>
        <w:t xml:space="preserve">mündliche Überlieferung des Glaubens die beim Judentum ein wesentlicher</w:t>
      </w:r>
      <w:r>
        <w:t xml:space="preserve"> </w:t>
      </w:r>
      <w:r>
        <w:t xml:space="preserve">Bestandteil ist und auch Eingang in die den Rabbinische Literatur</w:t>
      </w:r>
      <w:r>
        <w:t xml:space="preserve"> </w:t>
      </w:r>
      <w:r>
        <w:t xml:space="preserve">gefunden hat wird von den Samaritanern strikte Abgelehnt.</w:t>
      </w:r>
      <w:r>
        <w:rPr>
          <w:rStyle w:val="FootnoteReference"/>
        </w:rPr>
        <w:footnoteReference w:id="42"/>
      </w:r>
      <w:r>
        <w:t xml:space="preserve">.</w:t>
      </w:r>
      <w:r>
        <w:br w:type="textWrapping"/>
      </w:r>
      <w:r>
        <w:t xml:space="preserve">Sie sind der Auffassung, dass Mose in Dtn 18,15 Voraussagen getroffen</w:t>
      </w:r>
      <w:r>
        <w:t xml:space="preserve"> </w:t>
      </w:r>
      <w:r>
        <w:t xml:space="preserve">hatte, dass der Taheb wieder erscheinen wird</w:t>
      </w:r>
      <w:r>
        <w:rPr>
          <w:rStyle w:val="FootnoteReference"/>
        </w:rPr>
        <w:footnoteReference w:id="43"/>
      </w:r>
      <w:r>
        <w:t xml:space="preserve">.</w:t>
      </w:r>
      <w:r>
        <w:br w:type="textWrapping"/>
      </w:r>
      <w:r>
        <w:t xml:space="preserve">Ein weiterer</w:t>
      </w:r>
      <w:r>
        <w:t xml:space="preserve"> </w:t>
      </w:r>
      <w:r>
        <w:t xml:space="preserve">Unerschied ist der Tempel Die Juden sehen ihr religöses Zentrum im</w:t>
      </w:r>
      <w:r>
        <w:t xml:space="preserve"> </w:t>
      </w:r>
      <w:r>
        <w:t xml:space="preserve">Tempel von Jeruslaem und die Samaritaner verehren Gott auf dem Berg</w:t>
      </w:r>
      <w:r>
        <w:t xml:space="preserve"> </w:t>
      </w:r>
      <w:r>
        <w:t xml:space="preserve">Garizim</w:t>
      </w:r>
      <w:r>
        <w:rPr>
          <w:rStyle w:val="FootnoteReference"/>
        </w:rPr>
        <w:footnoteReference w:id="44"/>
      </w:r>
      <w:r>
        <w:t xml:space="preserve">.</w:t>
      </w:r>
      <w:r>
        <w:br w:type="textWrapping"/>
      </w:r>
      <w:r>
        <w:t xml:space="preserve">Die Sameritaner sehen sich als die wahren</w:t>
      </w:r>
      <w:r>
        <w:t xml:space="preserve"> </w:t>
      </w:r>
      <w:r>
        <w:t xml:space="preserve">Nachfahren der zehn Stämme Israels und als die einzigen wahren</w:t>
      </w:r>
      <w:r>
        <w:t xml:space="preserve"> </w:t>
      </w:r>
      <w:r>
        <w:t xml:space="preserve">Israeliten. Sie behaupten ausserdem, das alle Menschen vom Hause Joseph</w:t>
      </w:r>
      <w:r>
        <w:t xml:space="preserve"> </w:t>
      </w:r>
      <w:r>
        <w:t xml:space="preserve">abstammen und dass sie die Samaritaner Angehörige des Stammes Epraim</w:t>
      </w:r>
      <w:r>
        <w:t xml:space="preserve"> </w:t>
      </w:r>
      <w:r>
        <w:t xml:space="preserve">oder Manasseh sind</w:t>
      </w:r>
      <w:r>
        <w:rPr>
          <w:rStyle w:val="FootnoteReference"/>
        </w:rPr>
        <w:footnoteReference w:id="45"/>
      </w:r>
      <w:r>
        <w:t xml:space="preserve">. Die Söhne Aarons, Elessar</w:t>
      </w:r>
      <w:r>
        <w:t xml:space="preserve"> </w:t>
      </w:r>
      <w:r>
        <w:t xml:space="preserve">und Ithamar sehen sie als die Abstammung der samaritinischen Priester.</w:t>
      </w:r>
      <w:r>
        <w:t xml:space="preserve"> </w:t>
      </w:r>
      <w:r>
        <w:t xml:space="preserve">Aaron war der Begleiter Mose und der Priester der Israeliten. Bis zum</w:t>
      </w:r>
      <w:r>
        <w:t xml:space="preserve"> </w:t>
      </w:r>
      <w:r>
        <w:t xml:space="preserve">18. Jahrhundert hatten die Eleasar den Anspruch auf das Hohepriestertum,</w:t>
      </w:r>
      <w:r>
        <w:t xml:space="preserve"> </w:t>
      </w:r>
      <w:r>
        <w:t xml:space="preserve">jedoch hatte diese Familien keinen männlichen Nachfolger mehr und somit</w:t>
      </w:r>
      <w:r>
        <w:t xml:space="preserve"> </w:t>
      </w:r>
      <w:r>
        <w:t xml:space="preserve">wird das Hohepriestertum von der levitischen Familie ausgeübt und dies</w:t>
      </w:r>
      <w:r>
        <w:t xml:space="preserve"> </w:t>
      </w:r>
      <w:r>
        <w:t xml:space="preserve">üben sie bis heute aus</w:t>
      </w:r>
      <w:r>
        <w:rPr>
          <w:rStyle w:val="FootnoteReference"/>
        </w:rPr>
        <w:footnoteReference w:id="46"/>
      </w:r>
      <w:r>
        <w:t xml:space="preserve">.</w:t>
      </w:r>
      <w:r>
        <w:br w:type="textWrapping"/>
      </w:r>
      <w:r>
        <w:t xml:space="preserve">In dem</w:t>
      </w:r>
      <w:r>
        <w:t xml:space="preserve"> </w:t>
      </w:r>
      <w:r>
        <w:t xml:space="preserve">Werk Mamar Maraqah, dem exgetischen samaritniaschen Werk, das mit dem</w:t>
      </w:r>
      <w:r>
        <w:t xml:space="preserve"> </w:t>
      </w:r>
      <w:r>
        <w:t xml:space="preserve">brennenden Dornenbusch beginnt und mit dem Tod des Mose endet, werde die</w:t>
      </w:r>
      <w:r>
        <w:t xml:space="preserve"> </w:t>
      </w:r>
      <w:r>
        <w:t xml:space="preserve">Aufgaben der Priester genau beschrieben.</w:t>
      </w:r>
      <w:r>
        <w:br w:type="textWrapping"/>
      </w:r>
      <w:r>
        <w:t xml:space="preserve">[</w:t>
      </w:r>
      <w:r>
        <w:t xml:space="preserve">^1</w:t>
      </w:r>
      <w:r>
        <w:t xml:space="preserve">]</w:t>
      </w:r>
      <w:r>
        <w:t xml:space="preserve">:</w:t>
      </w:r>
      <w:r>
        <w:t xml:space="preserve"> </w:t>
      </w:r>
      <w:r>
        <w:t xml:space="preserve">Vgl.: Köckert, Matthias: Art. Samaria. In Theologische Realenzyklopädie,</w:t>
      </w:r>
      <w:r>
        <w:t xml:space="preserve"> </w:t>
      </w:r>
      <w:r>
        <w:t xml:space="preserve">Band XXIX, Religionspschologie - Samaritaner. Berlin New York 1998, S74</w:t>
      </w:r>
    </w:p>
    <w:p>
      <w:pPr>
        <w:pStyle w:val="Heading1"/>
      </w:pPr>
      <w:bookmarkStart w:id="47" w:name="berg-garizim"/>
      <w:bookmarkEnd w:id="47"/>
      <w:r>
        <w:t xml:space="preserve">Berg Garizim</w:t>
      </w:r>
    </w:p>
    <w:p>
      <w:pPr>
        <w:pStyle w:val="Heading2"/>
      </w:pPr>
      <w:bookmarkStart w:id="48" w:name="geschichte-1"/>
      <w:bookmarkEnd w:id="48"/>
      <w:r>
        <w:t xml:space="preserve">Geschichte</w:t>
      </w:r>
    </w:p>
    <w:p>
      <w:pPr>
        <w:pStyle w:val="Heading3"/>
      </w:pPr>
      <w:bookmarkStart w:id="49" w:name="vorkommnisse-in-der-torah-und-bei-josephus-falvius"/>
      <w:bookmarkEnd w:id="49"/>
      <w:r>
        <w:t xml:space="preserve">Vorkommnisse in der Torah und bei Josephus</w:t>
      </w:r>
      <w:r>
        <w:t xml:space="preserve"> </w:t>
      </w:r>
      <w:r>
        <w:t xml:space="preserve">Falvius</w:t>
      </w:r>
    </w:p>
    <w:p>
      <w:pPr>
        <w:pStyle w:val="FirstParagraph"/>
      </w:pPr>
      <w:r>
        <w:t xml:space="preserve">Im Buch Genesis Kapitel 12, findet man die Grundlage der Geschichte vom</w:t>
      </w:r>
      <w:r>
        <w:t xml:space="preserve"> </w:t>
      </w:r>
      <w:r>
        <w:t xml:space="preserve">Berg Garzim. Dort wird beschrieben, dass Abraham mit seinem Besitz nach</w:t>
      </w:r>
      <w:r>
        <w:t xml:space="preserve"> </w:t>
      </w:r>
      <w:r>
        <w:t xml:space="preserve">Sichem in Kannan, gekommen war bis zur Teribinthene More (Gen 12,6ff).</w:t>
      </w:r>
      <w:r>
        <w:t xml:space="preserve"> </w:t>
      </w:r>
      <w:r>
        <w:t xml:space="preserve">Im darauffolgenden Vers wird angeführt, dass Adonai ihm erschienen ist</w:t>
      </w:r>
      <w:r>
        <w:t xml:space="preserve"> </w:t>
      </w:r>
      <w:r>
        <w:t xml:space="preserve">und ihn, dieses Land versprochen hat. An diesem Ort baute Abraham einen</w:t>
      </w:r>
      <w:r>
        <w:t xml:space="preserve"> </w:t>
      </w:r>
      <w:r>
        <w:t xml:space="preserve">Altar, bevor er aufgebach und weiter zog. Bei Betrachtung dieser</w:t>
      </w:r>
      <w:r>
        <w:t xml:space="preserve"> </w:t>
      </w:r>
      <w:r>
        <w:t xml:space="preserve">Stellen, kann wohl gesagt werden, dass Abraham solche Altäre zu Ehren</w:t>
      </w:r>
      <w:r>
        <w:t xml:space="preserve"> </w:t>
      </w:r>
      <w:r>
        <w:t xml:space="preserve">Adonais, wahrscheinlich im ganzen Land gebaut</w:t>
      </w:r>
      <w:r>
        <w:t xml:space="preserve"> </w:t>
      </w:r>
      <w:r>
        <w:t xml:space="preserve">hat.</w:t>
      </w:r>
      <w:r>
        <w:br w:type="textWrapping"/>
      </w:r>
      <w:r>
        <w:t xml:space="preserve">Genesis 33,20, der Altarbau von Jakob und die</w:t>
      </w:r>
      <w:r>
        <w:t xml:space="preserve"> </w:t>
      </w:r>
      <w:r>
        <w:t xml:space="preserve">Errichtung eines Altrars von den Isealiten auf dem Berg Garizim, Dtn 27</w:t>
      </w:r>
      <w:r>
        <w:t xml:space="preserve"> </w:t>
      </w:r>
      <w:r>
        <w:t xml:space="preserve">muss in Verbindung mit Gen 12 gesehen werden. Außerdem ist es notwendig</w:t>
      </w:r>
      <w:r>
        <w:t xml:space="preserve"> </w:t>
      </w:r>
      <w:r>
        <w:t xml:space="preserve">auch die Erwähnung von Terebinthene More in Deuteronomium 11,30, in</w:t>
      </w:r>
      <w:r>
        <w:t xml:space="preserve"> </w:t>
      </w:r>
      <w:r>
        <w:t xml:space="preserve">Bezeihung zu setzen</w:t>
      </w:r>
      <w:r>
        <w:rPr>
          <w:rStyle w:val="FootnoteReference"/>
        </w:rPr>
        <w:footnoteReference w:id="50"/>
      </w:r>
      <w:r>
        <w:t xml:space="preserve">.</w:t>
      </w:r>
      <w:r>
        <w:br w:type="textWrapping"/>
      </w:r>
      <w:r>
        <w:t xml:space="preserve">In</w:t>
      </w:r>
      <w:r>
        <w:t xml:space="preserve"> </w:t>
      </w:r>
      <w:r>
        <w:t xml:space="preserve">Deuteronoium 11 wird geschildert, dass Mose aus eigenem Willen die</w:t>
      </w:r>
      <w:r>
        <w:t xml:space="preserve"> </w:t>
      </w:r>
      <w:r>
        <w:t xml:space="preserve">Verbdindung zu Abraham hergestellt hatte. Außerdem sprachMose, in diesem</w:t>
      </w:r>
      <w:r>
        <w:t xml:space="preserve"> </w:t>
      </w:r>
      <w:r>
        <w:t xml:space="preserve">Kapitel, am Berg Garizim den Auftarg, Segen und Fluch zu. Danach wird in</w:t>
      </w:r>
      <w:r>
        <w:t xml:space="preserve"> </w:t>
      </w:r>
      <w:r>
        <w:t xml:space="preserve">Deuteronomium 11,30 Terebinthene More angeführt. Diese Ortbezeichnung</w:t>
      </w:r>
      <w:r>
        <w:t xml:space="preserve"> </w:t>
      </w:r>
      <w:r>
        <w:t xml:space="preserve">kann man neben der Stelle mit Abraham nur hier</w:t>
      </w:r>
      <w:r>
        <w:t xml:space="preserve"> </w:t>
      </w:r>
      <w:r>
        <w:t xml:space="preserve">finden.</w:t>
      </w:r>
      <w:r>
        <w:br w:type="textWrapping"/>
      </w:r>
      <w:r>
        <w:t xml:space="preserve">Man kann die beiden Vorkommnisse des Ortes in</w:t>
      </w:r>
      <w:r>
        <w:t xml:space="preserve"> </w:t>
      </w:r>
      <w:r>
        <w:t xml:space="preserve">den Texten des Alten Testemtes als einen Rahmen von der Torah sehen oder</w:t>
      </w:r>
      <w:r>
        <w:t xml:space="preserve"> </w:t>
      </w:r>
      <w:r>
        <w:t xml:space="preserve">zu mindest als eine Verbindung der beiden Ereignisse.</w:t>
      </w:r>
      <w:r>
        <w:br w:type="textWrapping"/>
      </w:r>
      <w:r>
        <w:t xml:space="preserve">Erst in Deuteronomium 27,11ff wird eine Segnungszeremonie und in 27,26ff</w:t>
      </w:r>
      <w:r>
        <w:t xml:space="preserve"> </w:t>
      </w:r>
      <w:r>
        <w:t xml:space="preserve">eine Fluchzeremonie auf den beiden Bergen Garizim und Ebal beschrieben.</w:t>
      </w:r>
      <w:r>
        <w:t xml:space="preserve"> </w:t>
      </w:r>
      <w:r>
        <w:t xml:space="preserve">Die örtliche Gegebenheit der zwölf Stämme Israel ist bis heute in der</w:t>
      </w:r>
      <w:r>
        <w:t xml:space="preserve"> </w:t>
      </w:r>
      <w:r>
        <w:t xml:space="preserve">Forschung sehr umstritten</w:t>
      </w:r>
      <w:r>
        <w:rPr>
          <w:rStyle w:val="FootnoteReference"/>
        </w:rPr>
        <w:footnoteReference w:id="51"/>
      </w:r>
      <w:r>
        <w:t xml:space="preserve">.</w:t>
      </w:r>
      <w:r>
        <w:br w:type="textWrapping"/>
      </w:r>
      <w:r>
        <w:t xml:space="preserve">Im</w:t>
      </w:r>
      <w:r>
        <w:t xml:space="preserve"> </w:t>
      </w:r>
      <w:r>
        <w:t xml:space="preserve">samaritanischen Pentateuch Deuteronomiuem 27, 2-8 wird angeführt, dass</w:t>
      </w:r>
      <w:r>
        <w:t xml:space="preserve"> </w:t>
      </w:r>
      <w:r>
        <w:t xml:space="preserve">der Altar, den die Gläubigen errichten sollen, aus großen mit Kalk</w:t>
      </w:r>
      <w:r>
        <w:t xml:space="preserve"> </w:t>
      </w:r>
      <w:r>
        <w:t xml:space="preserve">getünchten Stienen bestehen. Außerdem soll sie ihrem Gott JHWH die Worte</w:t>
      </w:r>
      <w:r>
        <w:t xml:space="preserve"> </w:t>
      </w:r>
      <w:r>
        <w:t xml:space="preserve">des Gesetzes auf diesen schreiben. Die Steine dürfen dnur unbehauen</w:t>
      </w:r>
      <w:r>
        <w:t xml:space="preserve"> </w:t>
      </w:r>
      <w:r>
        <w:t xml:space="preserve">sein. Dies ist das 10 Gebot in diesem Dekalog</w:t>
      </w:r>
      <w:r>
        <w:rPr>
          <w:rStyle w:val="FootnoteReference"/>
        </w:rPr>
        <w:footnoteReference w:id="52"/>
      </w:r>
      <w:r>
        <w:t xml:space="preserve">.</w:t>
      </w:r>
      <w:r>
        <w:br w:type="textWrapping"/>
      </w:r>
      <w:r>
        <w:t xml:space="preserve">Es sind</w:t>
      </w:r>
      <w:r>
        <w:t xml:space="preserve"> </w:t>
      </w:r>
      <w:r>
        <w:t xml:space="preserve">gravierende Unterschiede zwischen dem samaritanischen Pentateuch und dem</w:t>
      </w:r>
      <w:r>
        <w:t xml:space="preserve"> </w:t>
      </w:r>
      <w:r>
        <w:t xml:space="preserve">alten Testamen zu erkennen. So wird der Beg Ebal als der Ort des Altars</w:t>
      </w:r>
      <w:r>
        <w:t xml:space="preserve"> </w:t>
      </w:r>
      <w:r>
        <w:t xml:space="preserve">im alten Testament in der Torah angeführt und im samaritanischen</w:t>
      </w:r>
      <w:r>
        <w:t xml:space="preserve"> </w:t>
      </w:r>
      <w:r>
        <w:t xml:space="preserve">Penteuch findet man den Berg Garizim als die Städte, für den Altar. Es</w:t>
      </w:r>
      <w:r>
        <w:t xml:space="preserve"> </w:t>
      </w:r>
      <w:r>
        <w:t xml:space="preserve">existierte, wegen dertextlichen Unterscheidung eine eklatante</w:t>
      </w:r>
      <w:r>
        <w:t xml:space="preserve"> </w:t>
      </w:r>
      <w:r>
        <w:t xml:space="preserve">Auseinandersetzung zwischen den beiden Anhängern. Es ging immer um den</w:t>
      </w:r>
      <w:r>
        <w:t xml:space="preserve"> </w:t>
      </w:r>
      <w:r>
        <w:t xml:space="preserve">wirklicen, auserwählten Ort des Altar. Für wahr und richtig begreifen</w:t>
      </w:r>
      <w:r>
        <w:t xml:space="preserve"> </w:t>
      </w:r>
      <w:r>
        <w:t xml:space="preserve">die Meisten die Auffassung des samartiansichen Pentateuchs</w:t>
      </w:r>
      <w:r>
        <w:rPr>
          <w:rStyle w:val="FootnoteReference"/>
        </w:rPr>
        <w:footnoteReference w:id="53"/>
      </w:r>
      <w:r>
        <w:t xml:space="preserve">.</w:t>
      </w:r>
      <w:r>
        <w:br w:type="textWrapping"/>
      </w:r>
      <w:r>
        <w:t xml:space="preserve">Im ersten Teil von den</w:t>
      </w:r>
      <w:r>
        <w:t xml:space="preserve"> </w:t>
      </w:r>
      <w:r>
        <w:t xml:space="preserve">jüdischen Altertümer, findet man einen Bericht von Josephus Falvius,</w:t>
      </w:r>
      <w:r>
        <w:t xml:space="preserve"> </w:t>
      </w:r>
      <w:r>
        <w:t xml:space="preserve">dass am Berg Garizim ein Altar errichtet wurde, jedoch findet man nur</w:t>
      </w:r>
      <w:r>
        <w:t xml:space="preserve"> </w:t>
      </w:r>
      <w:r>
        <w:t xml:space="preserve">die Ausrichtung des Opfertisches, in Richtung zur aufgehenden Sonne hin,</w:t>
      </w:r>
      <w:r>
        <w:t xml:space="preserve"> </w:t>
      </w:r>
      <w:r>
        <w:t xml:space="preserve">angeführt. Im 4, Kapitel findet man beim der Ortsberschreibung dieses</w:t>
      </w:r>
      <w:r>
        <w:t xml:space="preserve"> </w:t>
      </w:r>
      <w:r>
        <w:t xml:space="preserve">Altar eine Aussage, dass der Ort zwischen bei den Bergen gelegen</w:t>
      </w:r>
      <w:r>
        <w:t xml:space="preserve"> </w:t>
      </w:r>
      <w:r>
        <w:t xml:space="preserve">ist</w:t>
      </w:r>
      <w:r>
        <w:rPr>
          <w:rStyle w:val="FootnoteReference"/>
        </w:rPr>
        <w:footnoteReference w:id="54"/>
      </w:r>
      <w:r>
        <w:t xml:space="preserve">.</w:t>
      </w:r>
      <w:r>
        <w:br w:type="textWrapping"/>
      </w:r>
      <w:r>
        <w:t xml:space="preserve">Dass der</w:t>
      </w:r>
      <w:r>
        <w:t xml:space="preserve"> </w:t>
      </w:r>
      <w:r>
        <w:t xml:space="preserve">Berg Garizim, der Berg des Segen und der Berg Ebal, der Berg des Fluches</w:t>
      </w:r>
      <w:r>
        <w:t xml:space="preserve"> </w:t>
      </w:r>
      <w:r>
        <w:t xml:space="preserve">sein sollte, kann durch den eine Begebenheit laut Siefriet Bulow</w:t>
      </w:r>
      <w:r>
        <w:t xml:space="preserve"> </w:t>
      </w:r>
      <w:r>
        <w:t xml:space="preserve">zurückzuführen sein. Er sieht die natürlichen Eigenschften dieser</w:t>
      </w:r>
      <w:r>
        <w:t xml:space="preserve"> </w:t>
      </w:r>
      <w:r>
        <w:t xml:space="preserve">Gebierge dafür verantwortlich, denn der Berg Garizim ist durch Bäume</w:t>
      </w:r>
      <w:r>
        <w:t xml:space="preserve"> </w:t>
      </w:r>
      <w:r>
        <w:t xml:space="preserve">begründer, als der Berg Ebal, der kahl ist. Außerdem findet man am Fuße</w:t>
      </w:r>
      <w:r>
        <w:t xml:space="preserve"> </w:t>
      </w:r>
      <w:r>
        <w:t xml:space="preserve">des Berg Garizim eine Wasserquelle. Hingegegen existieren keine</w:t>
      </w:r>
      <w:r>
        <w:t xml:space="preserve"> </w:t>
      </w:r>
      <w:r>
        <w:t xml:space="preserve">wasserführende Gesteinschichten der Berg Ebal. Daher ist der Berg</w:t>
      </w:r>
      <w:r>
        <w:t xml:space="preserve"> </w:t>
      </w:r>
      <w:r>
        <w:t xml:space="preserve">Garizim fruchtbar und der Berg Ebal fruchtllos. Daraus schließt Bollow,</w:t>
      </w:r>
      <w:r>
        <w:t xml:space="preserve"> </w:t>
      </w:r>
      <w:r>
        <w:t xml:space="preserve">dass der Wille JHWH gewesen sein müsste, dass der Segen am Berg Garizim</w:t>
      </w:r>
      <w:r>
        <w:t xml:space="preserve"> </w:t>
      </w:r>
      <w:r>
        <w:t xml:space="preserve">zugesprochen wurde und der Fluch seinem gegenüberliegenden</w:t>
      </w:r>
      <w:r>
        <w:t xml:space="preserve"> </w:t>
      </w:r>
      <w:r>
        <w:t xml:space="preserve">Abbild</w:t>
      </w:r>
      <w:r>
        <w:rPr>
          <w:rStyle w:val="FootnoteReference"/>
        </w:rPr>
        <w:footnoteReference w:id="55"/>
      </w:r>
      <w:r>
        <w:t xml:space="preserve">.</w:t>
      </w:r>
      <w:r>
        <w:br w:type="textWrapping"/>
      </w:r>
      <w:r>
        <w:t xml:space="preserve">### Der Bau des Tempel am</w:t>
      </w:r>
      <w:r>
        <w:t xml:space="preserve"> </w:t>
      </w:r>
      <w:r>
        <w:t xml:space="preserve">Berg Garizim</w:t>
      </w:r>
    </w:p>
    <w:p>
      <w:pPr>
        <w:pStyle w:val="BodyText"/>
      </w:pPr>
      <w:r>
        <w:t xml:space="preserve">In diesem Teil wird einiges von der bereits behandelden Geschichte</w:t>
      </w:r>
      <w:r>
        <w:t xml:space="preserve"> </w:t>
      </w:r>
      <w:r>
        <w:t xml:space="preserve">nocheinmals aufgegriffen. Außerdem werden hier die Teile, die mit dem</w:t>
      </w:r>
      <w:r>
        <w:t xml:space="preserve"> </w:t>
      </w:r>
      <w:r>
        <w:t xml:space="preserve">Bau des samaritanischen Tempel zu tun hat, genauer</w:t>
      </w:r>
      <w:r>
        <w:t xml:space="preserve"> </w:t>
      </w:r>
      <w:r>
        <w:t xml:space="preserve">betrachte.</w:t>
      </w:r>
      <w:r>
        <w:br w:type="textWrapping"/>
      </w:r>
      <w:r>
        <w:t xml:space="preserve">Ob vor Sanballat ein Garizimkult bereits</w:t>
      </w:r>
      <w:r>
        <w:t xml:space="preserve"> </w:t>
      </w:r>
      <w:r>
        <w:t xml:space="preserve">exisiterte, kann nicht mehr bewiesen werden. Der Tempelbau am Ber</w:t>
      </w:r>
      <w:r>
        <w:t xml:space="preserve"> </w:t>
      </w:r>
      <w:r>
        <w:t xml:space="preserve">Garizim begann bereits bei Sanballat</w:t>
      </w:r>
      <w:r>
        <w:rPr>
          <w:rStyle w:val="FootnoteReference"/>
        </w:rPr>
        <w:footnoteReference w:id="56"/>
      </w:r>
      <w:r>
        <w:t xml:space="preserve">.</w:t>
      </w:r>
      <w:r>
        <w:br w:type="textWrapping"/>
      </w:r>
      <w:r>
        <w:t xml:space="preserve">In der öatesten</w:t>
      </w:r>
      <w:r>
        <w:t xml:space="preserve"> </w:t>
      </w:r>
      <w:r>
        <w:t xml:space="preserve">samaritnaischen Chronik, aus dem 12. Jahrhundert, der Tolidah, findet</w:t>
      </w:r>
      <w:r>
        <w:t xml:space="preserve"> </w:t>
      </w:r>
      <w:r>
        <w:t xml:space="preserve">man einen Bericht, dass die Isreliten bei der Rückkehr aus dem Exil auf</w:t>
      </w:r>
      <w:r>
        <w:t xml:space="preserve"> </w:t>
      </w:r>
      <w:r>
        <w:t xml:space="preserve">dem Garizim stiegen. Dass sie einen Altar errichteten und Opfer</w:t>
      </w:r>
      <w:r>
        <w:t xml:space="preserve"> </w:t>
      </w:r>
      <w:r>
        <w:t xml:space="preserve">darbrachten, wird auch noch in dieser Stelle angeführt</w:t>
      </w:r>
      <w:r>
        <w:rPr>
          <w:rStyle w:val="FootnoteReference"/>
        </w:rPr>
        <w:footnoteReference w:id="57"/>
      </w:r>
      <w:r>
        <w:t xml:space="preserve">.</w:t>
      </w:r>
      <w:r>
        <w:br w:type="textWrapping"/>
      </w:r>
      <w:r>
        <w:t xml:space="preserve">Dass hier von einem Altar und nicht von einem Tempel berichtet wird, ist</w:t>
      </w:r>
      <w:r>
        <w:t xml:space="preserve"> </w:t>
      </w:r>
      <w:r>
        <w:t xml:space="preserve">sehr interessant. In die Tradition von Abraham und Mose wollten sich die</w:t>
      </w:r>
      <w:r>
        <w:t xml:space="preserve"> </w:t>
      </w:r>
      <w:r>
        <w:t xml:space="preserve">Israliten eingegliedert sehen. Damit ist eine Verbdinung mit Gen 1,7 und</w:t>
      </w:r>
      <w:r>
        <w:t xml:space="preserve"> </w:t>
      </w:r>
      <w:r>
        <w:t xml:space="preserve">Dtn 27,5 ersichtlich.</w:t>
      </w:r>
      <w:r>
        <w:br w:type="textWrapping"/>
      </w:r>
      <w:r>
        <w:t xml:space="preserve">Zur Zeit von Sanballats ist der</w:t>
      </w:r>
      <w:r>
        <w:t xml:space="preserve"> </w:t>
      </w:r>
      <w:r>
        <w:t xml:space="preserve">Beginn des Garizimkultes belegt. Dies ist bei Josephus Flavius belegt</w:t>
      </w:r>
      <w:r>
        <w:t xml:space="preserve"> </w:t>
      </w:r>
      <w:r>
        <w:t xml:space="preserve">und auch der Bau des ersten Tempels wird bei ihm beschrieben.</w:t>
      </w:r>
    </w:p>
    <w:p>
      <w:r>
        <w:pict>
          <v:rect style="width:0;height:1.5pt" o:hralign="center" o:hrstd="t" o:hr="t"/>
        </w:pic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</w:t>
      </w:r>
      <w:r>
        <w:t xml:space="preserve"> </w:t>
      </w:r>
      <w:r>
        <w:t xml:space="preserve">Kippenberg: Garizim und Synagoge, 1971, 2 36.</w:t>
      </w:r>
    </w:p>
  </w:footnote>
  <w:footnote w:id="2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Kippenberg: Garizim und Synagoge, 1971,</w:t>
      </w:r>
      <w:r>
        <w:t xml:space="preserve"> </w:t>
      </w:r>
      <w:r>
        <w:t xml:space="preserve">2 37.</w:t>
      </w:r>
    </w:p>
  </w:footnote>
  <w:footnote w:id="2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Vgl.:Ben-Sasson:Geschichte</w:t>
      </w:r>
      <w:r>
        <w:t xml:space="preserve"> </w:t>
      </w:r>
      <w:r>
        <w:t xml:space="preserve">des jüdischen Volkes 1978. S. 172.</w:t>
      </w:r>
    </w:p>
  </w:footnote>
  <w:footnote w:id="2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James</w:t>
      </w:r>
      <w:r>
        <w:t xml:space="preserve"> </w:t>
      </w:r>
      <w:r>
        <w:t xml:space="preserve">A.: The Samaritans. The earliest Jewish Sect. Their History, Theology</w:t>
      </w:r>
      <w:r>
        <w:t xml:space="preserve"> </w:t>
      </w:r>
      <w:r>
        <w:t xml:space="preserve">and Literature, Philadelphia 1907.</w:t>
      </w:r>
    </w:p>
  </w:footnote>
  <w:footnote w:id="2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Dexinger: Ursprung der Samaritaner im Spiegel der</w:t>
      </w:r>
      <w:r>
        <w:t xml:space="preserve"> </w:t>
      </w:r>
      <w:r>
        <w:t xml:space="preserve">frühen Quellen, 1991. S. 69</w:t>
      </w:r>
    </w:p>
  </w:footnote>
  <w:footnote w:id="2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(Ant XI.2.1)</w:t>
      </w:r>
    </w:p>
  </w:footnote>
  <w:footnote w:id="3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Egger: Josephus Falvius</w:t>
      </w:r>
      <w:r>
        <w:t xml:space="preserve"> </w:t>
      </w:r>
      <w:r>
        <w:t xml:space="preserve">und die Samaritaner, 1986, S 179-193.</w:t>
      </w:r>
    </w:p>
  </w:footnote>
  <w:footnote w:id="3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Kippenberg: Garizim und Synagoge, 1971, S.47.</w:t>
      </w:r>
    </w:p>
  </w:footnote>
  <w:footnote w:id="3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(Ant XII.5.5)</w:t>
      </w:r>
    </w:p>
  </w:footnote>
  <w:footnote w:id="3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</w:t>
      </w:r>
      <w:r>
        <w:t xml:space="preserve"> </w:t>
      </w:r>
      <w:r>
        <w:t xml:space="preserve">Joros, Karl/ Deckert, Brigitte: Studien zur Sichem-Area. Aorbis</w:t>
      </w:r>
      <w:r>
        <w:t xml:space="preserve"> </w:t>
      </w:r>
      <w:r>
        <w:t xml:space="preserve">Biblicus et Orientalis 11a Schwiz, Freiburg 10977, S.17f.</w:t>
      </w:r>
    </w:p>
  </w:footnote>
  <w:footnote w:id="3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Dexinger, Ferdinand: Art. Samaritnaer. In:</w:t>
      </w:r>
      <w:r>
        <w:t xml:space="preserve"> </w:t>
      </w:r>
      <w:r>
        <w:t xml:space="preserve">Theologische Realenzyklopädie, Bamd XXIX,</w:t>
      </w:r>
      <w:r>
        <w:t xml:space="preserve"> </w:t>
      </w:r>
      <w:r>
        <w:t xml:space="preserve">Religionspsychologie-Samaritaner. Berlin/New York 1998, S.753.</w:t>
      </w:r>
    </w:p>
  </w:footnote>
  <w:footnote w:id="3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</w:t>
      </w:r>
      <w:r>
        <w:t xml:space="preserve"> </w:t>
      </w:r>
      <w:r>
        <w:t xml:space="preserve">Kippenberg: Garzim und Synagoge, 1971, S. 96f.</w:t>
      </w:r>
    </w:p>
  </w:footnote>
  <w:footnote w:id="3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Kippenberg: Garzim und Synagoge, 1971,</w:t>
      </w:r>
      <w:r>
        <w:t xml:space="preserve"> </w:t>
      </w:r>
      <w:r>
        <w:t xml:space="preserve">S162-171.</w:t>
      </w:r>
    </w:p>
  </w:footnote>
  <w:footnote w:id="3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Cod.Iustinianus I, 6, 17</w:t>
      </w:r>
    </w:p>
  </w:footnote>
  <w:footnote w:id="38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</w:t>
      </w:r>
      <w:r>
        <w:t xml:space="preserve"> </w:t>
      </w:r>
      <w:r>
        <w:t xml:space="preserve">Cod.Iustinianus I, 6, 17.</w:t>
      </w:r>
    </w:p>
  </w:footnote>
  <w:footnote w:id="39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</w:t>
      </w:r>
      <w:r>
        <w:t xml:space="preserve"> </w:t>
      </w:r>
      <w:r>
        <w:t xml:space="preserve">Dexinger: Samaritaner, 1988, S 754ff</w:t>
      </w:r>
    </w:p>
  </w:footnote>
  <w:footnote w:id="4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Dexinger: Samaritaner, 1988, S 752ff.</w:t>
      </w:r>
    </w:p>
  </w:footnote>
  <w:footnote w:id="4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VGL.Talmon, Shemarjahu: Die Samaritaner in</w:t>
      </w:r>
      <w:r>
        <w:t xml:space="preserve"> </w:t>
      </w:r>
      <w:r>
        <w:t xml:space="preserve">Vergangenheit und Gegenwart (1972). In: Dexinger, F./Pummer, R.: Die</w:t>
      </w:r>
      <w:r>
        <w:t xml:space="preserve"> </w:t>
      </w:r>
      <w:r>
        <w:t xml:space="preserve">Samaritaner. Wege der Forschung, Bd. 604. Darmstadt 1992, S. 382.</w:t>
      </w:r>
    </w:p>
  </w:footnote>
  <w:footnote w:id="4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VGL.Talmon,</w:t>
      </w:r>
      <w:r>
        <w:t xml:space="preserve"> </w:t>
      </w:r>
      <w:r>
        <w:t xml:space="preserve">Shemarjahu: Die Samaritaner in Vergangenheit und Gegenwart (1972). In:</w:t>
      </w:r>
      <w:r>
        <w:t xml:space="preserve"> </w:t>
      </w:r>
      <w:r>
        <w:t xml:space="preserve">Dexinger, F./Pummer, R.: Die Samaritaner. Wege der Forschung, Bd. 604.</w:t>
      </w:r>
      <w:r>
        <w:t xml:space="preserve"> </w:t>
      </w:r>
      <w:r>
        <w:t xml:space="preserve">Darmstadt 1992, S. 382f.</w:t>
      </w:r>
    </w:p>
  </w:footnote>
  <w:footnote w:id="4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Kippenberg:</w:t>
      </w:r>
      <w:r>
        <w:t xml:space="preserve"> </w:t>
      </w:r>
      <w:r>
        <w:t xml:space="preserve">Garizim und Synagoge 1971, S 276ff.</w:t>
      </w:r>
    </w:p>
  </w:footnote>
  <w:footnote w:id="4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Ben-Zivi: The orgin of fhe Samaitans, 1992, S</w:t>
      </w:r>
      <w:r>
        <w:t xml:space="preserve"> </w:t>
      </w:r>
      <w:r>
        <w:t xml:space="preserve">191f.</w:t>
      </w:r>
    </w:p>
  </w:footnote>
  <w:footnote w:id="4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Talmon: Die Samaritaner in</w:t>
      </w:r>
      <w:r>
        <w:t xml:space="preserve"> </w:t>
      </w:r>
      <w:r>
        <w:t xml:space="preserve">Vergangenheit und Gegenwart, 1972, S. 386.</w:t>
      </w:r>
    </w:p>
  </w:footnote>
  <w:footnote w:id="4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Talmon: Die Samaritaner in</w:t>
      </w:r>
      <w:r>
        <w:t xml:space="preserve"> </w:t>
      </w:r>
      <w:r>
        <w:t xml:space="preserve">Vergangenheit und Gegenwart, 1972, S. 387.</w:t>
      </w:r>
    </w:p>
  </w:footnote>
  <w:footnote w:id="50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VGL.:Segal: Die heirat des Sohnes des</w:t>
      </w:r>
      <w:r>
        <w:t xml:space="preserve"> </w:t>
      </w:r>
      <w:r>
        <w:t xml:space="preserve">Hohenpriesters mit der Tochter des Sanballat, 1953, S. 215.</w:t>
      </w:r>
    </w:p>
  </w:footnote>
  <w:footnote w:id="51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Vgle.: Hosrt Seebass: Garizim und</w:t>
      </w:r>
      <w:r>
        <w:t xml:space="preserve"> </w:t>
      </w:r>
      <w:r>
        <w:t xml:space="preserve">Ebal als Symbol von Segen und Fluch. In: Biblica 63, 1982, S. 23f.</w:t>
      </w:r>
    </w:p>
  </w:footnote>
  <w:footnote w:id="52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VGL.:Kippenberg:</w:t>
      </w:r>
      <w:r>
        <w:t xml:space="preserve"> </w:t>
      </w:r>
      <w:r>
        <w:t xml:space="preserve">Garizim und Synagoge, 1971, S. 72.</w:t>
      </w:r>
    </w:p>
  </w:footnote>
  <w:footnote w:id="53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</w:t>
      </w:r>
      <w:r>
        <w:t xml:space="preserve"> </w:t>
      </w:r>
      <w:r>
        <w:t xml:space="preserve">Macdonald, John: The discovery of Samartan religion, 1972. In F.</w:t>
      </w:r>
      <w:r>
        <w:t xml:space="preserve"> </w:t>
      </w:r>
      <w:r>
        <w:t xml:space="preserve">Dexinger/ T. Pummer: Die Samaritaner. Wege der Forschung, Bd. 604,</w:t>
      </w:r>
      <w:r>
        <w:t xml:space="preserve"> </w:t>
      </w:r>
      <w:r>
        <w:t xml:space="preserve">Darmstadt, 1992, S 375.</w:t>
      </w:r>
    </w:p>
  </w:footnote>
  <w:footnote w:id="5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Zangenberg, Samaria, 1998, S49.</w:t>
      </w:r>
    </w:p>
  </w:footnote>
  <w:footnote w:id="55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Buolw, Siegfried: Der Berg des Fluches. In: ZDPV</w:t>
      </w:r>
      <w:r>
        <w:t xml:space="preserve"> </w:t>
      </w:r>
      <w:r>
        <w:t xml:space="preserve">73, 1957, S 105ff.</w:t>
      </w:r>
    </w:p>
  </w:footnote>
  <w:footnote w:id="56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 Kippenberg: Garizim</w:t>
      </w:r>
      <w:r>
        <w:t xml:space="preserve"> </w:t>
      </w:r>
      <w:r>
        <w:t xml:space="preserve">und Synagoge, 1971, S. 46f.</w:t>
      </w:r>
    </w:p>
  </w:footnote>
  <w:footnote w:id="57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Vgl.:</w:t>
      </w:r>
      <w:r>
        <w:t xml:space="preserve"> </w:t>
      </w:r>
      <w:r>
        <w:t xml:space="preserve">Ebd. S.48f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4f7c8d4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201">
    <w:nsid w:val="7ee073f1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Samaritaner</dc:title>
  <dc:creator>21031988claudian; Ronaldo</dc:creator>
  <dcterms:created xsi:type="dcterms:W3CDTF">2018-05-28T15:39:18Z</dcterms:created>
  <dcterms:modified xsi:type="dcterms:W3CDTF">2018-05-28T15:39:18Z</dcterms:modified>
</cp:coreProperties>
</file>