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Bioinformatics</w:t>
      </w:r>
    </w:p>
    <w:p>
      <w:pPr>
        <w:pStyle w:val="FirstParagraph"/>
      </w:pPr>
      <w:r>
        <w:t xml:space="preserve">The Bioinformatics unit of the Italian Institute of Genomic Medicine</w:t>
      </w:r>
      <w:r>
        <w:t xml:space="preserve"> </w:t>
      </w:r>
      <w:r>
        <w:t xml:space="preserve">address a wide range of biological issues arising from genomic,</w:t>
      </w:r>
      <w:r>
        <w:t xml:space="preserve"> </w:t>
      </w:r>
      <w:r>
        <w:t xml:space="preserve">transcriptomic and epigenetic experiments. Nowadays, next generation</w:t>
      </w:r>
      <w:r>
        <w:t xml:space="preserve"> </w:t>
      </w:r>
      <w:r>
        <w:t xml:space="preserve">sequencing (NGS) studies are delivering an extraordinary amount of</w:t>
      </w:r>
      <w:r>
        <w:t xml:space="preserve"> </w:t>
      </w:r>
      <w:r>
        <w:t xml:space="preserve">information at an unprecedented speed in the history of biology and</w:t>
      </w:r>
      <w:r>
        <w:t xml:space="preserve"> </w:t>
      </w:r>
      <w:r>
        <w:t xml:space="preserve">medicine. Disentangling the complexity proper of these genomic Big Data</w:t>
      </w:r>
      <w:r>
        <w:t xml:space="preserve"> </w:t>
      </w:r>
      <w:r>
        <w:t xml:space="preserve">to identify key-regulatory biological processes remains challenging. At</w:t>
      </w:r>
      <w:r>
        <w:t xml:space="preserve"> </w:t>
      </w:r>
      <w:r>
        <w:t xml:space="preserve">IIGM, we apply state-of-the-art bioinformatics, statistical and</w:t>
      </w:r>
      <w:r>
        <w:t xml:space="preserve"> </w:t>
      </w:r>
      <w:r>
        <w:t xml:space="preserve">mathematical approaches to extract the proper description,</w:t>
      </w:r>
      <w:r>
        <w:t xml:space="preserve"> </w:t>
      </w:r>
      <w:r>
        <w:t xml:space="preserve">interpretation and understanding of biological processes from genomic</w:t>
      </w:r>
      <w:r>
        <w:t xml:space="preserve"> </w:t>
      </w:r>
      <w:r>
        <w:t xml:space="preserve">Big Data. Our goal is to develop new tools and paradigms for comparing</w:t>
      </w:r>
      <w:r>
        <w:t xml:space="preserve"> </w:t>
      </w:r>
      <w:r>
        <w:t xml:space="preserve">large sets of genomic data and identifying previously hidden patterns</w:t>
      </w:r>
      <w:r>
        <w:t xml:space="preserve"> </w:t>
      </w:r>
      <w:r>
        <w:t xml:space="preserve">associated with a disease, with particular focus on onco-genomics. In</w:t>
      </w:r>
      <w:r>
        <w:t xml:space="preserve"> </w:t>
      </w:r>
      <w:r>
        <w:t xml:space="preserve">doing so, we perform analysis aim at integrating publicly available</w:t>
      </w:r>
      <w:r>
        <w:t xml:space="preserve"> </w:t>
      </w:r>
      <w:r>
        <w:t xml:space="preserve">and </w:t>
      </w:r>
      <w:r>
        <w:rPr>
          <w:i/>
        </w:rPr>
        <w:t xml:space="preserve">in-house</w:t>
      </w:r>
      <w:r>
        <w:t xml:space="preserve"> </w:t>
      </w:r>
      <w:r>
        <w:t xml:space="preserve">generated NGS data set to improve the quality of our</w:t>
      </w:r>
      <w:r>
        <w:t xml:space="preserve"> </w:t>
      </w:r>
      <w:r>
        <w:t xml:space="preserve">results. The unit has extensive expertise in mathematics, statistics,</w:t>
      </w:r>
      <w:r>
        <w:t xml:space="preserve"> </w:t>
      </w:r>
      <w:r>
        <w:t xml:space="preserve">scientific programming, database technology, experimental design,</w:t>
      </w:r>
      <w:r>
        <w:t xml:space="preserve"> </w:t>
      </w:r>
      <w:r>
        <w:t xml:space="preserve">genomics and molecular biology. Our computational tools and softwares</w:t>
      </w:r>
      <w:r>
        <w:t xml:space="preserve"> </w:t>
      </w:r>
      <w:r>
        <w:t xml:space="preserve">are designed to be highly parallelizable and to fully exploit the most</w:t>
      </w:r>
      <w:r>
        <w:t xml:space="preserve"> </w:t>
      </w:r>
      <w:r>
        <w:t xml:space="preserve">modern high performance computing (HPC) infrastructures.  </w:t>
      </w:r>
    </w:p>
    <w:p>
      <w:pPr>
        <w:pStyle w:val="BodyText"/>
      </w:pPr>
      <w:r>
        <w:br w:type="textWrapping"/>
      </w:r>
      <w:r>
        <w:t xml:space="preserve">We analyse any type of NGS data, such as:</w:t>
      </w:r>
    </w:p>
    <w:p>
      <w:pPr>
        <w:numPr>
          <w:numId w:val="1001"/>
          <w:ilvl w:val="0"/>
        </w:numPr>
      </w:pPr>
      <w:r>
        <w:t xml:space="preserve">DNA sequecing: Whole Exome, Whole Genome, Targeted sequencing to</w:t>
      </w:r>
      <w:r>
        <w:t xml:space="preserve"> </w:t>
      </w:r>
      <w:r>
        <w:t xml:space="preserve">identify genomic variants;</w:t>
      </w:r>
    </w:p>
    <w:p>
      <w:pPr>
        <w:numPr>
          <w:numId w:val="1001"/>
          <w:ilvl w:val="0"/>
        </w:numPr>
      </w:pPr>
      <w:r>
        <w:t xml:space="preserve">RNA sequencing  to determine transcript abundance and detect</w:t>
      </w:r>
      <w:r>
        <w:t xml:space="preserve"> </w:t>
      </w:r>
      <w:r>
        <w:t xml:space="preserve">alternative spliced variants;</w:t>
      </w:r>
    </w:p>
    <w:p>
      <w:pPr>
        <w:numPr>
          <w:numId w:val="1001"/>
          <w:ilvl w:val="0"/>
        </w:numPr>
      </w:pPr>
      <w:r>
        <w:t xml:space="preserve">ChIP sequencing to identify active transcription factor binding dites</w:t>
      </w:r>
      <w:r>
        <w:t xml:space="preserve"> </w:t>
      </w:r>
      <w:r>
        <w:t xml:space="preserve">or to map specific modifications of histone proteins;</w:t>
      </w:r>
    </w:p>
    <w:p>
      <w:pPr>
        <w:numPr>
          <w:numId w:val="1001"/>
          <w:ilvl w:val="0"/>
        </w:numPr>
      </w:pPr>
      <w:r>
        <w:t xml:space="preserve">iCLIP sequencing to characterise the regulatory mode of RNA binding</w:t>
      </w:r>
      <w:r>
        <w:t xml:space="preserve"> </w:t>
      </w:r>
      <w:r>
        <w:t xml:space="preserve">proteins;</w:t>
      </w:r>
    </w:p>
    <w:p>
      <w:pPr>
        <w:numPr>
          <w:numId w:val="1001"/>
          <w:ilvl w:val="0"/>
        </w:numPr>
      </w:pPr>
      <w:r>
        <w:t xml:space="preserve">Bisulphite sequencing to profile DNA methylation;</w:t>
      </w:r>
    </w:p>
    <w:p>
      <w:pPr>
        <w:numPr>
          <w:numId w:val="1001"/>
          <w:ilvl w:val="0"/>
        </w:numPr>
      </w:pPr>
      <w:r>
        <w:t xml:space="preserve">Single Cell Sequencing to understand the transcriptome at single cell</w:t>
      </w:r>
      <w:r>
        <w:t xml:space="preserve"> </w:t>
      </w:r>
      <w:r>
        <w:t xml:space="preserve">level.</w:t>
      </w:r>
    </w:p>
    <w:p>
      <w:pPr>
        <w:pStyle w:val="FirstParagraph"/>
      </w:pPr>
      <w:r>
        <w:t xml:space="preserve">Our skills also include:</w:t>
      </w:r>
    </w:p>
    <w:p>
      <w:pPr>
        <w:numPr>
          <w:numId w:val="1002"/>
          <w:ilvl w:val="0"/>
        </w:numPr>
      </w:pPr>
      <w:r>
        <w:t xml:space="preserve">data visualisation</w:t>
      </w:r>
    </w:p>
    <w:p>
      <w:pPr>
        <w:numPr>
          <w:numId w:val="1002"/>
          <w:ilvl w:val="0"/>
        </w:numPr>
      </w:pPr>
      <w:r>
        <w:t xml:space="preserve">web development </w:t>
      </w:r>
    </w:p>
    <w:p>
      <w:pPr>
        <w:numPr>
          <w:numId w:val="1002"/>
          <w:ilvl w:val="0"/>
        </w:numPr>
      </w:pPr>
      <w:r>
        <w:t xml:space="preserve">computer programming expertise in R, Python, C++, Java, Perl, PHP and</w:t>
      </w:r>
      <w:r>
        <w:t xml:space="preserve"> </w:t>
      </w:r>
      <w:r>
        <w:t xml:space="preserve">Bash</w:t>
      </w:r>
    </w:p>
    <w:p>
      <w:pPr>
        <w:numPr>
          <w:numId w:val="1002"/>
          <w:ilvl w:val="0"/>
        </w:numPr>
      </w:pPr>
      <w:r>
        <w:t xml:space="preserve">storing of big data.</w:t>
      </w:r>
    </w:p>
    <w:p>
      <w:pPr>
        <w:pStyle w:val="FirstParagraph"/>
      </w:pPr>
      <w:r>
        <w:br w:type="textWrapping"/>
      </w:r>
      <w:r>
        <w:br w:type="textWrapping"/>
      </w:r>
      <w:r>
        <w:t xml:space="preserve">L’unità di Bioinformatica dell’Istituto Italiano di Medicina Genomica</w:t>
      </w:r>
      <w:r>
        <w:t xml:space="preserve"> </w:t>
      </w:r>
      <w:r>
        <w:t xml:space="preserve">affronta una vasta gamma di problemi biologici derivanti da esperimenti</w:t>
      </w:r>
      <w:r>
        <w:t xml:space="preserve"> </w:t>
      </w:r>
      <w:r>
        <w:t xml:space="preserve">genomici, trascrittomici ed epigenetici. Oggigiorno, gli studi di</w:t>
      </w:r>
      <w:r>
        <w:t xml:space="preserve"> </w:t>
      </w:r>
      <w:r>
        <w:t xml:space="preserve">sequenziamento di nuova generazione (NGS) stanno fornendo una</w:t>
      </w:r>
      <w:r>
        <w:t xml:space="preserve"> </w:t>
      </w:r>
      <w:r>
        <w:t xml:space="preserve">straordinaria quantità di informazioni ad una velocità senza precedenti</w:t>
      </w:r>
      <w:r>
        <w:t xml:space="preserve"> </w:t>
      </w:r>
      <w:r>
        <w:t xml:space="preserve">nella storia della biologia e della medicina. Districare la complessità</w:t>
      </w:r>
      <w:r>
        <w:t xml:space="preserve"> </w:t>
      </w:r>
      <w:r>
        <w:t xml:space="preserve">propria di questi Big Data genomici per identificare i processi</w:t>
      </w:r>
      <w:r>
        <w:t xml:space="preserve"> </w:t>
      </w:r>
      <w:r>
        <w:t xml:space="preserve">biologici regolatori chiave rimane difficile. In IIGM applichiamo i più</w:t>
      </w:r>
      <w:r>
        <w:t xml:space="preserve"> </w:t>
      </w:r>
      <w:r>
        <w:t xml:space="preserve">recenti approcci bioinformatici, statistici e matematici per fornire la</w:t>
      </w:r>
      <w:r>
        <w:t xml:space="preserve"> </w:t>
      </w:r>
      <w:r>
        <w:t xml:space="preserve">descrizione, l’interpretazione e la comprensione appropriata dei</w:t>
      </w:r>
      <w:r>
        <w:t xml:space="preserve"> </w:t>
      </w:r>
      <w:r>
        <w:t xml:space="preserve">processi biologici dai Big Data genomici. Il nostro obiettivo è quello</w:t>
      </w:r>
      <w:r>
        <w:t xml:space="preserve"> </w:t>
      </w:r>
      <w:r>
        <w:t xml:space="preserve">di sviluppare nuovi strumenti e paradigmi per confrontare grandi serie</w:t>
      </w:r>
      <w:r>
        <w:t xml:space="preserve"> </w:t>
      </w:r>
      <w:r>
        <w:t xml:space="preserve">di dati genomici e identificare modelli precedentemente nascosti</w:t>
      </w:r>
      <w:r>
        <w:t xml:space="preserve"> </w:t>
      </w:r>
      <w:r>
        <w:t xml:space="preserve">associati a una malattia, con particolare attenzione alla onco-genomica.</w:t>
      </w:r>
      <w:r>
        <w:t xml:space="preserve"> </w:t>
      </w:r>
      <w:r>
        <w:t xml:space="preserve">In tal senso, eseguiamo analisi finalizzate all’integrazione di set di</w:t>
      </w:r>
      <w:r>
        <w:t xml:space="preserve"> </w:t>
      </w:r>
      <w:r>
        <w:t xml:space="preserve">dati NGS disponibili pubblicamente e generati internamente per</w:t>
      </w:r>
      <w:r>
        <w:t xml:space="preserve"> </w:t>
      </w:r>
      <w:r>
        <w:t xml:space="preserve">migliorare la qualità dei nostri risultati. L’unità ha una vasta</w:t>
      </w:r>
      <w:r>
        <w:t xml:space="preserve"> </w:t>
      </w:r>
      <w:r>
        <w:t xml:space="preserve">esperienza in matematica, statistica, programmazione scientifica,</w:t>
      </w:r>
      <w:r>
        <w:t xml:space="preserve"> </w:t>
      </w:r>
      <w:r>
        <w:t xml:space="preserve">tecnologia di database, progettazione sperimentale, genomica e biologia</w:t>
      </w:r>
      <w:r>
        <w:t xml:space="preserve"> </w:t>
      </w:r>
      <w:r>
        <w:t xml:space="preserve">molecolare. I nostri strumenti e software di calcolo sono progettati per</w:t>
      </w:r>
      <w:r>
        <w:t xml:space="preserve"> </w:t>
      </w:r>
      <w:r>
        <w:t xml:space="preserve">essere altamente parallelizzabili e per sfruttare appieno le più moderne</w:t>
      </w:r>
      <w:r>
        <w:t xml:space="preserve"> </w:t>
      </w:r>
      <w:r>
        <w:t xml:space="preserve">infrastrutture di calcolo ad alte prestazioni (HPC).</w:t>
      </w:r>
    </w:p>
    <w:p>
      <w:pPr>
        <w:pStyle w:val="BodyText"/>
      </w:pPr>
      <w:r>
        <w:br w:type="textWrapping"/>
      </w:r>
      <w:r>
        <w:t xml:space="preserve">Analizziamo qualsiasi tipo di dati NGS, come ad esempio:</w:t>
      </w:r>
    </w:p>
    <w:p>
      <w:pPr>
        <w:numPr>
          <w:numId w:val="1003"/>
          <w:ilvl w:val="0"/>
        </w:numPr>
      </w:pPr>
      <w:r>
        <w:t xml:space="preserve">DNA sequencing: Whole Exome, Whole Genome, sequenziamento mirato per</w:t>
      </w:r>
      <w:r>
        <w:t xml:space="preserve"> </w:t>
      </w:r>
      <w:r>
        <w:t xml:space="preserve">identificare le varianti genomiche;</w:t>
      </w:r>
    </w:p>
    <w:p>
      <w:pPr>
        <w:numPr>
          <w:numId w:val="1003"/>
          <w:ilvl w:val="0"/>
        </w:numPr>
      </w:pPr>
      <w:r>
        <w:t xml:space="preserve">RNA sequencing per determinare l’abbondanza del trascritto e rilevare</w:t>
      </w:r>
      <w:r>
        <w:t xml:space="preserve"> </w:t>
      </w:r>
      <w:r>
        <w:t xml:space="preserve">varianti spliced alternative;</w:t>
      </w:r>
    </w:p>
    <w:p>
      <w:pPr>
        <w:numPr>
          <w:numId w:val="1003"/>
          <w:ilvl w:val="0"/>
        </w:numPr>
      </w:pPr>
      <w:r>
        <w:t xml:space="preserve">ChIP sequencing per identificare i dites attivi del legame del fattore</w:t>
      </w:r>
      <w:r>
        <w:t xml:space="preserve"> </w:t>
      </w:r>
      <w:r>
        <w:t xml:space="preserve">di trascrizione o per mappare specifiche modifiche delle proteine</w:t>
      </w:r>
      <w:r>
        <w:t xml:space="preserve"> </w:t>
      </w:r>
      <w:r>
        <w:t xml:space="preserve">istoniche;</w:t>
      </w:r>
    </w:p>
    <w:p>
      <w:pPr>
        <w:numPr>
          <w:numId w:val="1003"/>
          <w:ilvl w:val="0"/>
        </w:numPr>
      </w:pPr>
      <w:r>
        <w:t xml:space="preserve">iCLIP sequencing per caratterizzare la modalità normativa delle</w:t>
      </w:r>
      <w:r>
        <w:t xml:space="preserve"> </w:t>
      </w:r>
      <w:r>
        <w:t xml:space="preserve">proteine leganti l’RNA;</w:t>
      </w:r>
    </w:p>
    <w:p>
      <w:pPr>
        <w:numPr>
          <w:numId w:val="1003"/>
          <w:ilvl w:val="0"/>
        </w:numPr>
      </w:pPr>
      <w:r>
        <w:t xml:space="preserve">Bisulphite sequencing per profilare la metilazione del DNA;</w:t>
      </w:r>
    </w:p>
    <w:p>
      <w:pPr>
        <w:numPr>
          <w:numId w:val="1003"/>
          <w:ilvl w:val="0"/>
        </w:numPr>
      </w:pPr>
      <w:r>
        <w:t xml:space="preserve">Single Cell Sequencing per comprendere il trascrittoma a livello di</w:t>
      </w:r>
      <w:r>
        <w:t xml:space="preserve"> </w:t>
      </w:r>
      <w:r>
        <w:t xml:space="preserve">singola cellula.</w:t>
      </w:r>
    </w:p>
    <w:p>
      <w:pPr>
        <w:pStyle w:val="FirstParagraph"/>
      </w:pPr>
      <w:r>
        <w:t xml:space="preserve">Le nostre abilità includono anche:</w:t>
      </w:r>
    </w:p>
    <w:p>
      <w:pPr>
        <w:numPr>
          <w:numId w:val="1004"/>
          <w:ilvl w:val="0"/>
        </w:numPr>
      </w:pPr>
      <w:r>
        <w:t xml:space="preserve">visualizzazione dei dati</w:t>
      </w:r>
    </w:p>
    <w:p>
      <w:pPr>
        <w:numPr>
          <w:numId w:val="1004"/>
          <w:ilvl w:val="0"/>
        </w:numPr>
      </w:pPr>
      <w:r>
        <w:t xml:space="preserve">sviluppo web</w:t>
      </w:r>
    </w:p>
    <w:p>
      <w:pPr>
        <w:numPr>
          <w:numId w:val="1004"/>
          <w:ilvl w:val="0"/>
        </w:numPr>
      </w:pPr>
      <w:r>
        <w:t xml:space="preserve">programmazione in R, Python, C++, Java, Perl, PHP e Bash</w:t>
      </w:r>
    </w:p>
    <w:p>
      <w:pPr>
        <w:numPr>
          <w:numId w:val="1004"/>
          <w:ilvl w:val="0"/>
        </w:numPr>
      </w:pPr>
      <w:r>
        <w:t xml:space="preserve">storage di big data.</w:t>
      </w:r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dc4324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12f1e70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Bioinformatics</dc:title>
  <dc:creator/>
  <dcterms:created xsi:type="dcterms:W3CDTF">2018-09-08T10:43:52Z</dcterms:created>
  <dcterms:modified xsi:type="dcterms:W3CDTF">2018-09-08T10:43:52Z</dcterms:modified>
</cp:coreProperties>
</file>