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media/rId32.png" ContentType="image/png"/>
  <Override PartName="/word/media/rId30.png" ContentType="image/png"/>
  <Override PartName="/word/media/rId31.png" ContentType="image/png"/>
  <Override PartName="/word/media/rId24.png" ContentType="image/png"/>
  <Override PartName="/word/media/rId35.png" ContentType="image/png"/>
  <Override PartName="/word/media/rId34.png" ContentType="image/png"/>
  <Override PartName="/word/media/rId27.png" ContentType="image/png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p>
      <w:pPr>
        <w:pStyle w:val="Title"/>
      </w:pPr>
      <w:r>
        <w:t xml:space="preserve">Title</w:t>
      </w:r>
    </w:p>
    <w:p>
      <w:pPr>
        <w:pStyle w:val="Author"/>
      </w:pPr>
      <w:r>
        <w:t xml:space="preserve">Diego</w:t>
      </w:r>
      <w:r>
        <w:t xml:space="preserve"> </w:t>
      </w:r>
      <w:r>
        <w:t xml:space="preserve">Otero</w:t>
      </w:r>
    </w:p>
    <w:p>
      <w:pPr>
        <w:pStyle w:val="Author"/>
      </w:pPr>
      <w:r>
        <w:t xml:space="preserve">Pablo</w:t>
      </w:r>
    </w:p>
    <w:p>
      <w:pPr>
        <w:pStyle w:val="Heading1"/>
      </w:pPr>
      <w:bookmarkStart w:id="21" w:name="section"/>
      <w:bookmarkEnd w:id="21"/>
    </w:p>
    <w:p>
      <w:pPr>
        <w:pStyle w:val="Heading1"/>
      </w:pPr>
      <w:bookmarkStart w:id="22" w:name="section-1"/>
      <w:bookmarkEnd w:id="22"/>
    </w:p>
    <w:p>
      <w:pPr>
        <w:pStyle w:val="Heading1"/>
      </w:pPr>
      <w:bookmarkStart w:id="23" w:name="section-2"/>
      <w:bookmarkEnd w:id="23"/>
      <w:r>
        <w:t xml:space="preserve">                                                              </w:t>
      </w:r>
      <w:r>
        <w:t xml:space="preserve"> </w:t>
      </w:r>
      <w:r>
        <w:t xml:space="preserve">                                                                        </w:t>
      </w:r>
      <w:r>
        <w:t xml:space="preserve"> </w:t>
      </w:r>
      <w:r>
        <w:t xml:space="preserve">       </w:t>
      </w:r>
    </w:p>
    <w:p>
      <w:pPr>
        <w:pStyle w:val="BlockText"/>
        <w:pStyle w:val="BlockText"/>
        <w:pStyle w:val="BlockText"/>
        <w:pStyle w:val="BlockText"/>
        <w:pStyle w:val="BlockText"/>
        <w:pStyle w:val="BlockText"/>
      </w:pPr>
      <w:r>
        <w:t xml:space="preserve">                                                           PROFESIONALES</w:t>
      </w:r>
      <w:r>
        <w:t xml:space="preserve"> </w:t>
      </w:r>
      <w:r>
        <w:t xml:space="preserve">TIC</w:t>
      </w:r>
    </w:p>
    <w:p>
      <w:pPr>
        <w:pStyle w:val="FirstParagraph"/>
      </w:pPr>
      <w:r>
        <w:drawing>
          <wp:inline>
            <wp:extent cx="1834916" cy="1223277"/>
            <wp:effectExtent b="0" l="0" r="0" t="0"/>
            <wp:docPr descr="image" title="" id="1" name="Picture"/>
            <a:graphic>
              <a:graphicData uri="http://schemas.openxmlformats.org/drawingml/2006/picture">
                <pic:pic>
                  <pic:nvPicPr>
                    <pic:cNvPr descr="figures/TIC-1/TIC-1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4916" cy="122327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Heading1"/>
      </w:pPr>
      <w:bookmarkStart w:id="25" w:name="indice"/>
      <w:bookmarkEnd w:id="25"/>
      <w:r>
        <w:t xml:space="preserve">   INDICE</w:t>
      </w:r>
    </w:p>
    <w:p>
      <w:pPr>
        <w:numPr>
          <w:numId w:val="1001"/>
          <w:ilvl w:val="0"/>
        </w:numPr>
      </w:pPr>
      <w:r>
        <w:t xml:space="preserve">-Introducción</w:t>
      </w:r>
    </w:p>
    <w:p>
      <w:pPr>
        <w:numPr>
          <w:numId w:val="1001"/>
          <w:ilvl w:val="0"/>
        </w:numPr>
      </w:pPr>
      <w:r>
        <w:t xml:space="preserve">-Los imprescindibles</w:t>
      </w:r>
    </w:p>
    <w:p>
      <w:pPr>
        <w:numPr>
          <w:numId w:val="1001"/>
          <w:ilvl w:val="0"/>
        </w:numPr>
      </w:pPr>
      <w:r>
        <w:t xml:space="preserve">Los punteros</w:t>
      </w:r>
    </w:p>
    <w:p>
      <w:pPr>
        <w:numPr>
          <w:numId w:val="1001"/>
          <w:ilvl w:val="0"/>
        </w:numPr>
      </w:pPr>
      <w:r>
        <w:t xml:space="preserve">Los híbridos</w:t>
      </w:r>
    </w:p>
    <w:p>
      <w:pPr>
        <w:numPr>
          <w:numId w:val="1001"/>
          <w:ilvl w:val="0"/>
        </w:numPr>
      </w:pPr>
      <w:r>
        <w:t xml:space="preserve">Opinión personal</w:t>
      </w:r>
    </w:p>
    <w:p>
      <w:pPr>
        <w:pStyle w:val="FirstParagraph"/>
      </w:pPr>
      <w:r>
        <w:br w:type="textWrapping"/>
      </w:r>
    </w:p>
    <w:p>
      <w:pPr>
        <w:pStyle w:val="Heading2"/>
        <w:pStyle w:val="BlockText"/>
        <w:pStyle w:val="BlockText"/>
        <w:pStyle w:val="BlockText"/>
        <w:pStyle w:val="BlockText"/>
      </w:pPr>
      <w:bookmarkStart w:id="26" w:name="introducción"/>
      <w:bookmarkEnd w:id="26"/>
      <w:r>
        <w:t xml:space="preserve">                                                                                </w:t>
      </w:r>
      <w:r>
        <w:t xml:space="preserve"> </w:t>
      </w:r>
      <w:r>
        <w:t xml:space="preserve">Introducción</w:t>
      </w:r>
    </w:p>
    <w:p>
      <w:pPr>
        <w:pStyle w:val="FirstParagraph"/>
      </w:pPr>
      <w:r>
        <w:br w:type="textWrapping"/>
      </w:r>
    </w:p>
    <w:p>
      <w:pPr>
        <w:pStyle w:val="BodyText"/>
      </w:pPr>
      <w:r>
        <w:drawing>
          <wp:inline>
            <wp:extent cx="1682006" cy="1009204"/>
            <wp:effectExtent b="0" l="0" r="0" t="0"/>
            <wp:docPr descr="image" title="" id="1" name="Picture"/>
            <a:graphic>
              <a:graphicData uri="http://schemas.openxmlformats.org/drawingml/2006/picture">
                <pic:pic>
                  <pic:nvPicPr>
                    <pic:cNvPr descr="figures/tic-2/tic-2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006" cy="100920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Actualmente, el sector de TIC  está en un constante crecimiento, tanto a</w:t>
      </w:r>
      <w:r>
        <w:t xml:space="preserve"> </w:t>
      </w:r>
      <w:r>
        <w:t xml:space="preserve">nivel de calidad como de cantidad,lo cual ,es bueno para nuestro país,</w:t>
      </w:r>
      <w:r>
        <w:t xml:space="preserve"> </w:t>
      </w:r>
      <w:r>
        <w:t xml:space="preserve">ya que da oportunidades de empleo , a las personas que buscan trabajo en</w:t>
      </w:r>
      <w:r>
        <w:t xml:space="preserve"> </w:t>
      </w:r>
      <w:r>
        <w:t xml:space="preserve">el mercado laboral.Sin embargo los profesionales dentro  de estos</w:t>
      </w:r>
      <w:r>
        <w:t xml:space="preserve"> </w:t>
      </w:r>
      <w:r>
        <w:t xml:space="preserve">sectores tienen algunas preferencias como;los imprescindibles,punteros,</w:t>
      </w:r>
      <w:r>
        <w:t xml:space="preserve"> </w:t>
      </w:r>
      <w:r>
        <w:t xml:space="preserve">los híbridos, etc.</w:t>
      </w:r>
    </w:p>
    <w:p>
      <w:pPr>
        <w:pStyle w:val="BodyText"/>
      </w:pPr>
      <w:r>
        <w:br w:type="textWrapping"/>
      </w:r>
      <w:r>
        <w:t xml:space="preserve">La previsión es que el sector TIC siga creciendo a ese ritmo también en</w:t>
      </w:r>
      <w:r>
        <w:t xml:space="preserve"> </w:t>
      </w:r>
      <w:r>
        <w:t xml:space="preserve">2017. Estos datos reflejan la posición dominante del sector TIC en</w:t>
      </w:r>
      <w:r>
        <w:t xml:space="preserve"> </w:t>
      </w:r>
      <w:r>
        <w:t xml:space="preserve">España con un crecimiento tanto a nivel cualitativo como a nivel</w:t>
      </w:r>
      <w:r>
        <w:t xml:space="preserve"> </w:t>
      </w:r>
      <w:r>
        <w:t xml:space="preserve">cuantitativo. Auguramos un 2017 lleno de éxitos y avances para el sector</w:t>
      </w:r>
      <w:r>
        <w:t xml:space="preserve"> </w:t>
      </w:r>
      <w:r>
        <w:t xml:space="preserve">IT, un momento lleno de oportunidades tanto para la formación como para</w:t>
      </w:r>
      <w:r>
        <w:t xml:space="preserve"> </w:t>
      </w:r>
      <w:r>
        <w:t xml:space="preserve">profesionales del sector que busquen un cambio como para aquellos que</w:t>
      </w:r>
      <w:r>
        <w:t xml:space="preserve"> </w:t>
      </w:r>
      <w:r>
        <w:t xml:space="preserve">estén buscando su hueco en el mercado laboral.</w:t>
      </w:r>
    </w:p>
    <w:p>
      <w:pPr>
        <w:pStyle w:val="Heading2"/>
      </w:pPr>
      <w:bookmarkStart w:id="28" w:name="section-3"/>
      <w:bookmarkEnd w:id="28"/>
    </w:p>
    <w:p>
      <w:pPr>
        <w:pStyle w:val="FirstParagraph"/>
      </w:pPr>
      <w:r>
        <w:br w:type="textWrapping"/>
      </w:r>
    </w:p>
    <w:p>
      <w:pPr>
        <w:pStyle w:val="Heading2"/>
        <w:pStyle w:val="BlockText"/>
        <w:pStyle w:val="BlockText"/>
        <w:pStyle w:val="BlockText"/>
        <w:pStyle w:val="BlockText"/>
        <w:pStyle w:val="BlockText"/>
        <w:pStyle w:val="BlockText"/>
        <w:pStyle w:val="BlockText"/>
        <w:pStyle w:val="BlockText"/>
        <w:pStyle w:val="BlockText"/>
        <w:pStyle w:val="BlockText"/>
        <w:pStyle w:val="BlockText"/>
        <w:pStyle w:val="BlockText"/>
        <w:pStyle w:val="BlockText"/>
        <w:pStyle w:val="BlockText"/>
        <w:pStyle w:val="BlockText"/>
        <w:pStyle w:val="BlockText"/>
        <w:pStyle w:val="BlockText"/>
        <w:pStyle w:val="BlockText"/>
        <w:pStyle w:val="BlockText"/>
      </w:pPr>
      <w:bookmarkStart w:id="29" w:name="los-imprescindibles"/>
      <w:bookmarkEnd w:id="29"/>
      <w:r>
        <w:t xml:space="preserve">   Los imprescindibles</w:t>
      </w:r>
    </w:p>
    <w:p>
      <w:pPr>
        <w:pStyle w:val="FirstParagraph"/>
      </w:pPr>
      <w:r>
        <w:drawing>
          <wp:inline>
            <wp:extent cx="3784600" cy="2146300"/>
            <wp:effectExtent b="0" l="0" r="0" t="0"/>
            <wp:docPr descr="image" title="" id="1" name="Picture"/>
            <a:graphic>
              <a:graphicData uri="http://schemas.openxmlformats.org/drawingml/2006/picture">
                <pic:pic>
                  <pic:nvPicPr>
                    <pic:cNvPr descr="figures/PROGRAMADORES/PROGRAMADORES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4600" cy="21463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rPr>
          <w:b/>
        </w:rPr>
        <w:t xml:space="preserve">- Analistas Programadores y Programadores:</w:t>
      </w:r>
      <w:r>
        <w:t xml:space="preserve"> La demanda de estos</w:t>
      </w:r>
      <w:r>
        <w:t xml:space="preserve"> </w:t>
      </w:r>
      <w:r>
        <w:t xml:space="preserve">perfiles no ha parado de crecer, especialmente los Full-Stack (Conocen</w:t>
      </w:r>
      <w:r>
        <w:t xml:space="preserve"> </w:t>
      </w:r>
      <w:r>
        <w:t xml:space="preserve">un amplio abanico de tecnologías muy demandadas, y son capaces de</w:t>
      </w:r>
      <w:r>
        <w:t xml:space="preserve"> </w:t>
      </w:r>
      <w:r>
        <w:t xml:space="preserve">encargarse de gestionar un proyecto completo de una moderada</w:t>
      </w:r>
      <w:r>
        <w:t xml:space="preserve"> </w:t>
      </w:r>
      <w:r>
        <w:t xml:space="preserve">envergadura). Dos de las tecnologías más demandadas para este tipo de</w:t>
      </w:r>
      <w:r>
        <w:t xml:space="preserve"> </w:t>
      </w:r>
      <w:r>
        <w:t xml:space="preserve">perfiles con las que planificar los proyectos web son Java y .NET, que</w:t>
      </w:r>
      <w:r>
        <w:t xml:space="preserve"> </w:t>
      </w:r>
      <w:r>
        <w:t xml:space="preserve">engloban gran parte de la demanda de programadores y analistas.  </w:t>
      </w:r>
    </w:p>
    <w:p>
      <w:pPr>
        <w:pStyle w:val="BodyText"/>
      </w:pPr>
      <w:r>
        <w:br w:type="textWrapping"/>
      </w:r>
      <w:r>
        <w:br w:type="textWrapping"/>
      </w:r>
    </w:p>
    <w:p>
      <w:pPr>
        <w:pStyle w:val="BlockText"/>
        <w:pStyle w:val="BlockText"/>
        <w:pStyle w:val="BlockText"/>
        <w:pStyle w:val="BlockText"/>
        <w:pStyle w:val="BlockText"/>
        <w:pStyle w:val="BlockText"/>
        <w:pStyle w:val="BlockText"/>
        <w:pStyle w:val="BlockText"/>
        <w:pStyle w:val="BlockText"/>
        <w:pStyle w:val="BlockText"/>
        <w:pStyle w:val="BlockText"/>
        <w:pStyle w:val="BlockText"/>
        <w:pStyle w:val="BlockText"/>
        <w:pStyle w:val="BlockText"/>
        <w:pStyle w:val="BlockText"/>
        <w:pStyle w:val="BlockText"/>
        <w:pStyle w:val="BlockText"/>
        <w:pStyle w:val="BlockText"/>
      </w:pPr>
      <w:r>
        <w:t xml:space="preserve">              Los punteros</w:t>
      </w:r>
    </w:p>
    <w:p>
      <w:pPr>
        <w:pStyle w:val="FirstParagraph"/>
      </w:pPr>
      <w:r>
        <w:drawing>
          <wp:inline>
            <wp:extent cx="5334000" cy="2998354"/>
            <wp:effectExtent b="0" l="0" r="0" t="0"/>
            <wp:docPr descr="image" title="" id="1" name="Picture"/>
            <a:graphic>
              <a:graphicData uri="http://schemas.openxmlformats.org/drawingml/2006/picture">
                <pic:pic>
                  <pic:nvPicPr>
                    <pic:cNvPr descr="figures/SEGURIDAD-EN-INTERNET/SEGURIDAD-EN-INTERNET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99835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rPr>
          <w:b/>
        </w:rPr>
        <w:t xml:space="preserve">- Ciberseguridad: </w:t>
      </w:r>
      <w:r>
        <w:t xml:space="preserve">Debido al aumento de proyectos IT (Webs,</w:t>
      </w:r>
      <w:r>
        <w:t xml:space="preserve"> </w:t>
      </w:r>
      <w:r>
        <w:t xml:space="preserve">aplicaciones, bases de datos?) se hace imprescindible dotarlos de</w:t>
      </w:r>
      <w:r>
        <w:t xml:space="preserve"> </w:t>
      </w:r>
      <w:r>
        <w:t xml:space="preserve">seguridad para impedir que hackers, malware y otras amenazas puedan</w:t>
      </w:r>
      <w:r>
        <w:t xml:space="preserve"> </w:t>
      </w:r>
      <w:r>
        <w:t xml:space="preserve">sustraer datos comprometidos y provocar un incorrecto funcionamiento de</w:t>
      </w:r>
      <w:r>
        <w:t xml:space="preserve"> </w:t>
      </w:r>
      <w:r>
        <w:t xml:space="preserve">nuestros proyectos. Por esto se han convertido en un perfil muy cotizado</w:t>
      </w:r>
      <w:r>
        <w:t xml:space="preserve"> </w:t>
      </w:r>
      <w:r>
        <w:t xml:space="preserve">y muy bien pagado.</w:t>
      </w:r>
    </w:p>
    <w:p>
      <w:pPr>
        <w:pStyle w:val="BodyText"/>
      </w:pPr>
      <w:r>
        <w:br w:type="textWrapping"/>
      </w:r>
      <w:r>
        <w:br w:type="textWrapping"/>
      </w:r>
      <w:r>
        <w:br w:type="textWrapping"/>
      </w:r>
    </w:p>
    <w:p>
      <w:pPr>
        <w:pStyle w:val="BodyText"/>
      </w:pPr>
      <w:r>
        <w:drawing>
          <wp:inline>
            <wp:extent cx="5334000" cy="2588903"/>
            <wp:effectExtent b="0" l="0" r="0" t="0"/>
            <wp:docPr descr="image" title="" id="1" name="Picture"/>
            <a:graphic>
              <a:graphicData uri="http://schemas.openxmlformats.org/drawingml/2006/picture">
                <pic:pic>
                  <pic:nvPicPr>
                    <pic:cNvPr descr="figures/Big-DAta/Big-DAta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58890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rPr>
          <w:b/>
        </w:rPr>
        <w:t xml:space="preserve">- Big Data: </w:t>
      </w:r>
      <w:r>
        <w:t xml:space="preserve">Actualmente debido a la globalización por el uso de</w:t>
      </w:r>
      <w:r>
        <w:t xml:space="preserve"> </w:t>
      </w:r>
      <w:r>
        <w:t xml:space="preserve">las redes sociales y la interconectividad que proporciona internet las</w:t>
      </w:r>
      <w:r>
        <w:t xml:space="preserve"> </w:t>
      </w:r>
      <w:r>
        <w:t xml:space="preserve">empresas manejan enormes cantidades de datos que necesitan ser tratados</w:t>
      </w:r>
      <w:r>
        <w:t xml:space="preserve"> </w:t>
      </w:r>
      <w:r>
        <w:t xml:space="preserve">para afinar más las ventas, sacarle mayor beneficio y dirigirse a un</w:t>
      </w:r>
      <w:r>
        <w:t xml:space="preserve"> </w:t>
      </w:r>
      <w:r>
        <w:t xml:space="preserve">público potencial. Para ello los perfiles de Big Data (analistas de</w:t>
      </w:r>
      <w:r>
        <w:t xml:space="preserve"> </w:t>
      </w:r>
      <w:r>
        <w:t xml:space="preserve">datos, estadistas, administradores de bases de datos?) son fundamentales</w:t>
      </w:r>
      <w:r>
        <w:t xml:space="preserve"> </w:t>
      </w:r>
      <w:r>
        <w:t xml:space="preserve">ya que, tratan todos estos datos de los que obtienen la información más</w:t>
      </w:r>
      <w:r>
        <w:t xml:space="preserve"> </w:t>
      </w:r>
      <w:r>
        <w:t xml:space="preserve">provechosa para la empresa. Algunas de las herramientas más usadas son</w:t>
      </w:r>
      <w:r>
        <w:t xml:space="preserve"> </w:t>
      </w:r>
      <w:r>
        <w:t xml:space="preserve">Hadoop, NoSQL, Cassandra, Business Intelligence, etc.</w:t>
      </w:r>
    </w:p>
    <w:p>
      <w:pPr>
        <w:pStyle w:val="BodyText"/>
      </w:pPr>
      <w:r>
        <w:br w:type="textWrapping"/>
      </w:r>
      <w:r>
        <w:br w:type="textWrapping"/>
      </w:r>
    </w:p>
    <w:p>
      <w:pPr>
        <w:pStyle w:val="Heading1"/>
        <w:pStyle w:val="BlockText"/>
        <w:pStyle w:val="BlockText"/>
        <w:pStyle w:val="BlockText"/>
        <w:pStyle w:val="BlockText"/>
      </w:pPr>
      <w:bookmarkStart w:id="33" w:name="los-híbridos"/>
      <w:bookmarkEnd w:id="33"/>
      <w:r>
        <w:t xml:space="preserve">                                                                </w:t>
      </w:r>
      <w:r>
        <w:t xml:space="preserve"> </w:t>
      </w:r>
      <w:r>
        <w:t xml:space="preserve">  Los híbridos</w:t>
      </w:r>
    </w:p>
    <w:p>
      <w:pPr>
        <w:pStyle w:val="FirstParagraph"/>
      </w:pPr>
      <w:r>
        <w:br w:type="textWrapping"/>
      </w:r>
    </w:p>
    <w:p>
      <w:pPr>
        <w:pStyle w:val="BodyText"/>
      </w:pPr>
      <w:r>
        <w:drawing>
          <wp:inline>
            <wp:extent cx="3606800" cy="2247900"/>
            <wp:effectExtent b="0" l="0" r="0" t="0"/>
            <wp:docPr descr="image" title="" id="1" name="Picture"/>
            <a:graphic>
              <a:graphicData uri="http://schemas.openxmlformats.org/drawingml/2006/picture">
                <pic:pic>
                  <pic:nvPicPr>
                    <pic:cNvPr descr="figures/preventas/preventas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6800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- </w:t>
      </w:r>
      <w:r>
        <w:rPr>
          <w:b/>
        </w:rPr>
        <w:t xml:space="preserve">Pre-Ventas IT:</w:t>
      </w:r>
      <w:r>
        <w:t xml:space="preserve"> </w:t>
      </w:r>
      <w:r>
        <w:t xml:space="preserve">Muchas empresas precisan comerciales para</w:t>
      </w:r>
      <w:r>
        <w:t xml:space="preserve"> </w:t>
      </w:r>
      <w:r>
        <w:t xml:space="preserve">vender sus productos, en este caso herramientas tecnológicas como</w:t>
      </w:r>
      <w:r>
        <w:t xml:space="preserve"> </w:t>
      </w:r>
      <w:r>
        <w:t xml:space="preserve">software, hardware, etc… y requieren profesionales con una base</w:t>
      </w:r>
      <w:r>
        <w:t xml:space="preserve"> </w:t>
      </w:r>
      <w:r>
        <w:t xml:space="preserve">fuertemente tecnológica para poder vender estos complejos productos. Lo</w:t>
      </w:r>
      <w:r>
        <w:t xml:space="preserve"> </w:t>
      </w:r>
      <w:r>
        <w:t xml:space="preserve">complicado en la búsqueda de este perfil es que a parte de estos</w:t>
      </w:r>
      <w:r>
        <w:t xml:space="preserve"> </w:t>
      </w:r>
      <w:r>
        <w:t xml:space="preserve">requisitos técnicos deben poseer una gran habilidad comunicativa que en</w:t>
      </w:r>
      <w:r>
        <w:t xml:space="preserve"> </w:t>
      </w:r>
      <w:r>
        <w:t xml:space="preserve">muchos casos no se ha desarrollado por lo que actualmente son muy</w:t>
      </w:r>
      <w:r>
        <w:t xml:space="preserve"> </w:t>
      </w:r>
      <w:r>
        <w:t xml:space="preserve">buscados.</w:t>
      </w:r>
    </w:p>
    <w:p>
      <w:pPr>
        <w:pStyle w:val="BodyText"/>
      </w:pPr>
      <w:r>
        <w:drawing>
          <wp:inline>
            <wp:extent cx="4177492" cy="2786014"/>
            <wp:effectExtent b="0" l="0" r="0" t="0"/>
            <wp:docPr descr="image" title="" id="1" name="Picture"/>
            <a:graphic>
              <a:graphicData uri="http://schemas.openxmlformats.org/drawingml/2006/picture">
                <pic:pic>
                  <pic:nvPicPr>
                    <pic:cNvPr descr="figures/agencia-marketing-digital/agencia-marketing-digital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7492" cy="278601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rPr>
          <w:b/>
        </w:rPr>
        <w:t xml:space="preserve">- Marketing Digital:</w:t>
      </w:r>
      <w:r>
        <w:t xml:space="preserve"> </w:t>
      </w:r>
      <w:r>
        <w:t xml:space="preserve">hoy en día la mayoría de las empresas</w:t>
      </w:r>
      <w:r>
        <w:t xml:space="preserve"> </w:t>
      </w:r>
      <w:r>
        <w:t xml:space="preserve">venden por internet, por lo que la competencia es masiva y el marketing</w:t>
      </w:r>
      <w:r>
        <w:t xml:space="preserve"> </w:t>
      </w:r>
      <w:r>
        <w:t xml:space="preserve">tradicional se queda en desventaja en este entorno, los antiguos y</w:t>
      </w:r>
      <w:r>
        <w:t xml:space="preserve"> </w:t>
      </w:r>
      <w:r>
        <w:t xml:space="preserve">nuevos profesionales han tenido que adquirir esa base digital y aprender</w:t>
      </w:r>
      <w:r>
        <w:t xml:space="preserve"> </w:t>
      </w:r>
      <w:r>
        <w:t xml:space="preserve">nuevas herramientas tecnológicas como Photoshop, Google Analitycs,</w:t>
      </w:r>
      <w:r>
        <w:t xml:space="preserve"> </w:t>
      </w:r>
      <w:r>
        <w:t xml:space="preserve">Google Adwords… para poder posicionarse en internet, mejorar su</w:t>
      </w:r>
      <w:r>
        <w:t xml:space="preserve"> </w:t>
      </w:r>
      <w:r>
        <w:t xml:space="preserve">imagen de marca y tener éxito en la red.</w:t>
      </w:r>
    </w:p>
    <w:p>
      <w:pPr>
        <w:pStyle w:val="BodyText"/>
      </w:pPr>
      <w:r>
        <w:t xml:space="preserve">En este entorno es relevante posicionarse en uno de los grupos de cara a</w:t>
      </w:r>
      <w:r>
        <w:t xml:space="preserve"> </w:t>
      </w:r>
      <w:r>
        <w:t xml:space="preserve">tomar una decisión tanto para formarse como para iniciar una búsqueda de</w:t>
      </w:r>
      <w:r>
        <w:t xml:space="preserve"> </w:t>
      </w:r>
      <w:r>
        <w:t xml:space="preserve">empleo. Cada vez más las empresas buscan especialización y perfiles con</w:t>
      </w:r>
      <w:r>
        <w:t xml:space="preserve"> </w:t>
      </w:r>
      <w:r>
        <w:t xml:space="preserve">formación y experiencia en determinadas tecnologías.</w:t>
      </w:r>
    </w:p>
    <w:p>
      <w:pPr>
        <w:pStyle w:val="Heading2"/>
        <w:pStyle w:val="BlockText"/>
        <w:pStyle w:val="BlockText"/>
        <w:pStyle w:val="BlockText"/>
      </w:pPr>
      <w:bookmarkStart w:id="36" w:name="opinión-personal"/>
      <w:bookmarkEnd w:id="36"/>
      <w:r>
        <w:t xml:space="preserve">                                                                                       </w:t>
      </w:r>
      <w:r>
        <w:t xml:space="preserve"> </w:t>
      </w:r>
      <w:r>
        <w:t xml:space="preserve">Opinión personal</w:t>
      </w:r>
    </w:p>
    <w:p>
      <w:pPr>
        <w:pStyle w:val="FirstParagraph"/>
      </w:pPr>
      <w:r>
        <w:br w:type="textWrapping"/>
      </w:r>
      <w:r>
        <w:t xml:space="preserve">Este trabajo nos ha servido para aprender un poco más sobre este sector</w:t>
      </w:r>
      <w:r>
        <w:t xml:space="preserve"> </w:t>
      </w:r>
      <w:r>
        <w:t xml:space="preserve">y sobre su importancia , ya que no sabía que ocupaba un lugar tan alto</w:t>
      </w:r>
      <w:r>
        <w:t xml:space="preserve"> </w:t>
      </w:r>
      <w:r>
        <w:t xml:space="preserve">en nuestra sociedad y que estaba en constante crecimiento. Además</w:t>
      </w:r>
      <w:r>
        <w:t xml:space="preserve"> </w:t>
      </w:r>
      <w:r>
        <w:t xml:space="preserve">también nos ha servido para conocer sus perfiles más importantes y</w:t>
      </w:r>
      <w:r>
        <w:t xml:space="preserve"> </w:t>
      </w:r>
      <w:r>
        <w:t xml:space="preserve">demandados en el mercado laboral en este sector.</w:t>
      </w:r>
    </w:p>
    <w:p>
      <w:pPr>
        <w:pStyle w:val="BodyText"/>
      </w:pPr>
      <w:r>
        <w:br w:type="textWrapping"/>
      </w:r>
    </w:p>
    <w:p>
      <w:pPr>
        <w:pStyle w:val="Heading1"/>
        <w:pStyle w:val="BlockText"/>
      </w:pPr>
      <w:bookmarkStart w:id="37" w:name="section-4"/>
      <w:bookmarkEnd w:id="37"/>
      <w:r>
        <w:t xml:space="preserve">                                                                     </w:t>
      </w:r>
    </w:p>
    <w:p>
      <w:pPr>
        <w:pStyle w:val="Heading1"/>
        <w:pStyle w:val="BlockText"/>
      </w:pPr>
      <w:bookmarkStart w:id="38" w:name="section-5"/>
      <w:bookmarkEnd w:id="38"/>
    </w:p>
    <w:p>
      <w:pPr>
        <w:pStyle w:val="Heading1"/>
        <w:pStyle w:val="BlockText"/>
      </w:pPr>
      <w:bookmarkStart w:id="39" w:name="section-6"/>
      <w:bookmarkEnd w:id="39"/>
    </w:p>
    <w:p>
      <w:pPr>
        <w:pStyle w:val="Heading1"/>
        <w:pStyle w:val="BlockText"/>
      </w:pPr>
      <w:bookmarkStart w:id="40" w:name="section-7"/>
      <w:bookmarkEnd w:id="40"/>
    </w:p>
    <w:p>
      <w:pPr>
        <w:pStyle w:val="Heading1"/>
        <w:pStyle w:val="BlockText"/>
      </w:pPr>
      <w:bookmarkStart w:id="41" w:name="section-8"/>
      <w:bookmarkEnd w:id="41"/>
    </w:p>
    <w:p>
      <w:pPr>
        <w:pStyle w:val="Heading1"/>
        <w:pStyle w:val="BlockText"/>
      </w:pPr>
      <w:bookmarkStart w:id="42" w:name="section-9"/>
      <w:bookmarkEnd w:id="42"/>
    </w:p>
    <w:p>
      <w:pPr>
        <w:pStyle w:val="Heading1"/>
        <w:pStyle w:val="BlockText"/>
      </w:pPr>
      <w:bookmarkStart w:id="43" w:name="section-10"/>
      <w:bookmarkEnd w:id="43"/>
    </w:p>
    <w:p>
      <w:pPr>
        <w:pStyle w:val="Heading1"/>
        <w:pStyle w:val="BlockText"/>
      </w:pPr>
      <w:bookmarkStart w:id="44" w:name="section-11"/>
      <w:bookmarkEnd w:id="44"/>
      <w:r>
        <w:t xml:space="preserve">                                                               </w:t>
      </w:r>
      <w:r>
        <w:t xml:space="preserve"> </w:t>
      </w:r>
      <w:r>
        <w:t xml:space="preserve">           </w:t>
      </w:r>
    </w:p>
    <w:p>
      <w:pPr>
        <w:pStyle w:val="FirstParagraph"/>
      </w:pPr>
      <w:r>
        <w:br w:type="textWrapping"/>
      </w:r>
      <w:r>
        <w:t xml:space="preserve"> </w:t>
      </w:r>
    </w:p>
    <w:p>
      <w:pPr>
        <w:pStyle w:val="BlockText"/>
        <w:pStyle w:val="BlockText"/>
        <w:pStyle w:val="BlockText"/>
        <w:pStyle w:val="BlockText"/>
        <w:pStyle w:val="BlockText"/>
      </w:pPr>
      <w:r>
        <w:br w:type="textWrapping"/>
      </w:r>
    </w:p>
    <w:p>
      <w:pPr>
        <w:pStyle w:val="FirstParagraph"/>
      </w:pPr>
      <w:r>
        <w:br w:type="textWrapping"/>
      </w:r>
      <w:r>
        <w:br w:type="textWrapping"/>
      </w:r>
      <w:r>
        <w:br w:type="textWrapping"/>
      </w:r>
      <w:r>
        <w:br w:type="textWrapping"/>
      </w:r>
    </w:p>
    <w:p>
      <w:pPr>
        <w:pStyle w:val="Heading2"/>
      </w:pPr>
      <w:bookmarkStart w:id="45" w:name="section-12"/>
      <w:bookmarkEnd w:id="45"/>
    </w:p>
    <w:p>
      <w:pPr>
        <w:pStyle w:val="FirstParagraph"/>
      </w:pPr>
      <w:r>
        <w:t xml:space="preserve">                         </w:t>
      </w:r>
    </w:p>
    <w:p>
      <w:pPr>
        <w:pStyle w:val="Heading1"/>
      </w:pPr>
      <w:bookmarkStart w:id="46" w:name="section-13"/>
      <w:bookmarkEnd w:id="46"/>
    </w:p>
    <w:p>
      <w:pPr>
        <w:pStyle w:val="FirstParagraph"/>
      </w:pPr>
      <w:r>
        <w:br w:type="textWrapping"/>
      </w:r>
    </w:p>
    <w:p>
      <w:pPr>
        <w:pStyle w:val="Heading3"/>
      </w:pPr>
      <w:bookmarkStart w:id="47" w:name="section-14"/>
      <w:bookmarkEnd w:id="47"/>
    </w:p>
    <w:p>
      <w:pPr>
        <w:pStyle w:val="Heading2"/>
      </w:pPr>
      <w:bookmarkStart w:id="48" w:name="section-15"/>
      <w:bookmarkEnd w:id="48"/>
    </w:p>
    <w:p>
      <w:pPr>
        <w:pStyle w:val="FirstParagraph"/>
      </w:pPr>
      <w:r>
        <w:br w:type="textWrapping"/>
      </w:r>
    </w:p>
    <w:p>
      <w:pPr>
        <w:pStyle w:val="Heading3"/>
      </w:pPr>
      <w:bookmarkStart w:id="49" w:name="section-16"/>
      <w:bookmarkEnd w:id="49"/>
    </w:p>
    <w:p>
      <w:pPr>
        <w:pStyle w:val="FirstParagraph"/>
      </w:pPr>
      <w:r>
        <w:br w:type="textWrapping"/>
      </w:r>
      <w:r>
        <w:br w:type="textWrapping"/>
      </w:r>
    </w:p>
    <w:p>
      <w:pPr>
        <w:pStyle w:val="Heading2"/>
      </w:pPr>
      <w:bookmarkStart w:id="50" w:name="section-17"/>
      <w:bookmarkEnd w:id="50"/>
    </w:p>
    <w:p>
      <w:pPr>
        <w:pStyle w:val="BlockText"/>
        <w:pStyle w:val="BlockText"/>
        <w:pStyle w:val="BlockText"/>
        <w:pStyle w:val="BlockText"/>
        <w:pStyle w:val="BlockText"/>
      </w:pPr>
      <w:r>
        <w:br w:type="textWrapping"/>
      </w:r>
    </w:p>
    <w:p>
      <w:pPr>
        <w:pStyle w:val="Heading2"/>
      </w:pPr>
      <w:bookmarkStart w:id="51" w:name="section-18"/>
      <w:bookmarkEnd w:id="51"/>
    </w:p>
    <w:p>
      <w:pPr>
        <w:pStyle w:val="BlockText"/>
        <w:pStyle w:val="BlockText"/>
        <w:pStyle w:val="BlockText"/>
        <w:pStyle w:val="BlockText"/>
        <w:pStyle w:val="BlockText"/>
      </w:pPr>
      <w:r>
        <w:br w:type="textWrapping"/>
      </w:r>
    </w:p>
    <w:p>
      <w:pPr>
        <w:pStyle w:val="Heading3"/>
      </w:pPr>
      <w:bookmarkStart w:id="52" w:name="section-19"/>
      <w:bookmarkEnd w:id="52"/>
    </w:p>
    <w:p>
      <w:pPr>
        <w:pStyle w:val="Heading1"/>
      </w:pPr>
      <w:bookmarkStart w:id="53" w:name="section-20"/>
      <w:bookmarkEnd w:id="53"/>
    </w:p>
    <w:p>
      <w:pPr>
        <w:pStyle w:val="Heading2"/>
      </w:pPr>
      <w:bookmarkStart w:id="54" w:name="section-21"/>
      <w:bookmarkEnd w:id="54"/>
    </w:p>
    <w:p>
      <w:pPr>
        <w:pStyle w:val="Heading1"/>
      </w:pPr>
      <w:bookmarkStart w:id="55" w:name="section-22"/>
      <w:bookmarkEnd w:id="55"/>
    </w:p>
    <w:p>
      <w:pPr>
        <w:pStyle w:val="BlockText"/>
        <w:pStyle w:val="BlockText"/>
        <w:pStyle w:val="BlockText"/>
        <w:pStyle w:val="BlockText"/>
        <w:pStyle w:val="BlockText"/>
      </w:pPr>
      <w:r>
        <w:t xml:space="preserve">                                                    </w:t>
      </w:r>
    </w:p>
    <w:p>
      <w:pPr>
        <w:pStyle w:val="Heading1"/>
      </w:pPr>
      <w:bookmarkStart w:id="56" w:name="section-23"/>
      <w:bookmarkEnd w:id="56"/>
    </w:p>
    <w:p>
      <w:pPr>
        <w:pStyle w:val="Heading2"/>
      </w:pPr>
      <w:bookmarkStart w:id="57" w:name="section-24"/>
      <w:bookmarkEnd w:id="57"/>
    </w:p>
    <w:p>
      <w:pPr>
        <w:pStyle w:val="FirstParagraph"/>
      </w:pPr>
      <w:r>
        <w:br w:type="textWrapping"/>
      </w:r>
    </w:p>
    <w:sectPr/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20005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numbering.xml><?xml version="1.0" encoding="utf-8"?>
<w:numbering xmlns:w="http://schemas.openxmlformats.org/wordprocessingml/2006/main">
  <w:abstractNum w:abstractNumId="0">
    <w:nsid w:val="e17f69ba"/>
    <w:multiLevelType w:val="multilevel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</w:abstractNum>
  <w:abstractNum w:abstractNumId="990">
    <w:nsid w:val="bfd651ff"/>
    <w:multiLevelType w:val="multilevel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</w:abstractNum>
  <w:abstractNum w:abstractNumId="99201">
    <w:nsid w:val="84c212aa"/>
    <w:multiLevelType w:val="multilevel"/>
    <w:lvl w:ilvl="0">
      <w:start w:val="1"/>
      <w:numFmt w:val="decimal"/>
      <w:lvlText w:val="%1."/>
      <w:lvlJc w:val="left"/>
      <w:pPr>
        <w:tabs>
          <w:tab w:val="num" w:pos="0"/>
        </w:tabs>
        <w:ind w:left="480" w:hanging="480"/>
      </w:pPr>
    </w:lvl>
    <w:lvl w:ilvl="1">
      <w:start w:val="1"/>
      <w:numFmt w:val="decimal"/>
      <w:lvlText w:val="%2."/>
      <w:lvlJc w:val="left"/>
      <w:pPr>
        <w:tabs>
          <w:tab w:val="num" w:pos="720"/>
        </w:tabs>
        <w:ind w:left="1200" w:hanging="480"/>
      </w:pPr>
    </w:lvl>
    <w:lvl w:ilvl="2">
      <w:start w:val="1"/>
      <w:numFmt w:val="lowerLetter"/>
      <w:lvlText w:val="%3."/>
      <w:lvlJc w:val="left"/>
      <w:pPr>
        <w:tabs>
          <w:tab w:val="num" w:pos="1440"/>
        </w:tabs>
        <w:ind w:left="1920" w:hanging="480"/>
      </w:pPr>
    </w:lvl>
    <w:lvl w:ilvl="3">
      <w:start w:val="1"/>
      <w:numFmt w:val="lowerRoman"/>
      <w:lvlText w:val="%4."/>
      <w:lvlJc w:val="left"/>
      <w:pPr>
        <w:tabs>
          <w:tab w:val="num" w:pos="2160"/>
        </w:tabs>
        <w:ind w:left="2640" w:hanging="480"/>
      </w:pPr>
    </w:lvl>
    <w:lvl w:ilvl="4">
      <w:start w:val="1"/>
      <w:numFmt w:val="decimal"/>
      <w:lvlText w:val="%5."/>
      <w:lvlJc w:val="left"/>
      <w:pPr>
        <w:tabs>
          <w:tab w:val="num" w:pos="2880"/>
        </w:tabs>
        <w:ind w:left="3360" w:hanging="480"/>
      </w:pPr>
    </w:lvl>
    <w:lvl w:ilvl="5">
      <w:start w:val="1"/>
      <w:numFmt w:val="lowerLetter"/>
      <w:lvlText w:val="%6."/>
      <w:lvlJc w:val="left"/>
      <w:pPr>
        <w:tabs>
          <w:tab w:val="num" w:pos="3600"/>
        </w:tabs>
        <w:ind w:left="4080" w:hanging="480"/>
      </w:pPr>
    </w:lvl>
    <w:lvl w:ilvl="6">
      <w:start w:val="1"/>
      <w:numFmt w:val="lowerRoman"/>
      <w:lvlText w:val="%7."/>
      <w:lvlJc w:val="left"/>
      <w:pPr>
        <w:tabs>
          <w:tab w:val="num" w:pos="4320"/>
        </w:tabs>
        <w:ind w:left="4800" w:hanging="480"/>
      </w:pPr>
    </w:lvl>
  </w:abstractNum>
  <w:num w:numId="1">
    <w:abstractNumId w:val="0"/>
  </w:num>
  <w:num w:numId="1000">
    <w:abstractNumId w:val="990"/>
  </w:num>
  <w:num w:numId="1001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proofState w:spelling="clean" w:grammar="clean"/>
  <w:stylePaneFormatFilter w:val="0004"/>
  <w:footnotePr>
    <w:footnote w:id="-1"/>
    <w:footnote w:id="0"/>
  </w:footnotePr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rsids>
    <w:rsidRoot w:val="00590D07"/>
    <w:rsid w:val="00011C8B"/>
    <w:rsid w:val="004E29B3"/>
    <w:rsid w:val="00590D07"/>
    <w:rsid w:val="00784D58"/>
    <w:rsid w:val="008D6863"/>
    <w:rsid w:val="00B86B75"/>
    <w:rsid w:val="00BC48D5"/>
    <w:rsid w:val="00C36279"/>
    <w:rsid w:val="00E315A3"/>
  </w:rsids>
  <m:mathPr>
    <m:mathFont m:val="Lucida Grande"/>
    <m:brkBin m:val="before"/>
    <m:brkBinSub m:val="--"/>
    <m:smallFrac m:val="false"/>
    <m:dispDef m:val="false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276"/>
  <w:style w:type="paragraph" w:default="1" w:styleId="Normal">
    <w:name w:val="Normal"/>
    <w:qFormat/>
  </w:style>
  <w:style w:type="paragraph" w:styleId="BodyText">
    <w:name w:val="Body Text"/>
    <w:basedOn w:val="Normal"/>
    <w:link w:val="BodyTextChar"/>
    <w:pPr>
      <w:spacing w:before="180" w:after="180"/>
    </w:pPr>
    <w:qFormat/>
  </w:style>
  <w:style w:type="paragraph" w:customStyle="1" w:styleId="FirstParagraph">
    <w:name w:val="First Paragraph"/>
    <w:basedOn w:val="BodyText"/>
    <w:next w:val="BodyText"/>
    <w:qFormat/>
  </w:style>
  <w:style w:type="paragraph" w:customStyle="1" w:styleId="Compact">
    <w:name w:val="Compact"/>
    <w:basedOn w:val="BodyText"/>
    <w:qFormat/>
    <w:pPr>
      <w:spacing w:before="36" w:after="36"/>
    </w:pPr>
  </w:style>
  <w:style w:type="paragraph" w:styleId="Title">
    <w:name w:val="Title"/>
    <w:basedOn w:val="Normal"/>
    <w:next w:val="BodyText"/>
    <w:qFormat/>
    <w:pPr>
      <w:keepNext/>
      <w:keepLines/>
      <w:spacing w:before="480" w:after="240"/>
      <w:jc w:val="center"/>
    </w:pPr>
    <w:rPr>
      <w:rFonts w:asciiTheme="majorHAnsi" w:eastAsiaTheme="majorEastAsia" w:hAnsiTheme="majorHAnsi" w:cstheme="majorBidi"/>
      <w:b/>
      <w:bCs/>
      <w:color w:val="345A8A" w:themeColor="accent1" w:themeShade="B5"/>
      <w:sz w:val="36"/>
      <w:szCs w:val="36"/>
    </w:rPr>
  </w:style>
  <w:style w:type="paragraph" w:styleId="Subtitle">
    <w:name w:val="Subtitle"/>
    <w:basedOn w:val="Title"/>
    <w:next w:val="BodyText"/>
    <w:qFormat/>
    <w:pPr>
      <w:keepNext/>
      <w:keepLines/>
      <w:spacing w:before="240" w:after="240"/>
      <w:jc w:val="center"/>
    </w:pPr>
    <w:rPr>
      <w:sz w:val="30"/>
      <w:szCs w:val="30"/>
    </w:rPr>
  </w:style>
  <w:style w:type="paragraph" w:customStyle="1" w:styleId="Author">
    <w:name w:val="Author"/>
    <w:next w:val="BodyText"/>
    <w:qFormat/>
    <w:pPr>
      <w:keepNext/>
      <w:keepLines/>
      <w:jc w:val="center"/>
    </w:pPr>
  </w:style>
  <w:style w:type="paragraph" w:styleId="Date">
    <w:name w:val="Date"/>
    <w:next w:val="BodyText"/>
    <w:qFormat/>
    <w:pPr>
      <w:keepNext/>
      <w:keepLines/>
      <w:jc w:val="center"/>
    </w:pPr>
  </w:style>
  <w:style w:type="paragraph" w:customStyle="1" w:styleId="Abstract">
    <w:name w:val="Abstract"/>
    <w:basedOn w:val="Normal"/>
    <w:next w:val="BodyText"/>
    <w:qFormat/>
    <w:pPr>
      <w:keepNext/>
      <w:keepLines/>
      <w:spacing w:before="300" w:after="300"/>
    </w:pPr>
    <w:rPr>
      <w:sz w:val="20"/>
      <w:szCs w:val="20"/>
    </w:rPr>
  </w:style>
  <w:style w:type="paragraph" w:styleId="Bibliography">
    <w:name w:val="Bibliography"/>
    <w:basedOn w:val="Normal"/>
    <w:next w:val="Bibliography"/>
    <w:qFormat/>
    <w:pPr/>
    <w:rPr/>
  </w:style>
  <w:style w:type="paragraph" w:styleId="Heading1">
    <w:name w:val="Heading 1"/>
    <w:basedOn w:val="Normal"/>
    <w:next w:val="BodyText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BodyText"/>
    <w:uiPriority w:val="9"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32"/>
      <w:szCs w:val="32"/>
    </w:rPr>
  </w:style>
  <w:style w:type="paragraph" w:styleId="Heading3">
    <w:name w:val="Heading 3"/>
    <w:basedOn w:val="Normal"/>
    <w:next w:val="BodyText"/>
    <w:uiPriority w:val="9"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8"/>
      <w:szCs w:val="28"/>
    </w:rPr>
  </w:style>
  <w:style w:type="paragraph" w:styleId="Heading4">
    <w:name w:val="Heading 4"/>
    <w:basedOn w:val="Normal"/>
    <w:next w:val="BodyText"/>
    <w:uiPriority w:val="9"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paragraph" w:styleId="Heading5">
    <w:name w:val="Heading 5"/>
    <w:basedOn w:val="Normal"/>
    <w:next w:val="BodyText"/>
    <w:uiPriority w:val="9"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paragraph" w:styleId="Heading6">
    <w:name w:val="Heading 6"/>
    <w:basedOn w:val="Normal"/>
    <w:next w:val="BodyText"/>
    <w:uiPriority w:val="9"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paragraph" w:styleId="BlockText">
    <w:name w:val="Block Text"/>
    <w:basedOn w:val="BodyText"/>
    <w:next w:val="BodyText"/>
    <w:uiPriority w:val="9"/>
    <w:unhideWhenUsed/>
    <w:qFormat/>
    <w:pPr>
      <w:spacing w:before="100" w:after="100"/>
      <w:ind w:firstLine="0"/>
    </w:pPr>
    <w:rPr>
      <w:rFonts w:asciiTheme="majorHAnsi" w:eastAsiaTheme="majorEastAsia" w:hAnsiTheme="majorHAnsi" w:cstheme="majorBidi"/>
      <w:bCs/>
      <w:sz w:val="20"/>
      <w:szCs w:val="20"/>
    </w:rPr>
  </w:style>
  <w:style w:type="paragraph" w:styleId="FootnoteText">
    <w:name w:val="Footnote Text"/>
    <w:basedOn w:val="Normal"/>
    <w:next w:val="FootnoteText"/>
    <w:uiPriority w:val="9"/>
    <w:unhideWhenUsed/>
    <w:qFormat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initionTerm">
    <w:name w:val="Definition Term"/>
    <w:basedOn w:val="Normal"/>
    <w:next w:val="Definition"/>
    <w:pPr>
      <w:keepNext/>
      <w:keepLines/>
      <w:spacing w:after="0"/>
    </w:pPr>
    <w:rPr>
      <w:b/>
    </w:rPr>
  </w:style>
  <w:style w:type="paragraph" w:customStyle="1" w:styleId="Definition">
    <w:name w:val="Definition"/>
    <w:basedOn w:val="Normal"/>
  </w:style>
  <w:style w:type="paragraph" w:styleId="Caption">
    <w:name w:val="Caption"/>
    <w:basedOn w:val="Normal"/>
    <w:link w:val="BodyTextChar"/>
    <w:pPr>
      <w:spacing w:before="0" w:after="120"/>
    </w:pPr>
    <w:rPr>
      <w:i/>
    </w:rPr>
  </w:style>
  <w:style w:type="paragraph" w:customStyle="1" w:styleId="TableCaption">
    <w:name w:val="Table Caption"/>
    <w:basedOn w:val="Caption"/>
    <w:pPr>
      <w:keepNext/>
    </w:pPr>
  </w:style>
  <w:style w:type="paragraph" w:customStyle="1" w:styleId="ImageCaption">
    <w:name w:val="Image Caption"/>
    <w:basedOn w:val="Caption"/>
  </w:style>
  <w:style w:type="paragraph" w:customStyle="1" w:styleId="Figure">
    <w:name w:val="Figure"/>
    <w:basedOn w:val="Normal"/>
  </w:style>
  <w:style w:type="paragraph" w:customStyle="1" w:styleId="FigureWithCaption">
    <w:name w:val="Figure with Caption"/>
    <w:basedOn w:val="Figure"/>
    <w:pPr>
      <w:keepNext/>
    </w:pPr>
  </w:style>
  <w:style w:type="character" w:customStyle="1" w:styleId="BodyTextChar">
    <w:name w:val="Body Text Char"/>
    <w:basedOn w:val="DefaultParagraphFont"/>
    <w:link w:val="BodyText"/>
  </w:style>
  <w:style w:type="character" w:customStyle="1" w:styleId="VerbatimChar">
    <w:name w:val="Verbatim Char"/>
    <w:basedOn w:val="BodyTextChar"/>
    <w:rPr>
      <w:rFonts w:ascii="Consolas" w:hAnsi="Consolas"/>
      <w:sz w:val="22"/>
    </w:rPr>
  </w:style>
  <w:style w:type="character" w:styleId="FootnoteReference">
    <w:name w:val="Footnote Reference"/>
    <w:basedOn w:val="BodyTextChar"/>
    <w:rPr>
      <w:vertAlign w:val="superscript"/>
    </w:rPr>
  </w:style>
  <w:style w:type="character" w:styleId="Hyperlink">
    <w:name w:val="Hyperlink"/>
    <w:basedOn w:val="BodyTextChar"/>
    <w:rPr>
      <w:color w:val="4F81BD" w:themeColor="accent1"/>
    </w:rPr>
  </w:style>
  <w:style w:type="paragraph" w:styleId="TOCHeading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</w:rPr>
  </w:style>
  <w:style w:type="paragraph" w:customStyle="1" w:styleId="SourceCode">
    <w:name w:val="Source Code"/>
    <w:basedOn w:val="Normal"/>
    <w:link w:val="VerbatimChar"/>
    <w:pPr>
      <w:wordWrap w:val="off"/>
    </w:pPr>
  </w:style>
  <w:style w:type="character" w:customStyle="1" w:styleId="KeywordTok">
    <w:name w:val="KeywordTok"/>
    <w:basedOn w:val="VerbatimChar"/>
    <w:rPr>
      <w:color w:val="007020"/>
      <w:b/>
    </w:rPr>
  </w:style>
  <w:style w:type="character" w:customStyle="1" w:styleId="DataTypeTok">
    <w:name w:val="DataTypeTok"/>
    <w:basedOn w:val="VerbatimChar"/>
    <w:rPr>
      <w:color w:val="902000"/>
    </w:rPr>
  </w:style>
  <w:style w:type="character" w:customStyle="1" w:styleId="DecValTok">
    <w:name w:val="DecValTok"/>
    <w:basedOn w:val="VerbatimChar"/>
    <w:rPr>
      <w:color w:val="40a070"/>
    </w:rPr>
  </w:style>
  <w:style w:type="character" w:customStyle="1" w:styleId="BaseNTok">
    <w:name w:val="BaseNTok"/>
    <w:basedOn w:val="VerbatimChar"/>
    <w:rPr>
      <w:color w:val="40a070"/>
    </w:rPr>
  </w:style>
  <w:style w:type="character" w:customStyle="1" w:styleId="FloatTok">
    <w:name w:val="FloatTok"/>
    <w:basedOn w:val="VerbatimChar"/>
    <w:rPr>
      <w:color w:val="40a070"/>
    </w:rPr>
  </w:style>
  <w:style w:type="character" w:customStyle="1" w:styleId="ConstantTok">
    <w:name w:val="ConstantTok"/>
    <w:basedOn w:val="VerbatimChar"/>
    <w:rPr>
      <w:color w:val="880000"/>
    </w:rPr>
  </w:style>
  <w:style w:type="character" w:customStyle="1" w:styleId="CharTok">
    <w:name w:val="CharTok"/>
    <w:basedOn w:val="VerbatimChar"/>
    <w:rPr>
      <w:color w:val="4070a0"/>
    </w:rPr>
  </w:style>
  <w:style w:type="character" w:customStyle="1" w:styleId="SpecialCharTok">
    <w:name w:val="SpecialCharTok"/>
    <w:basedOn w:val="VerbatimChar"/>
    <w:rPr>
      <w:color w:val="4070a0"/>
    </w:rPr>
  </w:style>
  <w:style w:type="character" w:customStyle="1" w:styleId="StringTok">
    <w:name w:val="StringTok"/>
    <w:basedOn w:val="VerbatimChar"/>
    <w:rPr>
      <w:color w:val="4070a0"/>
    </w:rPr>
  </w:style>
  <w:style w:type="character" w:customStyle="1" w:styleId="VerbatimStringTok">
    <w:name w:val="VerbatimStringTok"/>
    <w:basedOn w:val="VerbatimChar"/>
    <w:rPr>
      <w:color w:val="4070a0"/>
    </w:rPr>
  </w:style>
  <w:style w:type="character" w:customStyle="1" w:styleId="SpecialStringTok">
    <w:name w:val="SpecialStringTok"/>
    <w:basedOn w:val="VerbatimChar"/>
    <w:rPr>
      <w:color w:val="bb6688"/>
    </w:rPr>
  </w:style>
  <w:style w:type="character" w:customStyle="1" w:styleId="ImportTok">
    <w:name w:val="ImportTok"/>
    <w:basedOn w:val="VerbatimChar"/>
    <w:rPr/>
  </w:style>
  <w:style w:type="character" w:customStyle="1" w:styleId="CommentTok">
    <w:name w:val="CommentTok"/>
    <w:basedOn w:val="VerbatimChar"/>
    <w:rPr>
      <w:color w:val="60a0b0"/>
      <w:i/>
    </w:rPr>
  </w:style>
  <w:style w:type="character" w:customStyle="1" w:styleId="DocumentationTok">
    <w:name w:val="DocumentationTok"/>
    <w:basedOn w:val="VerbatimChar"/>
    <w:rPr>
      <w:color w:val="ba2121"/>
      <w:i/>
    </w:rPr>
  </w:style>
  <w:style w:type="character" w:customStyle="1" w:styleId="AnnotationTok">
    <w:name w:val="AnnotationTok"/>
    <w:basedOn w:val="VerbatimChar"/>
    <w:rPr>
      <w:color w:val="60a0b0"/>
      <w:b/>
      <w:i/>
    </w:rPr>
  </w:style>
  <w:style w:type="character" w:customStyle="1" w:styleId="CommentVarTok">
    <w:name w:val="CommentVarTok"/>
    <w:basedOn w:val="VerbatimChar"/>
    <w:rPr>
      <w:color w:val="60a0b0"/>
      <w:b/>
      <w:i/>
    </w:rPr>
  </w:style>
  <w:style w:type="character" w:customStyle="1" w:styleId="OtherTok">
    <w:name w:val="OtherTok"/>
    <w:basedOn w:val="VerbatimChar"/>
    <w:rPr>
      <w:color w:val="007020"/>
    </w:rPr>
  </w:style>
  <w:style w:type="character" w:customStyle="1" w:styleId="FunctionTok">
    <w:name w:val="FunctionTok"/>
    <w:basedOn w:val="VerbatimChar"/>
    <w:rPr>
      <w:color w:val="06287e"/>
    </w:rPr>
  </w:style>
  <w:style w:type="character" w:customStyle="1" w:styleId="VariableTok">
    <w:name w:val="VariableTok"/>
    <w:basedOn w:val="VerbatimChar"/>
    <w:rPr>
      <w:color w:val="19177c"/>
    </w:rPr>
  </w:style>
  <w:style w:type="character" w:customStyle="1" w:styleId="ControlFlowTok">
    <w:name w:val="ControlFlowTok"/>
    <w:basedOn w:val="VerbatimChar"/>
    <w:rPr>
      <w:color w:val="007020"/>
      <w:b/>
    </w:rPr>
  </w:style>
  <w:style w:type="character" w:customStyle="1" w:styleId="OperatorTok">
    <w:name w:val="OperatorTok"/>
    <w:basedOn w:val="VerbatimChar"/>
    <w:rPr>
      <w:color w:val="666666"/>
    </w:rPr>
  </w:style>
  <w:style w:type="character" w:customStyle="1" w:styleId="BuiltInTok">
    <w:name w:val="BuiltInTok"/>
    <w:basedOn w:val="VerbatimChar"/>
    <w:rPr/>
  </w:style>
  <w:style w:type="character" w:customStyle="1" w:styleId="ExtensionTok">
    <w:name w:val="ExtensionTok"/>
    <w:basedOn w:val="VerbatimChar"/>
    <w:rPr/>
  </w:style>
  <w:style w:type="character" w:customStyle="1" w:styleId="PreprocessorTok">
    <w:name w:val="PreprocessorTok"/>
    <w:basedOn w:val="VerbatimChar"/>
    <w:rPr>
      <w:color w:val="bc7a00"/>
    </w:rPr>
  </w:style>
  <w:style w:type="character" w:customStyle="1" w:styleId="AttributeTok">
    <w:name w:val="AttributeTok"/>
    <w:basedOn w:val="VerbatimChar"/>
    <w:rPr>
      <w:color w:val="7d9029"/>
    </w:rPr>
  </w:style>
  <w:style w:type="character" w:customStyle="1" w:styleId="RegionMarkerTok">
    <w:name w:val="RegionMarkerTok"/>
    <w:basedOn w:val="VerbatimChar"/>
    <w:rPr/>
  </w:style>
  <w:style w:type="character" w:customStyle="1" w:styleId="InformationTok">
    <w:name w:val="InformationTok"/>
    <w:basedOn w:val="VerbatimChar"/>
    <w:rPr>
      <w:color w:val="60a0b0"/>
      <w:b/>
      <w:i/>
    </w:rPr>
  </w:style>
  <w:style w:type="character" w:customStyle="1" w:styleId="WarningTok">
    <w:name w:val="WarningTok"/>
    <w:basedOn w:val="VerbatimChar"/>
    <w:rPr>
      <w:color w:val="60a0b0"/>
      <w:b/>
      <w:i/>
    </w:rPr>
  </w:style>
  <w:style w:type="character" w:customStyle="1" w:styleId="AlertTok">
    <w:name w:val="AlertTok"/>
    <w:basedOn w:val="VerbatimChar"/>
    <w:rPr>
      <w:color w:val="ff0000"/>
      <w:b/>
    </w:rPr>
  </w:style>
  <w:style w:type="character" w:customStyle="1" w:styleId="ErrorTok">
    <w:name w:val="ErrorTok"/>
    <w:basedOn w:val="VerbatimChar"/>
    <w:rPr>
      <w:color w:val="ff0000"/>
      <w:b/>
    </w:rPr>
  </w:style>
  <w:style w:type="character" w:customStyle="1" w:styleId="NormalTok">
    <w:name w:val="NormalTok"/>
    <w:basedOn w:val="VerbatimChar"/>
    <w:rPr/>
  </w:style>
</w:styles>
</file>

<file path=word/webSettings.xml><?xml version="1.0" encoding="utf-8"?>
<ns0:webSettings xmlns:ns0="http://schemas.openxmlformats.org/wordprocessingml/2006/main">
  <ns0:allowPNG/>
  <ns0:doNotSaveAsSingleFile/>
</ns0:webSettings>
</file>

<file path=word/_rels/document.xml.rels><?xml version="1.0" encoding="UTF-8"?>
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image" Id="rId32" Target="media/rId32.png" /><Relationship Type="http://schemas.openxmlformats.org/officeDocument/2006/relationships/image" Id="rId30" Target="media/rId30.png" /><Relationship Type="http://schemas.openxmlformats.org/officeDocument/2006/relationships/image" Id="rId31" Target="media/rId31.png" /><Relationship Type="http://schemas.openxmlformats.org/officeDocument/2006/relationships/image" Id="rId24" Target="media/rId24.png" /><Relationship Type="http://schemas.openxmlformats.org/officeDocument/2006/relationships/image" Id="rId35" Target="media/rId35.png" /><Relationship Type="http://schemas.openxmlformats.org/officeDocument/2006/relationships/image" Id="rId34" Target="media/rId34.png" /><Relationship Type="http://schemas.openxmlformats.org/officeDocument/2006/relationships/image" Id="rId27" Target="media/rId27.png" /></Relationships>
</file>

<file path=word/_rels/footnotes.xml.rels><?xml version="1.0" encoding="UTF-8"?>
<Relationships xmlns="http://schemas.openxmlformats.org/package/2006/relationships" /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Words>83</Words>
  <SharedDoc>false</SharedDoc>
  <HyperlinksChanged>false</HyperlinksChanged>
  <Lines>12</Lines>
  <AppVersion>12.0000</AppVersion>
  <LinksUpToDate>false</LinksUpToDate>
  <Application>Microsoft Word 12.0.0</Application>
  <CharactersWithSpaces>583</CharactersWithSpaces>
  <Template>Normal.dotm</Template>
  <DocSecurity>0</DocSecurity>
  <TotalTime>6</TotalTime>
  <ScaleCrop>false</ScaleCrop>
  <Characters>475</Characters>
  <Paragraphs>8</Paragraphs>
  <Pages>1</Page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Title</dc:title>
  <dc:creator>Diego Otero; Pablo</dc:creator>
  <dcterms:created xsi:type="dcterms:W3CDTF">2018-06-18T20:47:39Z</dcterms:created>
  <dcterms:modified xsi:type="dcterms:W3CDTF">2018-06-18T20:47:39Z</dcterms:modified>
</cp:coreProperties>
</file>