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Patterns</w:t>
      </w:r>
      <w:r>
        <w:t xml:space="preserve"> </w:t>
      </w:r>
      <w:r>
        <w:t xml:space="preserve">in</w:t>
      </w:r>
      <w:r>
        <w:t xml:space="preserve"> </w:t>
      </w:r>
      <w:r>
        <w:t xml:space="preserve">deep-sea</w:t>
      </w:r>
      <w:r>
        <w:t xml:space="preserve"> </w:t>
      </w:r>
      <w:r>
        <w:t xml:space="preserve">biodiversity</w:t>
      </w:r>
      <w:r>
        <w:t xml:space="preserve"> </w:t>
      </w:r>
      <w:r>
        <w:t xml:space="preserve">across</w:t>
      </w:r>
      <w:r>
        <w:t xml:space="preserve"> </w:t>
      </w:r>
      <w:r>
        <w:t xml:space="preserve">four</w:t>
      </w:r>
      <w:r>
        <w:t xml:space="preserve"> </w:t>
      </w:r>
      <w:r>
        <w:t xml:space="preserve">Ocean</w:t>
      </w:r>
      <w:r>
        <w:t xml:space="preserve"> </w:t>
      </w:r>
      <w:r>
        <w:t xml:space="preserve">Island</w:t>
      </w:r>
      <w:r>
        <w:t xml:space="preserve"> </w:t>
      </w:r>
      <w:r>
        <w:t xml:space="preserve">Province</w:t>
      </w:r>
      <w:r>
        <w:t xml:space="preserve"> </w:t>
      </w:r>
      <w:r>
        <w:t xml:space="preserve">sites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Tropical</w:t>
      </w:r>
      <w:r>
        <w:t xml:space="preserve"> </w:t>
      </w:r>
      <w:r>
        <w:t xml:space="preserve">Eastern</w:t>
      </w:r>
      <w:r>
        <w:t xml:space="preserve"> </w:t>
      </w:r>
      <w:r>
        <w:t xml:space="preserve">Pacific   </w:t>
      </w:r>
      <w:r>
        <w:t xml:space="preserve"> </w:t>
      </w:r>
      <w:r>
        <w:t xml:space="preserve"> </w:t>
      </w:r>
    </w:p>
    <w:p>
      <w:pPr>
        <w:pStyle w:val="Author"/>
      </w:pPr>
      <w:r>
        <w:t xml:space="preserve">Jonatha</w:t>
      </w:r>
      <w:r>
        <w:t xml:space="preserve"> </w:t>
      </w:r>
      <w:r>
        <w:t xml:space="preserve">Giddens</w:t>
      </w:r>
    </w:p>
    <w:p>
      <w:pPr>
        <w:pStyle w:val="Heading1"/>
      </w:pPr>
      <w:bookmarkStart w:id="21" w:name="glynn-veron-and-wellington-1996abstract"/>
      <w:bookmarkEnd w:id="21"/>
      <w:r>
        <w:t xml:space="preserve">(Glynn, Veron, and Wellington 1996)Abstract</w:t>
      </w:r>
    </w:p>
    <w:p>
      <w:pPr>
        <w:pStyle w:val="Heading1"/>
      </w:pPr>
      <w:bookmarkStart w:id="22" w:name="introduction"/>
      <w:bookmarkEnd w:id="22"/>
      <w:r>
        <w:t xml:space="preserve">Introduction</w:t>
      </w:r>
    </w:p>
    <w:p>
      <w:pPr>
        <w:pStyle w:val="FirstParagraph"/>
      </w:pPr>
      <w:r>
        <w:br w:type="textWrapping"/>
      </w:r>
      <w:r>
        <w:t xml:space="preserve">The Tropical Eastern Pacific (TEP) ocean, stretching from the Gulf of</w:t>
      </w:r>
      <w:r>
        <w:t xml:space="preserve"> </w:t>
      </w:r>
      <w:r>
        <w:t xml:space="preserve">California to northern Peru, is characterized oceanographically by</w:t>
      </w:r>
      <w:r>
        <w:t xml:space="preserve"> </w:t>
      </w:r>
      <w:r>
        <w:t xml:space="preserve">extensive stratification, a shallow thermocline, and very low</w:t>
      </w:r>
      <w:r>
        <w:t xml:space="preserve"> </w:t>
      </w:r>
      <w:r>
        <w:t xml:space="preserve">oxygen (Fiedler and Lav</w:t>
      </w:r>
      <w:r>
        <w:t xml:space="preserve">í</w:t>
      </w:r>
      <w:r>
        <w:t xml:space="preserve">n 2016; Robertson and Cramer 2009; Priede 2017). The boundaries of this biogeographic</w:t>
      </w:r>
      <w:r>
        <w:t xml:space="preserve"> </w:t>
      </w:r>
      <w:r>
        <w:t xml:space="preserve">region are located northward to Magdalena Bay, Baja California</w:t>
      </w:r>
      <w:r>
        <w:t xml:space="preserve"> </w:t>
      </w:r>
      <w:r>
        <w:t xml:space="preserve">(~25° N) and southward to the Gulf of Guayaquil’s</w:t>
      </w:r>
      <w:r>
        <w:t xml:space="preserve"> </w:t>
      </w:r>
      <w:r>
        <w:t xml:space="preserve">southern shore (~4° S). These northern and southern</w:t>
      </w:r>
      <w:r>
        <w:t xml:space="preserve"> </w:t>
      </w:r>
      <w:r>
        <w:t xml:space="preserve">boundaries are defined not by hard physical barriers, but by sharp</w:t>
      </w:r>
      <w:r>
        <w:t xml:space="preserve"> </w:t>
      </w:r>
      <w:r>
        <w:t xml:space="preserve">temperature gradients between tropical and temperate conditions. The TEP</w:t>
      </w:r>
      <w:r>
        <w:t xml:space="preserve"> </w:t>
      </w:r>
      <w:r>
        <w:t xml:space="preserve">can be divided into three biogeographic provinces according to shore</w:t>
      </w:r>
      <w:r>
        <w:t xml:space="preserve"> </w:t>
      </w:r>
      <w:r>
        <w:t xml:space="preserve">fish (0 -100 m) assemblage similarities (Robertson and Cramer 2009). The</w:t>
      </w:r>
      <w:r>
        <w:t xml:space="preserve"> </w:t>
      </w:r>
      <w:r>
        <w:t xml:space="preserve">continental coast contains two provinces; the Cortez (Gulf of California</w:t>
      </w:r>
      <w:r>
        <w:t xml:space="preserve"> </w:t>
      </w:r>
      <w:r>
        <w:t xml:space="preserve">and lower Pacific Baja) and the Panamic (southward province). These two</w:t>
      </w:r>
      <w:r>
        <w:t xml:space="preserve"> </w:t>
      </w:r>
      <w:r>
        <w:t xml:space="preserve">distinct areas were identified by a peak in abundance of local endemics</w:t>
      </w:r>
      <w:r>
        <w:t xml:space="preserve"> </w:t>
      </w:r>
      <w:r>
        <w:t xml:space="preserve">and a peak in overall species richness. The third province within the</w:t>
      </w:r>
      <w:r>
        <w:t xml:space="preserve"> </w:t>
      </w:r>
      <w:r>
        <w:t xml:space="preserve">TEP consists of five isolated ocean islands and archipelagos; the</w:t>
      </w:r>
      <w:r>
        <w:t xml:space="preserve"> </w:t>
      </w:r>
      <w:r>
        <w:t xml:space="preserve">Galapagos; the Revillagigedo group, Clipperton, Cocos, and Malpelo,</w:t>
      </w:r>
      <w:r>
        <w:t xml:space="preserve"> </w:t>
      </w:r>
      <w:r>
        <w:t xml:space="preserve">collectively termed the</w:t>
      </w:r>
      <w:r>
        <w:t xml:space="preserve"> </w:t>
      </w:r>
      <w:r>
        <w:t xml:space="preserve">“</w:t>
      </w:r>
      <w:r>
        <w:t xml:space="preserve">Ocean Island</w:t>
      </w:r>
      <w:r>
        <w:t xml:space="preserve"> </w:t>
      </w:r>
      <w:r>
        <w:t xml:space="preserve">Province</w:t>
      </w:r>
      <w:r>
        <w:t xml:space="preserve">”</w:t>
      </w:r>
      <w:r>
        <w:t xml:space="preserve"> (Hubbs and Briggs 1974)Robertson and Cramer 2009).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Small ocean islands, such as the five in the TEP, typically support</w:t>
      </w:r>
      <w:r>
        <w:t xml:space="preserve"> </w:t>
      </w:r>
      <w:r>
        <w:t xml:space="preserve">smaller faunal assemblages compared to adjacent continental areas (e.g.</w:t>
      </w:r>
      <w:r>
        <w:t xml:space="preserve"> </w:t>
      </w:r>
      <w:r>
        <w:t xml:space="preserve">Robertson 2001). The fauna of these ocean islands also have different</w:t>
      </w:r>
      <w:r>
        <w:t xml:space="preserve"> </w:t>
      </w:r>
      <w:r>
        <w:t xml:space="preserve">functional-group composition, including both more broad-ranging species</w:t>
      </w:r>
      <w:r>
        <w:t xml:space="preserve"> </w:t>
      </w:r>
      <w:r>
        <w:t xml:space="preserve">and more localized endemics. Thus, this area is a hotspot, both for the</w:t>
      </w:r>
      <w:r>
        <w:t xml:space="preserve"> </w:t>
      </w:r>
      <w:r>
        <w:t xml:space="preserve">origin and maintenance of biodiversity in the sea (Robertson and Cramer</w:t>
      </w:r>
      <w:r>
        <w:t xml:space="preserve"> </w:t>
      </w:r>
      <w:r>
        <w:t xml:space="preserve">2009). Given their smaller fauna compared to neighboring mainland areas,</w:t>
      </w:r>
      <w:r>
        <w:t xml:space="preserve"> </w:t>
      </w:r>
      <w:r>
        <w:t xml:space="preserve">they are also sensitive to species extinctions (ref).</w:t>
      </w:r>
    </w:p>
    <w:p>
      <w:pPr>
        <w:pStyle w:val="BodyText"/>
      </w:pPr>
      <w:r>
        <w:br w:type="textWrapping"/>
      </w:r>
      <w:r>
        <w:t xml:space="preserve">Due to the longitudinal East Pacific Rise, which limits population</w:t>
      </w:r>
      <w:r>
        <w:t xml:space="preserve"> </w:t>
      </w:r>
      <w:r>
        <w:t xml:space="preserve">connectivity by creating a spatial barrier to gene flow and dispersal</w:t>
      </w:r>
      <w:r>
        <w:t xml:space="preserve"> </w:t>
      </w:r>
      <w:r>
        <w:t xml:space="preserve">among marine organisms, the TEP is largely isolated from the wider</w:t>
      </w:r>
      <w:r>
        <w:t xml:space="preserve"> </w:t>
      </w:r>
      <w:r>
        <w:t xml:space="preserve">Pacific (Lessios and Robertson 2006). The islands and archipelagos likely</w:t>
      </w:r>
      <w:r>
        <w:t xml:space="preserve"> </w:t>
      </w:r>
      <w:r>
        <w:t xml:space="preserve">represent important stepping stones and corridors for species</w:t>
      </w:r>
      <w:r>
        <w:t xml:space="preserve"> </w:t>
      </w:r>
      <w:r>
        <w:t xml:space="preserve">connectivity across the TEP and the wider Pacific (Emerson 1994, Glynn</w:t>
      </w:r>
      <w:r>
        <w:t xml:space="preserve"> </w:t>
      </w:r>
      <w:r>
        <w:t xml:space="preserve">et al. 1996, Robertson and Allen 1996). </w:t>
      </w:r>
    </w:p>
    <w:p>
      <w:pPr>
        <w:pStyle w:val="BodyText"/>
      </w:pPr>
      <w:r>
        <w:br w:type="textWrapping"/>
      </w:r>
      <w:r>
        <w:t xml:space="preserve">Overall, the TEP is noted for its high level of endemism (72%) and</w:t>
      </w:r>
      <w:r>
        <w:t xml:space="preserve"> </w:t>
      </w:r>
      <w:r>
        <w:t xml:space="preserve">relatively diverse shore fish assemblages (Zapata and Robertson 2006).</w:t>
      </w:r>
      <w:r>
        <w:t xml:space="preserve"> </w:t>
      </w:r>
      <w:r>
        <w:t xml:space="preserve">Additionally, the euthrophic mesopelagic zone (200 m – 1000 m), hosts a</w:t>
      </w:r>
      <w:r>
        <w:t xml:space="preserve"> </w:t>
      </w:r>
      <w:r>
        <w:t xml:space="preserve">large proportion of endemic deep-water fish species adapted to the low</w:t>
      </w:r>
      <w:r>
        <w:t xml:space="preserve"> </w:t>
      </w:r>
      <w:r>
        <w:t xml:space="preserve">oxygen in these waters (Priede 2017). However, the bathyal demersal (200</w:t>
      </w:r>
      <w:r>
        <w:t xml:space="preserve"> </w:t>
      </w:r>
      <w:r>
        <w:t xml:space="preserve">m - 3,000 m) fauna of the TEP have remained largely un-described because</w:t>
      </w:r>
      <w:r>
        <w:t xml:space="preserve"> </w:t>
      </w:r>
      <w:r>
        <w:t xml:space="preserve">exploration has historically been a challenge in these remote locations.</w:t>
      </w:r>
      <w:r>
        <w:t xml:space="preserve"> </w:t>
      </w:r>
      <w:r>
        <w:t xml:space="preserve">Previous research has assessed marine biodiversity at these islands and</w:t>
      </w:r>
      <w:r>
        <w:t xml:space="preserve"> </w:t>
      </w:r>
      <w:r>
        <w:t xml:space="preserve">atolls (e.g.(Heller and Snodgrass 1905) , others), but focused on the</w:t>
      </w:r>
      <w:r>
        <w:t xml:space="preserve"> </w:t>
      </w:r>
      <w:r>
        <w:t xml:space="preserve">shallow-water</w:t>
      </w:r>
      <w:r>
        <w:t xml:space="preserve"> </w:t>
      </w:r>
      <w:r>
        <w:t xml:space="preserve">ecosystems (Bussing, Allen, and Robertson 1996; Alzate, Zapata, and Giraldo 2014)(Glynn, Veron, and Wellington 1996) (Jost and Andr</w:t>
      </w:r>
      <w:r>
        <w:t xml:space="preserve">é</w:t>
      </w:r>
      <w:r>
        <w:t xml:space="preserve">fouët 2006)(Fourri</w:t>
      </w:r>
      <w:r>
        <w:t xml:space="preserve">é</w:t>
      </w:r>
      <w:r>
        <w:t xml:space="preserve">re et al. 2014)The</w:t>
      </w:r>
      <w:r>
        <w:t xml:space="preserve"> </w:t>
      </w:r>
      <w:r>
        <w:t xml:space="preserve">deep-sea has rarely been studied  in the TEP,   with few studies from</w:t>
      </w:r>
      <w:r>
        <w:t xml:space="preserve"> </w:t>
      </w:r>
      <w:r>
        <w:t xml:space="preserve">the Ocean Island Province in particular (but see Friedlander et al.</w:t>
      </w:r>
      <w:r>
        <w:t xml:space="preserve"> </w:t>
      </w:r>
      <w:r>
        <w:t xml:space="preserve">2018, submitted (Lubetkin et al. 2018; S</w:t>
      </w:r>
      <w:r>
        <w:t xml:space="preserve">á</w:t>
      </w:r>
      <w:r>
        <w:t xml:space="preserve">nchez-Jim</w:t>
      </w:r>
      <w:r>
        <w:t xml:space="preserve">é</w:t>
      </w:r>
      <w:r>
        <w:t xml:space="preserve">nez et al. 2018; Auster et al. 2016)</w:t>
      </w:r>
    </w:p>
    <w:p>
      <w:pPr>
        <w:pStyle w:val="BodyText"/>
      </w:pPr>
      <w:r>
        <w:br w:type="textWrapping"/>
      </w:r>
      <w:r>
        <w:t xml:space="preserve">The objective of this research was to describe patterns in biodiversity</w:t>
      </w:r>
      <w:r>
        <w:t xml:space="preserve"> </w:t>
      </w:r>
      <w:r>
        <w:t xml:space="preserve">of bathyal demersal fauna at four ocean/island archipelagos in the TEP</w:t>
      </w:r>
      <w:r>
        <w:t xml:space="preserve"> </w:t>
      </w:r>
      <w:r>
        <w:t xml:space="preserve">to better understand the deep-ocean biodiversity and community</w:t>
      </w:r>
      <w:r>
        <w:t xml:space="preserve"> </w:t>
      </w:r>
      <w:r>
        <w:t xml:space="preserve">composition in the region. The seascapes of the Tropical Eastern Pacific</w:t>
      </w:r>
      <w:r>
        <w:t xml:space="preserve"> </w:t>
      </w:r>
      <w:r>
        <w:t xml:space="preserve">ocean generates and maintains biodiversity through its biogeographic</w:t>
      </w:r>
      <w:r>
        <w:t xml:space="preserve"> </w:t>
      </w:r>
      <w:r>
        <w:t xml:space="preserve">patterning of barriers and connectivity; our study represents the first</w:t>
      </w:r>
      <w:r>
        <w:t xml:space="preserve"> </w:t>
      </w:r>
      <w:r>
        <w:t xml:space="preserve">characterization of deep-sea biodiversity in response to this seascape</w:t>
      </w:r>
      <w:r>
        <w:t xml:space="preserve"> </w:t>
      </w:r>
      <w:r>
        <w:t xml:space="preserve">across four islands and archipelagos in the region.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3" w:name="methods"/>
      <w:bookmarkEnd w:id="23"/>
      <w:r>
        <w:t xml:space="preserve">Methods</w:t>
      </w:r>
    </w:p>
    <w:p>
      <w:pPr>
        <w:pStyle w:val="FirstParagraph"/>
      </w:pPr>
      <w:r>
        <w:br w:type="textWrapping"/>
      </w:r>
      <w:r>
        <w:br w:type="textWrapping"/>
      </w:r>
    </w:p>
    <w:p>
      <w:pPr>
        <w:pStyle w:val="Heading2"/>
      </w:pPr>
      <w:bookmarkStart w:id="24" w:name="data-collection"/>
      <w:bookmarkEnd w:id="24"/>
      <w:r>
        <w:t xml:space="preserve">Data collection:</w:t>
      </w:r>
    </w:p>
    <w:p>
      <w:pPr>
        <w:pStyle w:val="FirstParagraph"/>
      </w:pPr>
      <w:r>
        <w:t xml:space="preserve">National Geographic’s Exploration Technology Lab developed Deep-Ocean</w:t>
      </w:r>
      <w:r>
        <w:t xml:space="preserve"> </w:t>
      </w:r>
      <w:r>
        <w:t xml:space="preserve">Dropcams, high definition cameras encased in glass pressure housings, to</w:t>
      </w:r>
      <w:r>
        <w:t xml:space="preserve"> </w:t>
      </w:r>
      <w:r>
        <w:t xml:space="preserve">observe deep-sea life </w:t>
      </w:r>
      <w:r>
        <w:rPr>
          <w:i/>
        </w:rPr>
        <w:t xml:space="preserve">in situ</w:t>
      </w:r>
      <w:r>
        <w:t xml:space="preserve"> </w:t>
      </w:r>
      <w:r>
        <w:t xml:space="preserve">by capturing high quality imagery</w:t>
      </w:r>
      <w:r>
        <w:t xml:space="preserve"> </w:t>
      </w:r>
      <w:r>
        <w:t xml:space="preserve">of the sea floor. </w:t>
      </w:r>
    </w:p>
    <w:p>
      <w:pPr>
        <w:pStyle w:val="BodyText"/>
      </w:pPr>
      <w:r>
        <w:t xml:space="preserve">(I’ll add more deets on drop cams) (Turchik et al. 2015)</w:t>
      </w:r>
    </w:p>
    <w:p>
      <w:pPr>
        <w:pStyle w:val="BodyText"/>
      </w:pPr>
      <w:r>
        <w:t xml:space="preserve">Using these Dropcams, we collected video footage from four ocean</w:t>
      </w:r>
      <w:r>
        <w:t xml:space="preserve"> </w:t>
      </w:r>
      <w:r>
        <w:t xml:space="preserve">island/archipelago sites in the Tropical Eastern Pacific: Clipperton,</w:t>
      </w:r>
      <w:r>
        <w:t xml:space="preserve"> </w:t>
      </w:r>
      <w:r>
        <w:t xml:space="preserve">Galapagos, Revillagigedos, and Malpelo, in depths ranging from 200 m to</w:t>
      </w:r>
      <w:r>
        <w:t xml:space="preserve"> </w:t>
      </w:r>
      <w:r>
        <w:t xml:space="preserve">~ 3,000 m (n= 9 - 34 drops per site). </w:t>
      </w:r>
    </w:p>
    <w:p>
      <w:pPr>
        <w:pStyle w:val="BodyText"/>
      </w:pPr>
      <w:r>
        <w:br w:type="textWrapping"/>
      </w:r>
      <w:r>
        <w:t xml:space="preserve">From the video footage, fauna were classified to the lowest possible</w:t>
      </w:r>
      <w:r>
        <w:t xml:space="preserve"> </w:t>
      </w:r>
      <w:r>
        <w:t xml:space="preserve">taxonomic resolution. For invertebrates, order or class were the most</w:t>
      </w:r>
      <w:r>
        <w:t xml:space="preserve"> </w:t>
      </w:r>
      <w:r>
        <w:t xml:space="preserve">often identified levels, whereas for fish, family was identified in most</w:t>
      </w:r>
      <w:r>
        <w:t xml:space="preserve"> </w:t>
      </w:r>
      <w:r>
        <w:t xml:space="preserve">cases. All fish observations were reclassified to family for analyses</w:t>
      </w:r>
      <w:r>
        <w:t xml:space="preserve"> </w:t>
      </w:r>
      <w:r>
        <w:t xml:space="preserve">and all data were converted to incidence per deployment. </w:t>
      </w:r>
    </w:p>
    <w:p>
      <w:pPr>
        <w:pStyle w:val="Heading2"/>
      </w:pPr>
      <w:bookmarkStart w:id="25" w:name="statistical-methods"/>
      <w:bookmarkEnd w:id="25"/>
      <w:r>
        <w:t xml:space="preserve">Statistical methods:</w:t>
      </w:r>
    </w:p>
    <w:p>
      <w:pPr>
        <w:pStyle w:val="Heading3"/>
      </w:pPr>
      <w:bookmarkStart w:id="26" w:name="biodiversity-indices"/>
      <w:bookmarkEnd w:id="26"/>
      <w:r>
        <w:t xml:space="preserve">Biodiversity indices:</w:t>
      </w:r>
    </w:p>
    <w:p>
      <w:pPr>
        <w:pStyle w:val="FirstParagraph"/>
      </w:pPr>
      <w:r>
        <w:t xml:space="preserve">To assess biodiversity, taxon observations were converted to incidence</w:t>
      </w:r>
      <w:r>
        <w:t xml:space="preserve"> </w:t>
      </w:r>
      <w:r>
        <w:t xml:space="preserve">matrices. Three Hill numbers were calculated for each site: species</w:t>
      </w:r>
      <w:r>
        <w:t xml:space="preserve"> </w:t>
      </w:r>
      <w:r>
        <w:t xml:space="preserve">richness (q=0), Shannon diversity (q=1), and Simpson diversity (q=2)</w:t>
      </w:r>
      <w:r>
        <w:t xml:space="preserve"> </w:t>
      </w:r>
      <w:r>
        <w:t xml:space="preserve">(Hill 1973; Chao, Chiu, and Jost 2014) in the R package iNEXT Version XX</w:t>
      </w:r>
      <w:r>
        <w:t xml:space="preserve"> </w:t>
      </w:r>
      <w:r>
        <w:t xml:space="preserve">(Hsieh, Ma, and Chao 2016)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27" w:name="generalized-linear-mixed-effects-models"/>
      <w:bookmarkEnd w:id="27"/>
      <w:r>
        <w:t xml:space="preserve">Generalized Linear Mixed Effects</w:t>
      </w:r>
      <w:r>
        <w:t xml:space="preserve"> </w:t>
      </w:r>
      <w:r>
        <w:t xml:space="preserve">Models: </w:t>
      </w:r>
    </w:p>
    <w:p>
      <w:pPr>
        <w:pStyle w:val="FirstParagraph"/>
      </w:pPr>
      <w:r>
        <w:t xml:space="preserve">We used Generalized Linear Mixed Effects Models (GLMMs) with a logit</w:t>
      </w:r>
      <w:r>
        <w:t xml:space="preserve"> </w:t>
      </w:r>
      <w:r>
        <w:t xml:space="preserve">link to investigate fauna probability of occurrence according to depth,</w:t>
      </w:r>
      <w:r>
        <w:t xml:space="preserve"> </w:t>
      </w:r>
      <w:r>
        <w:t xml:space="preserve">habitat, and location. Fauna observations were grouped into 20 m depth</w:t>
      </w:r>
      <w:r>
        <w:t xml:space="preserve"> </w:t>
      </w:r>
      <w:r>
        <w:t xml:space="preserve">bins, and modeled as a binomial distribution with the statistical</w:t>
      </w:r>
      <w:r>
        <w:t xml:space="preserve"> </w:t>
      </w:r>
      <w:r>
        <w:t xml:space="preserve">package lme4 (Bates et al. 2015). Models included a random effect to</w:t>
      </w:r>
      <w:r>
        <w:t xml:space="preserve"> </w:t>
      </w:r>
      <w:r>
        <w:t xml:space="preserve">allow the relationship of the response variable (incidence) to vary by</w:t>
      </w:r>
      <w:r>
        <w:t xml:space="preserve"> </w:t>
      </w:r>
      <w:r>
        <w:t xml:space="preserve">predictor variables. The magnitude of the random effect quantified the</w:t>
      </w:r>
      <w:r>
        <w:t xml:space="preserve"> </w:t>
      </w:r>
      <w:r>
        <w:t xml:space="preserve">response of community composition to predictor variables. Model</w:t>
      </w:r>
      <w:r>
        <w:t xml:space="preserve"> </w:t>
      </w:r>
      <w:r>
        <w:t xml:space="preserve">parameter significance was assessed using a Likelihood Ratio Test (LRT)</w:t>
      </w:r>
      <w:r>
        <w:t xml:space="preserve"> </w:t>
      </w:r>
      <w:r>
        <w:t xml:space="preserve">with the statistical package LmerTest (Bates et al. 2015). All data</w:t>
      </w:r>
      <w:r>
        <w:t xml:space="preserve"> </w:t>
      </w:r>
      <w:r>
        <w:t xml:space="preserve">analyses were performed in the R programing environment, Version 1.0.136</w:t>
      </w:r>
      <w:r>
        <w:t xml:space="preserve"> </w:t>
      </w:r>
      <w:r>
        <w:t xml:space="preserve">(R Core Team 2016).  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28" w:name="results"/>
      <w:bookmarkEnd w:id="28"/>
      <w:r>
        <w:t xml:space="preserve">Results</w:t>
      </w:r>
    </w:p>
    <w:p>
      <w:pPr>
        <w:pStyle w:val="FirstParagraph"/>
      </w:pPr>
      <w:r>
        <w:t xml:space="preserve">XX fish unique families and XX invertebrate orders were identified</w:t>
      </w:r>
      <w:r>
        <w:t xml:space="preserve"> </w:t>
      </w:r>
      <w:r>
        <w:t xml:space="preserve">across four locations in the TEP Ocean Island Province. </w:t>
      </w:r>
    </w:p>
    <w:p>
      <w:pPr>
        <w:pStyle w:val="BodyText"/>
      </w:pPr>
      <w:r>
        <w:br w:type="textWrapping"/>
      </w:r>
      <w:r>
        <w:rPr>
          <w:b/>
        </w:rPr>
        <w:t xml:space="preserve">Diversity:</w:t>
      </w:r>
    </w:p>
    <w:p>
      <w:pPr>
        <w:pStyle w:val="BodyText"/>
      </w:pPr>
      <w:r>
        <w:t xml:space="preserve">Invertebrates:</w:t>
      </w:r>
    </w:p>
    <w:p>
      <w:pPr>
        <w:pStyle w:val="BodyText"/>
      </w:pPr>
      <w:r>
        <w:t xml:space="preserve">Fish:</w:t>
      </w:r>
    </w:p>
    <w:p>
      <w:pPr>
        <w:pStyle w:val="BodyText"/>
      </w:pPr>
      <w:r>
        <w:br w:type="textWrapping"/>
      </w:r>
      <w:r>
        <w:rPr>
          <w:b/>
        </w:rPr>
        <w:t xml:space="preserve">Community composition and drivers of diversity among sites:</w:t>
      </w:r>
    </w:p>
    <w:p>
      <w:pPr>
        <w:pStyle w:val="BodyText"/>
      </w:pPr>
      <w:r>
        <w:t xml:space="preserve">Invertebrates:</w:t>
      </w:r>
    </w:p>
    <w:p>
      <w:pPr>
        <w:pStyle w:val="BodyText"/>
      </w:pPr>
      <w:r>
        <w:t xml:space="preserve">Fish: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9" w:name="discussion"/>
      <w:bookmarkEnd w:id="29"/>
      <w:r>
        <w:t xml:space="preserve">Discussion</w:t>
      </w:r>
    </w:p>
    <w:p>
      <w:pPr>
        <w:pStyle w:val="FirstParagraph"/>
      </w:pPr>
      <w:r>
        <w:t xml:space="preserve">This study represents the first assessment of bathyal demersal</w:t>
      </w:r>
      <w:r>
        <w:t xml:space="preserve"> </w:t>
      </w:r>
      <w:r>
        <w:t xml:space="preserve">biodiversity across four Ocean Island Province sites in the TEP.  </w:t>
      </w:r>
    </w:p>
    <w:p>
      <w:pPr>
        <w:pStyle w:val="BodyText"/>
      </w:pPr>
      <w:r>
        <w:br w:type="textWrapping"/>
      </w:r>
      <w:r>
        <w:rPr>
          <w:b/>
        </w:rPr>
        <w:t xml:space="preserve">Biodiversity and e</w:t>
      </w:r>
      <w:r>
        <w:rPr>
          <w:b/>
          <w:b/>
        </w:rPr>
        <w:t xml:space="preserve">ndemism</w:t>
      </w:r>
      <w:r>
        <w:rPr>
          <w:b/>
        </w:rPr>
        <w:t xml:space="preserve"> </w:t>
      </w:r>
      <w:r>
        <w:rPr>
          <w:b/>
        </w:rPr>
        <w:t xml:space="preserve">hotspot</w:t>
      </w:r>
    </w:p>
    <w:p>
      <w:pPr>
        <w:pStyle w:val="BodyText"/>
      </w:pPr>
      <w:r>
        <w:rPr>
          <w:i/>
        </w:rPr>
        <w:t xml:space="preserve">Diff between invert and fish response:</w:t>
      </w:r>
      <w:r>
        <w:t xml:space="preserve"> </w:t>
      </w:r>
    </w:p>
    <w:p>
      <w:pPr>
        <w:pStyle w:val="BodyText"/>
      </w:pPr>
      <w:r>
        <w:br w:type="textWrapping"/>
      </w:r>
      <w:r>
        <w:rPr>
          <w:i/>
        </w:rPr>
        <w:t xml:space="preserve">Fish families:</w:t>
      </w:r>
      <w:r>
        <w:t xml:space="preserve"> </w:t>
      </w:r>
      <w:r>
        <w:t xml:space="preserve">While shore and mesopelagic fish assemblages are</w:t>
      </w:r>
      <w:r>
        <w:t xml:space="preserve"> </w:t>
      </w:r>
      <w:r>
        <w:t xml:space="preserve">characterized by high rates of endemism adapted to local conditions,</w:t>
      </w:r>
      <w:r>
        <w:t xml:space="preserve"> </w:t>
      </w:r>
      <w:r>
        <w:t xml:space="preserve">deep-water fish assemblages would not likely hold a similar pattern.</w:t>
      </w:r>
      <w:r>
        <w:t xml:space="preserve"> </w:t>
      </w:r>
      <w:r>
        <w:t xml:space="preserve">Rather, bathyal demersal fish fauna are expected to have wide</w:t>
      </w:r>
      <w:r>
        <w:t xml:space="preserve"> </w:t>
      </w:r>
      <w:r>
        <w:t xml:space="preserve">distributions. Of the 284 described fish species with circumglobal</w:t>
      </w:r>
      <w:r>
        <w:t xml:space="preserve"> </w:t>
      </w:r>
      <w:r>
        <w:t xml:space="preserve">distributions, more than 80% of these species are represented by</w:t>
      </w:r>
      <w:r>
        <w:t xml:space="preserve"> </w:t>
      </w:r>
      <w:r>
        <w:t xml:space="preserve">deep-sea fishes (Gaither et al. 2015). Tropical Eastern Pacific deep-water</w:t>
      </w:r>
      <w:r>
        <w:t xml:space="preserve"> </w:t>
      </w:r>
      <w:r>
        <w:t xml:space="preserve">fish assemblages fit the global pattern of cosmopolitan distributions.</w:t>
      </w:r>
      <w:r>
        <w:t xml:space="preserve"> </w:t>
      </w:r>
      <w:r>
        <w:t xml:space="preserve">They also they share similarities with the relatively diverse shore</w:t>
      </w:r>
      <w:r>
        <w:t xml:space="preserve"> </w:t>
      </w:r>
      <w:r>
        <w:t xml:space="preserve">communities, making this Ocean Island Province a unique marine</w:t>
      </w:r>
      <w:r>
        <w:t xml:space="preserve"> </w:t>
      </w:r>
      <w:r>
        <w:t xml:space="preserve">biodiversity hotspot. </w:t>
      </w:r>
    </w:p>
    <w:p>
      <w:pPr>
        <w:pStyle w:val="BodyText"/>
      </w:pPr>
      <w:r>
        <w:br w:type="textWrapping"/>
      </w:r>
      <w:r>
        <w:rPr>
          <w:i/>
        </w:rPr>
        <w:t xml:space="preserve">Differentiation among islands/archipelagos:</w:t>
      </w:r>
      <w:r>
        <w:t xml:space="preserve"> A single Ocean Island</w:t>
      </w:r>
      <w:r>
        <w:t xml:space="preserve"> </w:t>
      </w:r>
      <w:r>
        <w:t xml:space="preserve">Province was defined for all fish residents in assemblage similarity</w:t>
      </w:r>
      <w:r>
        <w:t xml:space="preserve"> </w:t>
      </w:r>
      <w:r>
        <w:t xml:space="preserve">analysis (Robertson and Cramer 2006), but further examining endemic</w:t>
      </w:r>
      <w:r>
        <w:t xml:space="preserve"> </w:t>
      </w:r>
      <w:r>
        <w:t xml:space="preserve">species only, two groups emerged: all-endemics were divided into a</w:t>
      </w:r>
      <w:r>
        <w:t xml:space="preserve"> </w:t>
      </w:r>
      <w:r>
        <w:t xml:space="preserve">northern group (Revillagigedos and Clipperton) and a southern group</w:t>
      </w:r>
      <w:r>
        <w:t xml:space="preserve"> </w:t>
      </w:r>
      <w:r>
        <w:t xml:space="preserve">(Cocos, Malpelo, and Galapagos). The Galapagos had the largest fauna</w:t>
      </w:r>
      <w:r>
        <w:t xml:space="preserve"> </w:t>
      </w:r>
      <w:r>
        <w:t xml:space="preserve">with the greatest number of local endemics (Robertson and Cramer 2006).</w:t>
      </w:r>
      <w:r>
        <w:t xml:space="preserve"> </w:t>
      </w:r>
      <w:r>
        <w:t xml:space="preserve">Ou results show XXXX</w:t>
      </w:r>
    </w:p>
    <w:p>
      <w:pPr>
        <w:pStyle w:val="BodyText"/>
      </w:pPr>
      <w:r>
        <w:br w:type="textWrapping"/>
      </w:r>
      <w:r>
        <w:t xml:space="preserve">Population persistence for local endemic species depends on retained</w:t>
      </w:r>
      <w:r>
        <w:t xml:space="preserve"> </w:t>
      </w:r>
      <w:r>
        <w:t xml:space="preserve">recruitment within the region (Romero-Torres et al. 2018) others). The Eastern</w:t>
      </w:r>
      <w:r>
        <w:t xml:space="preserve"> </w:t>
      </w:r>
      <w:r>
        <w:t xml:space="preserve">Pacific Barrier creates separation by distance in marine populations,</w:t>
      </w:r>
      <w:r>
        <w:t xml:space="preserve"> </w:t>
      </w:r>
      <w:r>
        <w:t xml:space="preserve">limiting dispersal and gene flow between the TEP and the central Pacific</w:t>
      </w:r>
      <w:r>
        <w:t xml:space="preserve"> </w:t>
      </w:r>
      <w:r>
        <w:t xml:space="preserve">(Romero-Torres et al. 2018). </w:t>
      </w:r>
    </w:p>
    <w:p>
      <w:pPr>
        <w:pStyle w:val="BodyText"/>
      </w:pPr>
      <w:r>
        <w:rPr>
          <w:b/>
        </w:rPr>
        <w:t xml:space="preserve">Population connectivity</w:t>
      </w:r>
    </w:p>
    <w:p>
      <w:pPr>
        <w:pStyle w:val="BodyText"/>
      </w:pPr>
      <w:r>
        <w:t xml:space="preserve">Islands and archipelagos in this region may serve as step-stones to</w:t>
      </w:r>
      <w:r>
        <w:t xml:space="preserve"> </w:t>
      </w:r>
      <w:r>
        <w:t xml:space="preserve">maintain population connectivity across the wider Pacific region</w:t>
      </w:r>
      <w:r>
        <w:t xml:space="preserve"> </w:t>
      </w:r>
      <w:r>
        <w:t xml:space="preserve">(Romero-Torres et al. 2018). The Ocean Island Province of the TEP lies</w:t>
      </w:r>
      <w:r>
        <w:t xml:space="preserve"> </w:t>
      </w:r>
      <w:r>
        <w:t xml:space="preserve">in a confluence of currents, and likely is a migration pathway for</w:t>
      </w:r>
      <w:r>
        <w:t xml:space="preserve"> </w:t>
      </w:r>
      <w:r>
        <w:t xml:space="preserve">iconic species such as sharks and tunas (refs). This area likely</w:t>
      </w:r>
      <w:r>
        <w:t xml:space="preserve"> </w:t>
      </w:r>
      <w:r>
        <w:t xml:space="preserve">represents a corridor for highly migratory species, within the Eastern</w:t>
      </w:r>
      <w:r>
        <w:t xml:space="preserve"> </w:t>
      </w:r>
      <w:r>
        <w:t xml:space="preserve">Tropical Pacific, and across the East Pacific Barrier. Therefore, the</w:t>
      </w:r>
      <w:r>
        <w:t xml:space="preserve"> </w:t>
      </w:r>
      <w:r>
        <w:t xml:space="preserve">preservation of these intact ecosystems is crucial for maintaining</w:t>
      </w:r>
      <w:r>
        <w:t xml:space="preserve"> </w:t>
      </w:r>
      <w:r>
        <w:t xml:space="preserve">biodiversity both within the TEP as feedbacks to the wider Pacific</w:t>
      </w:r>
      <w:r>
        <w:t xml:space="preserve"> </w:t>
      </w:r>
      <w:r>
        <w:t xml:space="preserve">region (refs).  </w:t>
      </w:r>
    </w:p>
    <w:p>
      <w:pPr>
        <w:pStyle w:val="BodyText"/>
      </w:pPr>
      <w:r>
        <w:br w:type="textWrapping"/>
      </w:r>
      <w:r>
        <w:rPr>
          <w:b/>
        </w:rPr>
        <w:t xml:space="preserve">Marine Protected Areas in the ETP:</w:t>
      </w:r>
    </w:p>
    <w:p>
      <w:pPr>
        <w:pStyle w:val="BodyText"/>
      </w:pPr>
      <w:r>
        <w:t xml:space="preserve">This region is an oceanic biodiversity hotspot, both in terms of species</w:t>
      </w:r>
      <w:r>
        <w:t xml:space="preserve"> </w:t>
      </w:r>
      <w:r>
        <w:t xml:space="preserve">richness and endemism, united by a network of step-stones and corridors</w:t>
      </w:r>
      <w:r>
        <w:t xml:space="preserve"> </w:t>
      </w:r>
      <w:r>
        <w:t xml:space="preserve">for population connectivity and the persistence of marine life. Its</w:t>
      </w:r>
      <w:r>
        <w:t xml:space="preserve"> </w:t>
      </w:r>
      <w:r>
        <w:t xml:space="preserve">unique configuration of isolation and connectivity forms a cradle</w:t>
      </w:r>
      <w:r>
        <w:t xml:space="preserve"> </w:t>
      </w:r>
      <w:r>
        <w:t xml:space="preserve">for the genesis and maintenance of biodiversity. The marine protected</w:t>
      </w:r>
      <w:r>
        <w:t xml:space="preserve"> </w:t>
      </w:r>
      <w:r>
        <w:t xml:space="preserve">areas of the TEP are in place to safeguard the entire ecosystem for</w:t>
      </w:r>
      <w:r>
        <w:t xml:space="preserve"> </w:t>
      </w:r>
      <w:r>
        <w:t xml:space="preserve">shore and pelagic species. With new understanding of the deep-water</w:t>
      </w:r>
      <w:r>
        <w:t xml:space="preserve"> </w:t>
      </w:r>
      <w:r>
        <w:t xml:space="preserve">communities, this enormous bathyal ecosystem might take its place within</w:t>
      </w:r>
      <w:r>
        <w:t xml:space="preserve"> </w:t>
      </w:r>
      <w:r>
        <w:t xml:space="preserve">our celebrated TEP ocean heritage. As this region is unique, with high</w:t>
      </w:r>
      <w:r>
        <w:t xml:space="preserve"> </w:t>
      </w:r>
      <w:r>
        <w:t xml:space="preserve">rates of endemism and biodiversity, this place warrants continued</w:t>
      </w:r>
      <w:r>
        <w:t xml:space="preserve"> </w:t>
      </w:r>
      <w:r>
        <w:t xml:space="preserve">protection against the onslaught of anthropogenic pressures that</w:t>
      </w:r>
      <w:r>
        <w:t xml:space="preserve"> </w:t>
      </w:r>
      <w:r>
        <w:t xml:space="preserve">threaten diversity across the planet.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30" w:name="acknowledgements"/>
      <w:bookmarkEnd w:id="30"/>
      <w:r>
        <w:t xml:space="preserve">Acknowledgements</w:t>
      </w:r>
    </w:p>
    <w:p>
      <w:pPr>
        <w:pStyle w:val="Heading1"/>
      </w:pPr>
      <w:bookmarkStart w:id="31" w:name="references"/>
      <w:bookmarkEnd w:id="31"/>
      <w:r>
        <w:t xml:space="preserve">References</w:t>
      </w:r>
    </w:p>
    <w:p>
      <w:pPr>
        <w:pStyle w:val="FirstParagraph"/>
      </w:pPr>
      <w:r>
        <w:t xml:space="preserve">Glynn, P. W., J. E. N. Veron, and G. M. Wellington. 1996.</w:t>
      </w:r>
      <w:r>
        <w:t xml:space="preserve"> </w:t>
      </w:r>
      <w:r>
        <w:t xml:space="preserve">“</w:t>
      </w:r>
      <w:r>
        <w:t xml:space="preserve">Clipperton Atoll (Eastern Pacific): Oceanography Geomorphology, Reef-Building Coral Ecology and Biogeography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Coral Reefs</w:t>
      </w:r>
      <w:r>
        <w:t xml:space="preserve"> </w:t>
      </w:r>
      <w:r>
        <w:t xml:space="preserve">15 (2). Springer Nature: 71–99. doi:10.1007/bf01771897.</w:t>
      </w:r>
    </w:p>
    <w:p>
      <w:pPr>
        <w:pStyle w:val="BodyText"/>
      </w:pPr>
      <w:r>
        <w:t xml:space="preserve">Fiedler, Paul C., and Miguel F. Lav</w:t>
      </w:r>
      <w:r>
        <w:t xml:space="preserve">í</w:t>
      </w:r>
      <w:r>
        <w:t xml:space="preserve">n. 2016.</w:t>
      </w:r>
      <w:r>
        <w:t xml:space="preserve"> </w:t>
      </w:r>
      <w:r>
        <w:t xml:space="preserve">“</w:t>
      </w:r>
      <w:r>
        <w:t xml:space="preserve">Oceanographic Conditions of the Eastern Tropical Pacific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Coral Reefs of the Eastern Tropical Pacific</w:t>
      </w:r>
      <w:r>
        <w:t xml:space="preserve">, 59–83. Springer Netherlands. doi:10.1007/978-94-017-7499-4_3.</w:t>
      </w:r>
    </w:p>
    <w:p>
      <w:pPr>
        <w:pStyle w:val="BodyText"/>
      </w:pPr>
      <w:r>
        <w:t xml:space="preserve">Robertson, DR, and KL Cramer. 2009.</w:t>
      </w:r>
      <w:r>
        <w:t xml:space="preserve"> </w:t>
      </w:r>
      <w:r>
        <w:t xml:space="preserve">“</w:t>
      </w:r>
      <w:r>
        <w:t xml:space="preserve">Shore Fishes and Biogeographic Subdivisions of the Tropical Eastern Pacific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Marine Ecology Progress Series</w:t>
      </w:r>
      <w:r>
        <w:t xml:space="preserve"> </w:t>
      </w:r>
      <w:r>
        <w:t xml:space="preserve">380 (April). Inter-Research Science Center: 1–17. doi:10.3354/meps07925.</w:t>
      </w:r>
    </w:p>
    <w:p>
      <w:pPr>
        <w:pStyle w:val="BodyText"/>
      </w:pPr>
      <w:r>
        <w:t xml:space="preserve">Priede, Imants G. 2017.</w:t>
      </w:r>
      <w:r>
        <w:t xml:space="preserve"> </w:t>
      </w:r>
      <w:r>
        <w:rPr>
          <w:i/>
        </w:rPr>
        <w:t xml:space="preserve">Deep-Sea Fishes</w:t>
      </w:r>
      <w:r>
        <w:t xml:space="preserve">. Cambridge University Press. doi:10.1017/9781316018330.</w:t>
      </w:r>
    </w:p>
    <w:p>
      <w:pPr>
        <w:pStyle w:val="BodyText"/>
      </w:pPr>
      <w:r>
        <w:t xml:space="preserve">Hubbs, Carl L., and John C. Briggs. 1974.</w:t>
      </w:r>
      <w:r>
        <w:t xml:space="preserve"> </w:t>
      </w:r>
      <w:r>
        <w:t xml:space="preserve">“</w:t>
      </w:r>
      <w:r>
        <w:t xml:space="preserve">Marine Zoogeography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Copeia</w:t>
      </w:r>
      <w:r>
        <w:t xml:space="preserve"> </w:t>
      </w:r>
      <w:r>
        <w:t xml:space="preserve">1974 (4).</w:t>
      </w:r>
      <w:r>
        <w:t xml:space="preserve"> </w:t>
      </w:r>
      <w:r>
        <w:t xml:space="preserve">JSTOR</w:t>
      </w:r>
      <w:r>
        <w:t xml:space="preserve">: 1002. doi:10.2307/1442613.</w:t>
      </w:r>
    </w:p>
    <w:p>
      <w:pPr>
        <w:pStyle w:val="BodyText"/>
      </w:pPr>
      <w:r>
        <w:t xml:space="preserve">Lessios, H.A, and D.R Robertson. 2006.</w:t>
      </w:r>
      <w:r>
        <w:t xml:space="preserve"> </w:t>
      </w:r>
      <w:r>
        <w:t xml:space="preserve">“</w:t>
      </w:r>
      <w:r>
        <w:t xml:space="preserve">Crossing the Impassable: Genetic Connections in 20 Reef Fishes across the Eastern Pacific Barrier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Proceedings of the Royal Society B: Biological Sciences</w:t>
      </w:r>
      <w:r>
        <w:t xml:space="preserve"> </w:t>
      </w:r>
      <w:r>
        <w:t xml:space="preserve">273 (1598). The Royal Society: 2201–8. doi:10.1098/rspb.2006.3543.</w:t>
      </w:r>
    </w:p>
    <w:p>
      <w:pPr>
        <w:pStyle w:val="BodyText"/>
      </w:pPr>
      <w:r>
        <w:t xml:space="preserve">Zapata, Fernando A., and D. Ross Robertson. 2006.</w:t>
      </w:r>
      <w:r>
        <w:t xml:space="preserve"> </w:t>
      </w:r>
      <w:r>
        <w:t xml:space="preserve">“</w:t>
      </w:r>
      <w:r>
        <w:t xml:space="preserve">ORIGINAL</w:t>
      </w:r>
      <w:r>
        <w:t xml:space="preserve"> </w:t>
      </w:r>
      <w:r>
        <w:t xml:space="preserve">ARTICLE</w:t>
      </w:r>
      <w:r>
        <w:t xml:space="preserve">: How Many Species of Shore Fishes Are There in the Tropical Eastern Pacific?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Biogeography</w:t>
      </w:r>
      <w:r>
        <w:t xml:space="preserve"> </w:t>
      </w:r>
      <w:r>
        <w:t xml:space="preserve">34 (1). Wiley: 38–51. doi:10.1111/j.1365-2699.2006.01586.x.</w:t>
      </w:r>
    </w:p>
    <w:p>
      <w:pPr>
        <w:pStyle w:val="BodyText"/>
      </w:pPr>
      <w:r>
        <w:t xml:space="preserve">Heller, Edmund., and Robert Evans. Snodgrass. 1905.</w:t>
      </w:r>
      <w:r>
        <w:t xml:space="preserve"> </w:t>
      </w:r>
      <w:r>
        <w:rPr>
          <w:i/>
        </w:rPr>
        <w:t xml:space="preserve">Shore Fishes of the Revillagigedo Clipperton, Cocos and Galapagos Islands. By Robert Evans Snodgrass and Edmund Heller.</w:t>
      </w:r>
      <w:r>
        <w:t xml:space="preserve">. The Academy, doi:10.5962/bhl.title.18212.</w:t>
      </w:r>
    </w:p>
    <w:p>
      <w:pPr>
        <w:pStyle w:val="BodyText"/>
      </w:pPr>
      <w:r>
        <w:t xml:space="preserve">Bussing, William A., G. R. Allen, and D. R. Robertson. 1996.</w:t>
      </w:r>
      <w:r>
        <w:t xml:space="preserve"> </w:t>
      </w:r>
      <w:r>
        <w:t xml:space="preserve">“</w:t>
      </w:r>
      <w:r>
        <w:t xml:space="preserve">Fishes of the Tropical Eastern Pacific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Copeia</w:t>
      </w:r>
      <w:r>
        <w:t xml:space="preserve"> </w:t>
      </w:r>
      <w:r>
        <w:t xml:space="preserve">1996 (1).</w:t>
      </w:r>
      <w:r>
        <w:t xml:space="preserve"> </w:t>
      </w:r>
      <w:r>
        <w:t xml:space="preserve">JSTOR</w:t>
      </w:r>
      <w:r>
        <w:t xml:space="preserve">: 234. doi:10.2307/1446970.</w:t>
      </w:r>
    </w:p>
    <w:p>
      <w:pPr>
        <w:pStyle w:val="BodyText"/>
      </w:pPr>
      <w:r>
        <w:t xml:space="preserve">Alzate, Adriana, Fernando A. Zapata, and Alan Giraldo. 2014.</w:t>
      </w:r>
      <w:r>
        <w:t xml:space="preserve"> </w:t>
      </w:r>
      <w:r>
        <w:t xml:space="preserve">“</w:t>
      </w:r>
      <w:r>
        <w:t xml:space="preserve">A Comparison of Visual and Collection-Based Methods for Assessing Community Structure of Coral Reef Fishes in the Tropical Eastern Pacific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Revista De Biolog</w:t>
      </w:r>
      <w:r>
        <w:rPr>
          <w:i/>
        </w:rPr>
        <w:t xml:space="preserve">í</w:t>
      </w:r>
      <w:r>
        <w:rPr>
          <w:i/>
        </w:rPr>
        <w:t xml:space="preserve">a Tropical</w:t>
      </w:r>
      <w:r>
        <w:t xml:space="preserve"> </w:t>
      </w:r>
      <w:r>
        <w:t xml:space="preserve">62 (February). Universidad de Costa Rica: 359. doi:10.15517/rbt.v62i0.16361.</w:t>
      </w:r>
    </w:p>
    <w:p>
      <w:pPr>
        <w:pStyle w:val="BodyText"/>
      </w:pPr>
      <w:r>
        <w:t xml:space="preserve">Jost, Christian H., and Serge Andr</w:t>
      </w:r>
      <w:r>
        <w:t xml:space="preserve">é</w:t>
      </w:r>
      <w:r>
        <w:t xml:space="preserve">fouët. 2006.</w:t>
      </w:r>
      <w:r>
        <w:t xml:space="preserve"> </w:t>
      </w:r>
      <w:r>
        <w:t xml:space="preserve">“</w:t>
      </w:r>
      <w:r>
        <w:t xml:space="preserve">Long-Term Natural and Human Perturbations and Current Status of Clipperton Atoll a Remote Island of the Eastern Pacific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Pacific Conservation Biology</w:t>
      </w:r>
      <w:r>
        <w:t xml:space="preserve"> </w:t>
      </w:r>
      <w:r>
        <w:t xml:space="preserve">12 (3).</w:t>
      </w:r>
      <w:r>
        <w:t xml:space="preserve"> </w:t>
      </w:r>
      <w:r>
        <w:t xml:space="preserve">CSIRO</w:t>
      </w:r>
      <w:r>
        <w:t xml:space="preserve"> </w:t>
      </w:r>
      <w:r>
        <w:t xml:space="preserve">Publishing: 207. doi:10.1071/pc060207.</w:t>
      </w:r>
    </w:p>
    <w:p>
      <w:pPr>
        <w:pStyle w:val="BodyText"/>
      </w:pPr>
      <w:r>
        <w:t xml:space="preserve">Fourri</w:t>
      </w:r>
      <w:r>
        <w:t xml:space="preserve">é</w:t>
      </w:r>
      <w:r>
        <w:t xml:space="preserve">re, Manon, H</w:t>
      </w:r>
      <w:r>
        <w:t xml:space="preserve">é</w:t>
      </w:r>
      <w:r>
        <w:t xml:space="preserve">ctor Reyes-Bonilla, Fabi</w:t>
      </w:r>
      <w:r>
        <w:t xml:space="preserve">á</w:t>
      </w:r>
      <w:r>
        <w:t xml:space="preserve">n A. Rodr</w:t>
      </w:r>
      <w:r>
        <w:t xml:space="preserve">í</w:t>
      </w:r>
      <w:r>
        <w:t xml:space="preserve">guez-Zaragoza, and Nicole Crane. 2014.</w:t>
      </w:r>
      <w:r>
        <w:t xml:space="preserve"> </w:t>
      </w:r>
      <w:r>
        <w:t xml:space="preserve">“</w:t>
      </w:r>
      <w:r>
        <w:t xml:space="preserve">Fishes of Clipperton Atoll Eastern Pacific: Checklist, Endemism, and Analysis of Completeness of the Inventory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Pacific Science</w:t>
      </w:r>
      <w:r>
        <w:t xml:space="preserve"> </w:t>
      </w:r>
      <w:r>
        <w:t xml:space="preserve">68 (3). Pacific Science: 375–95. doi:10.2984/68.3.7.</w:t>
      </w:r>
    </w:p>
    <w:p>
      <w:pPr>
        <w:pStyle w:val="BodyText"/>
      </w:pPr>
      <w:r>
        <w:t xml:space="preserve">Lubetkin, Megan, Steven Carey, Katherine A. Kelley, Genevi</w:t>
      </w:r>
      <w:r>
        <w:t xml:space="preserve">è</w:t>
      </w:r>
      <w:r>
        <w:t xml:space="preserve">ve Robert, Winton Cornell, Nicole Raineault, Jacob Balcanoff, Robert D. Ballard, and Pelayo Salinas-de-Le</w:t>
      </w:r>
      <w:r>
        <w:t xml:space="preserve">ó</w:t>
      </w:r>
      <w:r>
        <w:t xml:space="preserve">n. 2018.</w:t>
      </w:r>
      <w:r>
        <w:t xml:space="preserve"> </w:t>
      </w:r>
      <w:r>
        <w:t xml:space="preserve">“</w:t>
      </w:r>
      <w:r>
        <w:t xml:space="preserve">Nontronite-Bearing Tubular Hydrothermal Deposits from a Galapagos Seamount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Deep Sea Research Part</w:t>
      </w:r>
      <w:r>
        <w:rPr>
          <w:i/>
        </w:rPr>
        <w:t xml:space="preserve"> </w:t>
      </w:r>
      <w:r>
        <w:rPr>
          <w:i/>
        </w:rPr>
        <w:t xml:space="preserve">II</w:t>
      </w:r>
      <w:r>
        <w:rPr>
          <w:i/>
        </w:rPr>
        <w:t xml:space="preserve">: Topical Studies in Oceanography</w:t>
      </w:r>
      <w:r>
        <w:t xml:space="preserve"> </w:t>
      </w:r>
      <w:r>
        <w:t xml:space="preserve">150 (April). Elsevier</w:t>
      </w:r>
      <w:r>
        <w:t xml:space="preserve"> </w:t>
      </w:r>
      <w:r>
        <w:t xml:space="preserve">BV</w:t>
      </w:r>
      <w:r>
        <w:t xml:space="preserve">: 181–94. doi:10.1016/j.dsr2.2017.09.017.</w:t>
      </w:r>
    </w:p>
    <w:p>
      <w:pPr>
        <w:pStyle w:val="BodyText"/>
      </w:pPr>
      <w:r>
        <w:t xml:space="preserve">S</w:t>
      </w:r>
      <w:r>
        <w:t xml:space="preserve">á</w:t>
      </w:r>
      <w:r>
        <w:t xml:space="preserve">nchez-Jim</w:t>
      </w:r>
      <w:r>
        <w:t xml:space="preserve">é</w:t>
      </w:r>
      <w:r>
        <w:t xml:space="preserve">nez, Astrid, Beatriz Naranjo-Elizondo, Alexander Rodr</w:t>
      </w:r>
      <w:r>
        <w:t xml:space="preserve">í</w:t>
      </w:r>
      <w:r>
        <w:t xml:space="preserve">guez-Arrieta, Andr</w:t>
      </w:r>
      <w:r>
        <w:t xml:space="preserve">é</w:t>
      </w:r>
      <w:r>
        <w:t xml:space="preserve">s J. Quesada, Shmulik Blum, John E. McCosker, D. Ross Robertson, Peter J. Auster, and Jorge Cort</w:t>
      </w:r>
      <w:r>
        <w:t xml:space="preserve">é</w:t>
      </w:r>
      <w:r>
        <w:t xml:space="preserve">s. 2018.</w:t>
      </w:r>
      <w:r>
        <w:t xml:space="preserve"> </w:t>
      </w:r>
      <w:r>
        <w:t xml:space="preserve">“</w:t>
      </w:r>
      <w:r>
        <w:t xml:space="preserve">Updated Catalogue of Bony Fishes Observed in Deep Waters at Isla Del Coco National Park and Las Gemelas Seamount Costa Rica (Eastern Tropical Pacific)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Revista De Biolog</w:t>
      </w:r>
      <w:r>
        <w:rPr>
          <w:i/>
        </w:rPr>
        <w:t xml:space="preserve">í</w:t>
      </w:r>
      <w:r>
        <w:rPr>
          <w:i/>
        </w:rPr>
        <w:t xml:space="preserve">a Tropical</w:t>
      </w:r>
      <w:r>
        <w:t xml:space="preserve"> </w:t>
      </w:r>
      <w:r>
        <w:t xml:space="preserve">66 (5). Universidad de Costa Rica: 1. doi:10.15517/rbt.v66i5.34943.</w:t>
      </w:r>
    </w:p>
    <w:p>
      <w:pPr>
        <w:pStyle w:val="BodyText"/>
      </w:pPr>
      <w:r>
        <w:t xml:space="preserve">Auster, Peter J., Astrid S</w:t>
      </w:r>
      <w:r>
        <w:t xml:space="preserve">á</w:t>
      </w:r>
      <w:r>
        <w:t xml:space="preserve">nchez-Jim</w:t>
      </w:r>
      <w:r>
        <w:t xml:space="preserve">é</w:t>
      </w:r>
      <w:r>
        <w:t xml:space="preserve">nez, Jes</w:t>
      </w:r>
      <w:r>
        <w:t xml:space="preserve">ú</w:t>
      </w:r>
      <w:r>
        <w:t xml:space="preserve">s A. Rodr</w:t>
      </w:r>
      <w:r>
        <w:t xml:space="preserve">í</w:t>
      </w:r>
      <w:r>
        <w:t xml:space="preserve">guez-Arrieta, Andr</w:t>
      </w:r>
      <w:r>
        <w:t xml:space="preserve">é</w:t>
      </w:r>
      <w:r>
        <w:t xml:space="preserve">s J. Quesada, Cinthya P</w:t>
      </w:r>
      <w:r>
        <w:t xml:space="preserve">é</w:t>
      </w:r>
      <w:r>
        <w:t xml:space="preserve">rez, Beatriz Naranjo-Elizondo, Schmulik Blum, and Jorge Cort</w:t>
      </w:r>
      <w:r>
        <w:t xml:space="preserve">é</w:t>
      </w:r>
      <w:r>
        <w:t xml:space="preserve">s. 2016.</w:t>
      </w:r>
      <w:r>
        <w:t xml:space="preserve"> </w:t>
      </w:r>
      <w:r>
        <w:t xml:space="preserve">“</w:t>
      </w:r>
      <w:r>
        <w:t xml:space="preserve">Facilitative Behavioral Interactions between Deepwater Piscivores at Isla Del Coco National Park and Las Gemelas Seamount Costa Rica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Revista De Biolog</w:t>
      </w:r>
      <w:r>
        <w:rPr>
          <w:i/>
        </w:rPr>
        <w:t xml:space="preserve">í</w:t>
      </w:r>
      <w:r>
        <w:rPr>
          <w:i/>
        </w:rPr>
        <w:t xml:space="preserve">a Tropical</w:t>
      </w:r>
      <w:r>
        <w:t xml:space="preserve"> </w:t>
      </w:r>
      <w:r>
        <w:t xml:space="preserve">64 (1). Universidad de Costa Rica: 187. doi:10.15517/rbt.v64i1.23425.</w:t>
      </w:r>
    </w:p>
    <w:p>
      <w:pPr>
        <w:pStyle w:val="BodyText"/>
      </w:pPr>
      <w:r>
        <w:t xml:space="preserve">Turchik, Alan J., Eric J. Berkenpas, Bradley S. Henning, and Charles M. Shepard. 2015.</w:t>
      </w:r>
      <w:r>
        <w:t xml:space="preserve"> </w:t>
      </w:r>
      <w:r>
        <w:t xml:space="preserve">“</w:t>
      </w:r>
      <w:r>
        <w:t xml:space="preserve">The Deep Ocean Dropcam: A Highly Deployable Benthic Survey Tool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OCEANS</w:t>
      </w:r>
      <w:r>
        <w:rPr>
          <w:i/>
        </w:rPr>
        <w:t xml:space="preserve"> </w:t>
      </w:r>
      <w:r>
        <w:rPr>
          <w:i/>
        </w:rPr>
        <w:t xml:space="preserve">2015 -</w:t>
      </w:r>
      <w:r>
        <w:rPr>
          <w:i/>
        </w:rPr>
        <w:t xml:space="preserve"> </w:t>
      </w:r>
      <w:r>
        <w:rPr>
          <w:i/>
        </w:rPr>
        <w:t xml:space="preserve">MTS</w:t>
      </w:r>
      <w:r>
        <w:rPr>
          <w:i/>
        </w:rPr>
        <w:t xml:space="preserve">/</w:t>
      </w:r>
      <w:r>
        <w:rPr>
          <w:i/>
        </w:rPr>
        <w:t xml:space="preserve">IEEE</w:t>
      </w:r>
      <w:r>
        <w:rPr>
          <w:i/>
        </w:rPr>
        <w:t xml:space="preserve"> </w:t>
      </w:r>
      <w:r>
        <w:rPr>
          <w:i/>
        </w:rPr>
        <w:t xml:space="preserve">Washington</w:t>
      </w:r>
      <w:r>
        <w:t xml:space="preserve">.</w:t>
      </w:r>
      <w:r>
        <w:t xml:space="preserve"> </w:t>
      </w:r>
      <w:r>
        <w:t xml:space="preserve">IEEE</w:t>
      </w:r>
      <w:r>
        <w:t xml:space="preserve">. doi:10.23919/oceans.2015.7401978.</w:t>
      </w:r>
    </w:p>
    <w:p>
      <w:pPr>
        <w:pStyle w:val="BodyText"/>
      </w:pPr>
      <w:r>
        <w:t xml:space="preserve">Hill, M. O. 1973.</w:t>
      </w:r>
      <w:r>
        <w:t xml:space="preserve"> </w:t>
      </w:r>
      <w:r>
        <w:t xml:space="preserve">“</w:t>
      </w:r>
      <w:r>
        <w:t xml:space="preserve">Diversity and Evenness: A Unifying Notation and Its Consequences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Ecology</w:t>
      </w:r>
      <w:r>
        <w:t xml:space="preserve"> </w:t>
      </w:r>
      <w:r>
        <w:t xml:space="preserve">54 (2). Wiley: 427–32. doi:10.2307/1934352.</w:t>
      </w:r>
    </w:p>
    <w:p>
      <w:pPr>
        <w:pStyle w:val="BodyText"/>
      </w:pPr>
      <w:r>
        <w:t xml:space="preserve">Chao, Anne, Chun-Huo Chiu, and Lou Jost. 2014.</w:t>
      </w:r>
      <w:r>
        <w:t xml:space="preserve"> </w:t>
      </w:r>
      <w:r>
        <w:t xml:space="preserve">“</w:t>
      </w:r>
      <w:r>
        <w:t xml:space="preserve">Unifying Species Diversity Phylogenetic Diversity, Functional Diversity, and Related Similarity and Differentiation Measures Through Hill Numbers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Annual Review of Ecology, Evolution, and Systematics</w:t>
      </w:r>
      <w:r>
        <w:t xml:space="preserve"> </w:t>
      </w:r>
      <w:r>
        <w:t xml:space="preserve">45 (1). Annual Reviews: 297–324. doi:10.1146/annurev-ecolsys-120213-091540.</w:t>
      </w:r>
    </w:p>
    <w:p>
      <w:pPr>
        <w:pStyle w:val="BodyText"/>
      </w:pPr>
      <w:r>
        <w:t xml:space="preserve">Hsieh, T. C., K. H. Ma, and Anne Chao. 2016.</w:t>
      </w:r>
      <w:r>
        <w:t xml:space="preserve"> </w:t>
      </w:r>
      <w:r>
        <w:t xml:space="preserve">“</w:t>
      </w:r>
      <w:r>
        <w:t xml:space="preserve">INEXT</w:t>
      </w:r>
      <w:r>
        <w:t xml:space="preserve">: an R Package for Rarefaction and Extrapolation of Species Diversity (Hill Numbers)</w:t>
      </w:r>
      <w:r>
        <w:t xml:space="preserve">”</w:t>
      </w:r>
      <w:r>
        <w:t xml:space="preserve">. Edited by Greg McInerny.</w:t>
      </w:r>
      <w:r>
        <w:t xml:space="preserve"> </w:t>
      </w:r>
      <w:r>
        <w:rPr>
          <w:i/>
        </w:rPr>
        <w:t xml:space="preserve">Methods in Ecology and Evolution</w:t>
      </w:r>
      <w:r>
        <w:t xml:space="preserve"> </w:t>
      </w:r>
      <w:r>
        <w:t xml:space="preserve">7 (12). Wiley: 1451–56. doi:10.1111/2041-210x.12613.</w:t>
      </w:r>
    </w:p>
    <w:p>
      <w:pPr>
        <w:pStyle w:val="BodyText"/>
      </w:pPr>
      <w:r>
        <w:t xml:space="preserve">Bates, Douglas, Martin Mächler, Ben Bolker, and Steve Walker. 2015.</w:t>
      </w:r>
      <w:r>
        <w:t xml:space="preserve"> </w:t>
      </w:r>
      <w:r>
        <w:t xml:space="preserve">“</w:t>
      </w:r>
      <w:r>
        <w:t xml:space="preserve">Fitting Linear Mixed-Effects Models Usinglme4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Statistical Software</w:t>
      </w:r>
      <w:r>
        <w:t xml:space="preserve"> </w:t>
      </w:r>
      <w:r>
        <w:t xml:space="preserve">67 (1). Foundation for Open Access Statistic. doi:10.18637/jss.v067.i01.</w:t>
      </w:r>
    </w:p>
    <w:p>
      <w:pPr>
        <w:pStyle w:val="BodyText"/>
      </w:pPr>
      <w:r>
        <w:t xml:space="preserve">Gaither, Michelle R, Brian W Bowen, Luiz A Rocha, and John C Briggs. 2015.</w:t>
      </w:r>
      <w:r>
        <w:t xml:space="preserve"> </w:t>
      </w:r>
      <w:r>
        <w:t xml:space="preserve">“</w:t>
      </w:r>
      <w:r>
        <w:t xml:space="preserve">Fishes That Rule the World: Circumtropical Distributions Revisited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Fish and Fisheries</w:t>
      </w:r>
      <w:r>
        <w:t xml:space="preserve"> </w:t>
      </w:r>
      <w:r>
        <w:t xml:space="preserve">17 (3). Wiley: 664–79. doi:10.1111/faf.12136.</w:t>
      </w:r>
    </w:p>
    <w:p>
      <w:pPr>
        <w:pStyle w:val="BodyText"/>
      </w:pPr>
      <w:r>
        <w:t xml:space="preserve">Romero-Torres, Mauricio, Eric A. Treml, Alberto Acosta, and David A. Paz-Garc</w:t>
      </w:r>
      <w:r>
        <w:t xml:space="preserve">í</w:t>
      </w:r>
      <w:r>
        <w:t xml:space="preserve">a. 2018.</w:t>
      </w:r>
      <w:r>
        <w:t xml:space="preserve"> </w:t>
      </w:r>
      <w:r>
        <w:t xml:space="preserve">“</w:t>
      </w:r>
      <w:r>
        <w:t xml:space="preserve">The Eastern Tropical Pacific Coral Population Connectivity and the Role of the Eastern Pacific Barrier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Scientific Reports</w:t>
      </w:r>
      <w:r>
        <w:t xml:space="preserve"> </w:t>
      </w:r>
      <w:r>
        <w:t xml:space="preserve">8 (1). Springer Nature. doi:10.1038/s41598-018-27644-2.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678732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Patterns in deep-sea biodiversity across four Ocean Island Province sites in the Tropical Eastern Pacific     </dc:title>
  <dc:creator>Jonatha Giddens</dc:creator>
  <dcterms:created xsi:type="dcterms:W3CDTF">2018-10-24T05:52:30Z</dcterms:created>
  <dcterms:modified xsi:type="dcterms:W3CDTF">2018-10-24T05:52:30Z</dcterms:modified>
</cp:coreProperties>
</file>