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Scientific</w:t>
      </w:r>
      <w:r>
        <w:t xml:space="preserve"> </w:t>
      </w:r>
      <w:r>
        <w:t xml:space="preserve">Paper</w:t>
      </w:r>
    </w:p>
    <w:p>
      <w:pPr>
        <w:pStyle w:val="Author"/>
      </w:pPr>
      <w:r>
        <w:t xml:space="preserve">mohamed</w:t>
      </w:r>
      <w:r>
        <w:t xml:space="preserve"> </w:t>
      </w:r>
      <w:r>
        <w:t xml:space="preserve">lamine</w:t>
      </w:r>
      <w:r>
        <w:t xml:space="preserve"> </w:t>
      </w:r>
      <w:r>
        <w:t xml:space="preserve">talbi</w:t>
      </w:r>
    </w:p>
    <w:p>
      <w:pPr>
        <w:pStyle w:val="FirstParagraph"/>
      </w:pPr>
      <w:r>
        <w:t xml:space="preserve">Example</w:t>
      </w:r>
      <w:r>
        <w:t xml:space="preserve"> </w:t>
      </w:r>
      <m:oMath>
        <m:r>
          <m:t>2.23</m:t>
        </m:r>
      </m:oMath>
      <w:r>
        <w:t xml:space="preserve"> </w:t>
      </w:r>
      <w:r>
        <w:t xml:space="preserve">The desired final orientation of the hand of a Cartesian-Euler robot is given. Find the necessary Euler angles.</w:t>
      </w:r>
    </w:p>
    <w:p>
      <w:pPr>
        <w:pStyle w:val="BodyText"/>
      </w:pPr>
      <m:oMathPara>
        <m:oMathParaPr>
          <m:jc m:val="center"/>
        </m:oMathParaPr>
        <m:oMath>
          <m:m>
            <m:mPr>
              <m:baseJc m:val="center"/>
              <m:plcHide m:val="1"/>
              <m:mcs>
                <m:mc>
                  <m:mcPr>
                    <m:mcJc m:val="right"/>
                    <m:count m:val="1"/>
                  </m:mcPr>
                </m:mc>
              </m:mcs>
            </m:mPr>
            <m:mr>
              <m:e>
                <m:sSup>
                  <m:e/>
                  <m:sup>
                    <m:r>
                      <m:t>R</m:t>
                    </m:r>
                  </m:sup>
                </m:sSup>
                <m:sSub>
                  <m:e>
                    <m:r>
                      <m:t>T</m:t>
                    </m:r>
                  </m:e>
                  <m:sub>
                    <m:r>
                      <m:t>H</m:t>
                    </m:r>
                  </m:sub>
                </m:sSub>
                <m:r>
                  <m:t>=</m:t>
                </m:r>
                <m:d>
                  <m:dPr>
                    <m:begChr m:val="["/>
                    <m:endChr m:val="]"/>
                    <m:grow/>
                  </m:dPr>
                  <m:e>
                    <m:m>
                      <m:mPr>
                        <m:baseJc m:val="center"/>
                        <m:plcHide m:val="1"/>
                        <m:mcs>
                          <m:mc>
                            <m:mcPr>
                              <m:mcJc m:val="left"/>
                              <m:count m:val="1"/>
                            </m:mcPr>
                          </m:mc>
                          <m:mc>
                            <m:mcPr>
                              <m:mcJc m:val="left"/>
                              <m:count m:val="1"/>
                            </m:mcPr>
                          </m:mc>
                          <m:mc>
                            <m:mcPr>
                              <m:mcJc m:val="left"/>
                              <m:count m:val="1"/>
                            </m:mcPr>
                          </m:mc>
                          <m:mc>
                            <m:mcPr>
                              <m:mcJc m:val="left"/>
                              <m:count m:val="1"/>
                            </m:mcPr>
                          </m:mc>
                        </m:mcs>
                      </m:mPr>
                      <m:mr>
                        <m:e>
                          <m:sSub>
                            <m:e>
                              <m:r>
                                <m:t>n</m:t>
                              </m:r>
                            </m:e>
                            <m:sub>
                              <m:r>
                                <m:t>x</m:t>
                              </m:r>
                            </m:sub>
                          </m:sSub>
                        </m:e>
                        <m:e>
                          <m:sSub>
                            <m:e>
                              <m:r>
                                <m:t>o</m:t>
                              </m:r>
                            </m:e>
                            <m:sub>
                              <m:r>
                                <m:t>x</m:t>
                              </m:r>
                            </m:sub>
                          </m:sSub>
                        </m:e>
                        <m:e>
                          <m:sSub>
                            <m:e>
                              <m:r>
                                <m:t>a</m:t>
                              </m:r>
                            </m:e>
                            <m:sub>
                              <m:r>
                                <m:t>x</m:t>
                              </m:r>
                            </m:sub>
                          </m:sSub>
                        </m:e>
                        <m:e>
                          <m:sSub>
                            <m:e>
                              <m:r>
                                <m:t>p</m:t>
                              </m:r>
                            </m:e>
                            <m:sub>
                              <m:r>
                                <m:t>x</m:t>
                              </m:r>
                            </m:sub>
                          </m:sSub>
                        </m:e>
                      </m:mr>
                      <m:mr>
                        <m:e>
                          <m:sSub>
                            <m:e>
                              <m:r>
                                <m:t>n</m:t>
                              </m:r>
                            </m:e>
                            <m:sub>
                              <m:r>
                                <m:t>y</m:t>
                              </m:r>
                            </m:sub>
                          </m:sSub>
                        </m:e>
                        <m:e>
                          <m:sSub>
                            <m:e>
                              <m:r>
                                <m:t>o</m:t>
                              </m:r>
                            </m:e>
                            <m:sub>
                              <m:r>
                                <m:t>y</m:t>
                              </m:r>
                            </m:sub>
                          </m:sSub>
                        </m:e>
                        <m:e>
                          <m:sSub>
                            <m:e>
                              <m:r>
                                <m:t>a</m:t>
                              </m:r>
                            </m:e>
                            <m:sub>
                              <m:r>
                                <m:t>y</m:t>
                              </m:r>
                            </m:sub>
                          </m:sSub>
                        </m:e>
                        <m:e>
                          <m:sSub>
                            <m:e>
                              <m:r>
                                <m:t>p</m:t>
                              </m:r>
                            </m:e>
                            <m:sub>
                              <m:r>
                                <m:t>y</m:t>
                              </m:r>
                            </m:sub>
                          </m:sSub>
                        </m:e>
                      </m:mr>
                      <m:mr>
                        <m:e>
                          <m:sSub>
                            <m:e>
                              <m:r>
                                <m:t>n</m:t>
                              </m:r>
                            </m:e>
                            <m:sub>
                              <m:r>
                                <m:t>z</m:t>
                              </m:r>
                            </m:sub>
                          </m:sSub>
                        </m:e>
                        <m:e>
                          <m:sSub>
                            <m:e>
                              <m:r>
                                <m:t>o</m:t>
                              </m:r>
                            </m:e>
                            <m:sub>
                              <m:r>
                                <m:t>z</m:t>
                              </m:r>
                            </m:sub>
                          </m:sSub>
                        </m:e>
                        <m:e>
                          <m:sSub>
                            <m:e>
                              <m:r>
                                <m:t>a</m:t>
                              </m:r>
                            </m:e>
                            <m:sub>
                              <m:r>
                                <m:t>z</m:t>
                              </m:r>
                            </m:sub>
                          </m:sSub>
                        </m:e>
                        <m:e>
                          <m:sSub>
                            <m:e>
                              <m:r>
                                <m:t>p</m:t>
                              </m:r>
                            </m:e>
                            <m:sub>
                              <m:r>
                                <m:t>z</m:t>
                              </m:r>
                            </m:sub>
                          </m:sSub>
                        </m:e>
                      </m:mr>
                      <m:mr>
                        <m:e>
                          <m:r>
                            <m:t>0</m:t>
                          </m:r>
                        </m:e>
                        <m:e>
                          <m:r>
                            <m:t>0</m:t>
                          </m:r>
                        </m:e>
                        <m:e>
                          <m:r>
                            <m:t>0</m:t>
                          </m:r>
                        </m:e>
                        <m:e>
                          <m:r>
                            <m:t>1</m:t>
                          </m:r>
                        </m:e>
                      </m:mr>
                    </m:m>
                  </m:e>
                </m:d>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m:t>
                          </m:r>
                          <m:r>
                            <m:t>0.167</m:t>
                          </m:r>
                        </m:e>
                        <m:e>
                          <m:r>
                            <m:t>−</m:t>
                          </m:r>
                          <m:r>
                            <m:t>0.773</m:t>
                          </m:r>
                        </m:e>
                        <m:e>
                          <m:r>
                            <m:t>−</m:t>
                          </m:r>
                          <m:r>
                            <m:t>0.612</m:t>
                          </m:r>
                        </m:e>
                        <m:e>
                          <m:r>
                            <m:t>7</m:t>
                          </m:r>
                        </m:e>
                      </m:mr>
                      <m:mr>
                        <m:e>
                          <m:r>
                            <m:t>0.932</m:t>
                          </m:r>
                        </m:e>
                        <m:e>
                          <m:r>
                            <m:t>0.078</m:t>
                          </m:r>
                        </m:e>
                        <m:e>
                          <m:r>
                            <m:t>−</m:t>
                          </m:r>
                          <m:r>
                            <m:t>0.354</m:t>
                          </m:r>
                        </m:e>
                        <m:e>
                          <m:r>
                            <m:t>2</m:t>
                          </m:r>
                        </m:e>
                      </m:mr>
                      <m:mr>
                        <m:e>
                          <m:r>
                            <m:t>0.321</m:t>
                          </m:r>
                        </m:e>
                        <m:e>
                          <m:r>
                            <m:t>−</m:t>
                          </m:r>
                          <m:r>
                            <m:t>0.630</m:t>
                          </m:r>
                        </m:e>
                        <m:e>
                          <m:r>
                            <m:t>0.707</m:t>
                          </m:r>
                        </m:e>
                        <m:e>
                          <m:r>
                            <m:t>6</m:t>
                          </m:r>
                        </m:e>
                      </m:mr>
                      <m:mr>
                        <m:e>
                          <m:r>
                            <m:t>0</m:t>
                          </m:r>
                        </m:e>
                        <m:e>
                          <m:r>
                            <m:t>0</m:t>
                          </m:r>
                        </m:e>
                        <m:e>
                          <m:r>
                            <m:t>0</m:t>
                          </m:r>
                        </m:e>
                        <m:e>
                          <m:r>
                            <m:t>1</m:t>
                          </m:r>
                        </m:e>
                      </m:mr>
                    </m:m>
                  </m:e>
                </m:d>
              </m:e>
            </m:mr>
          </m:m>
        </m:oMath>
      </m:oMathPara>
    </w:p>
    <w:p>
      <w:pPr>
        <w:pStyle w:val="FirstParagraph"/>
      </w:pPr>
      <w:r>
        <w:t xml:space="preserve">Solution:</w:t>
      </w:r>
      <w:r>
        <w:t xml:space="preserve"> </w:t>
      </w:r>
      <w:r>
        <w:t xml:space="preserve">From these equations, we find:</w:t>
      </w:r>
    </w:p>
    <w:p>
      <w:pPr>
        <w:pStyle w:val="BodyText"/>
      </w:pPr>
      <m:oMathPara>
        <m:oMathParaPr>
          <m:jc m:val="center"/>
        </m:oMathParaPr>
        <m:oMath>
          <m:m>
            <m:mPr>
              <m:baseJc m:val="center"/>
              <m:plcHide m:val="1"/>
              <m:mcs>
                <m:mc>
                  <m:mcPr>
                    <m:mcJc m:val="right"/>
                    <m:count m:val="1"/>
                  </m:mcPr>
                </m:mc>
              </m:mcs>
            </m:mPr>
            <m:mr>
              <m:e>
                <m:r>
                  <m:t>ϕ</m:t>
                </m:r>
                <m:r>
                  <m:t>=</m:t>
                </m:r>
                <m:r>
                  <m:rPr>
                    <m:sty m:val="p"/>
                  </m:rPr>
                  <m:t>ATAN</m:t>
                </m:r>
                <m:r>
                  <m:t>2</m:t>
                </m:r>
                <m:d>
                  <m:dPr>
                    <m:begChr m:val="("/>
                    <m:endChr m:val=")"/>
                    <m:grow/>
                  </m:dPr>
                  <m:e>
                    <m:sSub>
                      <m:e>
                        <m:r>
                          <m:t>a</m:t>
                        </m:r>
                      </m:e>
                      <m:sub>
                        <m:r>
                          <m:t>y</m:t>
                        </m:r>
                      </m:sub>
                    </m:sSub>
                    <m:r>
                      <m:t>,</m:t>
                    </m:r>
                    <m:sSub>
                      <m:e>
                        <m:r>
                          <m:t>a</m:t>
                        </m:r>
                      </m:e>
                      <m:sub>
                        <m:r>
                          <m:t>x</m:t>
                        </m:r>
                      </m:sub>
                    </m:sSub>
                  </m:e>
                </m:d>
                <m:r>
                  <m:t>=</m:t>
                </m:r>
                <m:r>
                  <m:rPr>
                    <m:sty m:val="p"/>
                  </m:rPr>
                  <m:t>ATAN</m:t>
                </m:r>
                <m:r>
                  <m:t>2</m:t>
                </m:r>
                <m:r>
                  <m:t>(</m:t>
                </m:r>
                <m:r>
                  <m:t>−</m:t>
                </m:r>
                <m:r>
                  <m:t>0.354</m:t>
                </m:r>
                <m:r>
                  <m:t>,</m:t>
                </m:r>
                <m:r>
                  <m:t>−</m:t>
                </m:r>
                <m:r>
                  <m:t>0.612</m:t>
                </m:r>
                <m:r>
                  <m:t>)</m:t>
                </m:r>
                <m:r>
                  <m:t>=</m:t>
                </m:r>
                <m:sSup>
                  <m:e>
                    <m:r>
                      <m:t>30</m:t>
                    </m:r>
                  </m:e>
                  <m:sup>
                    <m:r>
                      <m:t>∘</m:t>
                    </m:r>
                  </m:sup>
                </m:sSup>
                <m:r>
                  <m:rPr>
                    <m:sty m:val="p"/>
                  </m:rPr>
                  <m:t> or </m:t>
                </m:r>
                <m:sSup>
                  <m:e>
                    <m:r>
                      <m:t>210</m:t>
                    </m:r>
                  </m:e>
                  <m:sup>
                    <m:r>
                      <m:t>∘</m:t>
                    </m:r>
                  </m:sup>
                </m:sSup>
              </m:e>
            </m:mr>
          </m:m>
        </m:oMath>
      </m:oMathPara>
    </w:p>
    <w:p>
      <w:pPr>
        <w:pStyle w:val="FirstParagraph"/>
      </w:pPr>
      <w:r>
        <w:t xml:space="preserve">Realizing that both the sines and cosines of</w:t>
      </w:r>
      <w:r>
        <w:t xml:space="preserve"> </w:t>
      </w:r>
      <m:oMath>
        <m:sSup>
          <m:e>
            <m:r>
              <m:t>30</m:t>
            </m:r>
          </m:e>
          <m:sup>
            <m:r>
              <m:t>∘</m:t>
            </m:r>
          </m:sup>
        </m:sSup>
      </m:oMath>
      <w:r>
        <w:t xml:space="preserve"> </w:t>
      </w:r>
      <w:r>
        <w:t xml:space="preserve">and</w:t>
      </w:r>
      <w:r>
        <w:t xml:space="preserve"> </w:t>
      </w:r>
      <m:oMath>
        <m:sSup>
          <m:e>
            <m:r>
              <m:t>210</m:t>
            </m:r>
          </m:e>
          <m:sup>
            <m:r>
              <m:t>∘</m:t>
            </m:r>
          </m:sup>
        </m:sSup>
      </m:oMath>
      <w:r>
        <w:t xml:space="preserve"> </w:t>
      </w:r>
      <w:r>
        <w:t xml:space="preserve">can be used for the remainder,</w:t>
      </w:r>
    </w:p>
    <w:p>
      <w:pPr>
        <w:pStyle w:val="BodyText"/>
      </w:pPr>
      <m:oMathPara>
        <m:oMathParaPr>
          <m:jc m:val="center"/>
        </m:oMathParaPr>
        <m:oMath>
          <m:m>
            <m:mPr>
              <m:baseJc m:val="center"/>
              <m:plcHide m:val="1"/>
              <m:mcs>
                <m:mc>
                  <m:mcPr>
                    <m:mcJc m:val="right"/>
                    <m:count m:val="1"/>
                  </m:mcPr>
                </m:mc>
              </m:mcs>
            </m:mPr>
            <m:mr>
              <m:e>
                <m:m>
                  <m:mPr>
                    <m:baseJc m:val="center"/>
                    <m:plcHide m:val="1"/>
                    <m:mcs>
                      <m:mc>
                        <m:mcPr>
                          <m:mcJc m:val="center"/>
                          <m:count m:val="1"/>
                        </m:mcPr>
                      </m:mc>
                    </m:mcs>
                  </m:mPr>
                  <m:mr>
                    <m:e>
                      <m:r>
                        <m:t>ψ</m:t>
                      </m:r>
                      <m:r>
                        <m:t>=</m:t>
                      </m:r>
                      <m:r>
                        <m:t>A</m:t>
                      </m:r>
                      <m:r>
                        <m:t>T</m:t>
                      </m:r>
                      <m:r>
                        <m:t>A</m:t>
                      </m:r>
                      <m:r>
                        <m:t>N</m:t>
                      </m:r>
                      <m:r>
                        <m:t>2</m:t>
                      </m:r>
                      <m:d>
                        <m:dPr>
                          <m:begChr m:val="("/>
                          <m:endChr m:val=")"/>
                          <m:grow/>
                        </m:dPr>
                        <m:e>
                          <m:r>
                            <m:t>−</m:t>
                          </m:r>
                          <m:sSub>
                            <m:e>
                              <m:r>
                                <m:t>n</m:t>
                              </m:r>
                            </m:e>
                            <m:sub>
                              <m:r>
                                <m:t>x</m:t>
                              </m:r>
                            </m:sub>
                          </m:sSub>
                          <m:r>
                            <m:t>S</m:t>
                          </m:r>
                          <m:r>
                            <m:t>ϕ</m:t>
                          </m:r>
                          <m:r>
                            <m:t>+</m:t>
                          </m:r>
                          <m:sSub>
                            <m:e>
                              <m:r>
                                <m:t>n</m:t>
                              </m:r>
                            </m:e>
                            <m:sub>
                              <m:r>
                                <m:t>y</m:t>
                              </m:r>
                            </m:sub>
                          </m:sSub>
                          <m:r>
                            <m:t>C</m:t>
                          </m:r>
                          <m:r>
                            <m:t>ϕ</m:t>
                          </m:r>
                          <m:r>
                            <m:t>,</m:t>
                          </m:r>
                          <m:r>
                            <m:t>−</m:t>
                          </m:r>
                          <m:sSub>
                            <m:e>
                              <m:r>
                                <m:t>o</m:t>
                              </m:r>
                            </m:e>
                            <m:sub>
                              <m:r>
                                <m:t>x</m:t>
                              </m:r>
                            </m:sub>
                          </m:sSub>
                          <m:r>
                            <m:t>S</m:t>
                          </m:r>
                          <m:r>
                            <m:t>ϕ</m:t>
                          </m:r>
                          <m:r>
                            <m:t>+</m:t>
                          </m:r>
                          <m:sSub>
                            <m:e>
                              <m:r>
                                <m:t>o</m:t>
                              </m:r>
                            </m:e>
                            <m:sub>
                              <m:r>
                                <m:t>y</m:t>
                              </m:r>
                            </m:sub>
                          </m:sSub>
                          <m:r>
                            <m:t>C</m:t>
                          </m:r>
                          <m:r>
                            <m:t>ϕ</m:t>
                          </m:r>
                        </m:e>
                      </m:d>
                      <m:r>
                        <m:t>=</m:t>
                      </m:r>
                      <m:r>
                        <m:t>(</m:t>
                      </m:r>
                      <m:r>
                        <m:t>0.891</m:t>
                      </m:r>
                      <m:r>
                        <m:t>,</m:t>
                      </m:r>
                      <m:r>
                        <m:t>0.454</m:t>
                      </m:r>
                      <m:r>
                        <m:t>)</m:t>
                      </m:r>
                      <m:r>
                        <m:t>=</m:t>
                      </m:r>
                      <m:sSup>
                        <m:e>
                          <m:r>
                            <m:t>63</m:t>
                          </m:r>
                        </m:e>
                        <m:sup>
                          <m:r>
                            <m:t>∘</m:t>
                          </m:r>
                        </m:sup>
                      </m:sSup>
                      <m:r>
                        <m:rPr>
                          <m:sty m:val="p"/>
                        </m:rPr>
                        <m:t> or </m:t>
                      </m:r>
                      <m:sSup>
                        <m:e>
                          <m:r>
                            <m:t>243</m:t>
                          </m:r>
                        </m:e>
                        <m:sup>
                          <m:r>
                            <m:t>∘</m:t>
                          </m:r>
                        </m:sup>
                      </m:sSup>
                    </m:e>
                  </m:mr>
                  <m:mr>
                    <m:e>
                      <m:r>
                        <m:t>θ</m:t>
                      </m:r>
                      <m:r>
                        <m:t>=</m:t>
                      </m:r>
                      <m:r>
                        <m:t>A</m:t>
                      </m:r>
                      <m:r>
                        <m:t>T</m:t>
                      </m:r>
                      <m:r>
                        <m:t>A</m:t>
                      </m:r>
                      <m:r>
                        <m:t>N</m:t>
                      </m:r>
                      <m:r>
                        <m:t>2</m:t>
                      </m:r>
                      <m:d>
                        <m:dPr>
                          <m:begChr m:val="("/>
                          <m:endChr m:val=")"/>
                          <m:grow/>
                        </m:dPr>
                        <m:e>
                          <m:sSub>
                            <m:e>
                              <m:r>
                                <m:t>a</m:t>
                              </m:r>
                            </m:e>
                            <m:sub>
                              <m:r>
                                <m:t>x</m:t>
                              </m:r>
                            </m:sub>
                          </m:sSub>
                          <m:r>
                            <m:t>C</m:t>
                          </m:r>
                          <m:r>
                            <m:t>ϕ</m:t>
                          </m:r>
                          <m:r>
                            <m:t>+</m:t>
                          </m:r>
                          <m:sSub>
                            <m:e>
                              <m:r>
                                <m:t>a</m:t>
                              </m:r>
                            </m:e>
                            <m:sub>
                              <m:r>
                                <m:t>y</m:t>
                              </m:r>
                            </m:sub>
                          </m:sSub>
                          <m:r>
                            <m:t>S</m:t>
                          </m:r>
                          <m:r>
                            <m:t>ϕ</m:t>
                          </m:r>
                          <m:r>
                            <m:t>,</m:t>
                          </m:r>
                          <m:sSub>
                            <m:e>
                              <m:r>
                                <m:t>a</m:t>
                              </m:r>
                            </m:e>
                            <m:sub>
                              <m:r>
                                <m:t>z</m:t>
                              </m:r>
                            </m:sub>
                          </m:sSub>
                        </m:e>
                      </m:d>
                      <m:r>
                        <m:t>=</m:t>
                      </m:r>
                      <m:r>
                        <m:t>A</m:t>
                      </m:r>
                      <m:r>
                        <m:t>T</m:t>
                      </m:r>
                      <m:r>
                        <m:t>A</m:t>
                      </m:r>
                      <m:r>
                        <m:t>N</m:t>
                      </m:r>
                      <m:r>
                        <m:t>2</m:t>
                      </m:r>
                      <m:r>
                        <m:t>(</m:t>
                      </m:r>
                      <m:r>
                        <m:t>−</m:t>
                      </m:r>
                      <m:r>
                        <m:t>.707</m:t>
                      </m:r>
                      <m:r>
                        <m:t>,</m:t>
                      </m:r>
                      <m:r>
                        <m:t>0.707</m:t>
                      </m:r>
                      <m:r>
                        <m:t>)</m:t>
                      </m:r>
                      <m:r>
                        <m:t>=</m:t>
                      </m:r>
                      <m:r>
                        <m:t>−</m:t>
                      </m:r>
                      <m:sSup>
                        <m:e>
                          <m:r>
                            <m:t>45</m:t>
                          </m:r>
                        </m:e>
                        <m:sup>
                          <m:r>
                            <m:t>∘</m:t>
                          </m:r>
                        </m:sup>
                      </m:sSup>
                      <m:r>
                        <m:rPr>
                          <m:sty m:val="p"/>
                        </m:rPr>
                        <m:t> or </m:t>
                      </m:r>
                      <m:sSup>
                        <m:e>
                          <m:r>
                            <m:t>135</m:t>
                          </m:r>
                        </m:e>
                        <m:sup>
                          <m:r>
                            <m:t>∘</m:t>
                          </m:r>
                        </m:sup>
                      </m:sSup>
                    </m:e>
                  </m:mr>
                </m:m>
              </m:e>
            </m:mr>
          </m:m>
        </m:oMath>
      </m:oMathPara>
    </w:p>
    <w:p>
      <w:pPr>
        <w:pStyle w:val="FirstParagraph"/>
      </w:pPr>
      <w:r>
        <w:t xml:space="preserve">Unlike Example</w:t>
      </w:r>
      <w:r>
        <w:t xml:space="preserve"> </w:t>
      </w:r>
      <m:oMath>
        <m:r>
          <m:t>2.22</m:t>
        </m:r>
      </m:oMath>
      <w:r>
        <w:t xml:space="preserve">, for a robot of Euler + cylindrical configuration, it will not be easy to find the angles because there are two rotations about the</w:t>
      </w:r>
      <w:r>
        <w:t xml:space="preserve"> </w:t>
      </w:r>
      <m:oMath>
        <m:r>
          <m:t>a</m:t>
        </m:r>
      </m:oMath>
      <w:r>
        <w:t xml:space="preserve">-axis. The angles have to be decoupled individually. In this case, it is probably better to use the Denavit-Hartenberg technique presented in Section</w:t>
      </w:r>
      <w:r>
        <w:t xml:space="preserve"> </w:t>
      </w:r>
      <m:oMath>
        <m:r>
          <m:t>2.12</m:t>
        </m:r>
      </m:oMath>
      <w:r>
        <w:t xml:space="preserve">.</w:t>
      </w:r>
    </w:p>
    <w:p>
      <w:pPr>
        <w:pStyle w:val="BodyText"/>
      </w:pPr>
      <w:r>
        <w:t xml:space="preserve">2.10.3 Articulated Joints</w:t>
      </w:r>
      <w:r>
        <w:t xml:space="preserve"> </w:t>
      </w:r>
      <w:r>
        <w:t xml:space="preserve">Articulated joints consist of three rotations other than RPY or Euler. Similar to section</w:t>
      </w:r>
      <w:r>
        <w:t xml:space="preserve"> </w:t>
      </w:r>
      <m:oMath>
        <m:r>
          <m:t>2.9</m:t>
        </m:r>
        <m:r>
          <m:t>.4</m:t>
        </m:r>
      </m:oMath>
      <w:r>
        <w:t xml:space="preserve">., we develop the matrix representing articulated joints in Section 2.12, when we discuss the Denavit-Hartenberg representation.</w:t>
      </w:r>
      <w:r>
        <w:t xml:space="preserve"> </w:t>
      </w:r>
      <w:r>
        <w:t xml:space="preserve">2.11 Forward and Inverse Kinematic Equations: Position and Orientation</w:t>
      </w:r>
      <w:r>
        <w:t xml:space="preserve"> </w:t>
      </w:r>
      <w:r>
        <w:t xml:space="preserve">The matrix representing the final location and orientation of the robot is a combination of a positioning choice and an orientation choice. For example, if the robot is Cartesian and RPY, the final position and orientation of the end frame are:</w:t>
      </w:r>
    </w:p>
    <w:p>
      <w:pPr>
        <w:pStyle w:val="BodyText"/>
      </w:pPr>
      <m:oMathPara>
        <m:oMathParaPr>
          <m:jc m:val="center"/>
        </m:oMathParaPr>
        <m:oMath>
          <m:m>
            <m:mPr>
              <m:baseJc m:val="center"/>
              <m:plcHide m:val="1"/>
              <m:mcs>
                <m:mc>
                  <m:mcPr>
                    <m:mcJc m:val="right"/>
                    <m:count m:val="1"/>
                  </m:mcPr>
                </m:mc>
              </m:mcs>
            </m:mPr>
            <m:mr>
              <m:e>
                <m:sSup>
                  <m:e/>
                  <m:sup>
                    <m:r>
                      <m:t>R</m:t>
                    </m:r>
                  </m:sup>
                </m:sSup>
                <m:sSub>
                  <m:e>
                    <m:r>
                      <m:t>T</m:t>
                    </m:r>
                  </m:e>
                  <m:sub>
                    <m:r>
                      <m:t>H</m:t>
                    </m:r>
                  </m:sub>
                </m:sSub>
                <m:r>
                  <m:t>=</m:t>
                </m:r>
                <m:sSub>
                  <m:e>
                    <m:r>
                      <m:t>T</m:t>
                    </m:r>
                  </m:e>
                  <m:sub>
                    <m:r>
                      <m:rPr>
                        <m:sty m:val="p"/>
                      </m:rPr>
                      <m:t>cart </m:t>
                    </m:r>
                  </m:sub>
                </m:sSub>
                <m:d>
                  <m:dPr>
                    <m:begChr m:val="("/>
                    <m:endChr m:val=")"/>
                    <m:grow/>
                  </m:dPr>
                  <m:e>
                    <m:sSub>
                      <m:e>
                        <m:r>
                          <m:t>p</m:t>
                        </m:r>
                      </m:e>
                      <m:sub>
                        <m:r>
                          <m:t>x</m:t>
                        </m:r>
                      </m:sub>
                    </m:sSub>
                    <m:r>
                      <m:t>,</m:t>
                    </m:r>
                    <m:sSub>
                      <m:e>
                        <m:r>
                          <m:t>p</m:t>
                        </m:r>
                      </m:e>
                      <m:sub>
                        <m:r>
                          <m:t>y</m:t>
                        </m:r>
                      </m:sub>
                    </m:sSub>
                    <m:r>
                      <m:t>,</m:t>
                    </m:r>
                    <m:sSub>
                      <m:e>
                        <m:r>
                          <m:t>p</m:t>
                        </m:r>
                      </m:e>
                      <m:sub>
                        <m:r>
                          <m:t>z</m:t>
                        </m:r>
                      </m:sub>
                    </m:sSub>
                  </m:e>
                </m:d>
                <m:r>
                  <m:t>×</m:t>
                </m:r>
                <m:r>
                  <m:rPr>
                    <m:sty m:val="p"/>
                  </m:rPr>
                  <m:t>RPY</m:t>
                </m:r>
                <m:d>
                  <m:dPr>
                    <m:begChr m:val="("/>
                    <m:endChr m:val=")"/>
                    <m:grow/>
                  </m:dPr>
                  <m:e>
                    <m:sSub>
                      <m:e>
                        <m:r>
                          <m:t>ϕ</m:t>
                        </m:r>
                      </m:e>
                      <m:sub>
                        <m:r>
                          <m:t>a</m:t>
                        </m:r>
                      </m:sub>
                    </m:sSub>
                    <m:r>
                      <m:t>,</m:t>
                    </m:r>
                    <m:sSub>
                      <m:e>
                        <m:r>
                          <m:t>ϕ</m:t>
                        </m:r>
                      </m:e>
                      <m:sub>
                        <m:r>
                          <m:t>o</m:t>
                        </m:r>
                      </m:sub>
                    </m:sSub>
                    <m:r>
                      <m:t>,</m:t>
                    </m:r>
                    <m:sSub>
                      <m:e>
                        <m:r>
                          <m:t>ϕ</m:t>
                        </m:r>
                      </m:e>
                      <m:sub>
                        <m:r>
                          <m:t>n</m:t>
                        </m:r>
                      </m:sub>
                    </m:sSub>
                  </m:e>
                </m:d>
              </m:e>
            </m:mr>
          </m:m>
        </m:oMath>
      </m:oMathPara>
    </w:p>
    <w:p>
      <w:pPr>
        <w:pStyle w:val="FirstParagraph"/>
      </w:pPr>
      <w:r>
        <w:t xml:space="preserve">Similarly, for a spherical and Euler robot, we get:</w:t>
      </w:r>
    </w:p>
    <w:p>
      <w:pPr>
        <w:pStyle w:val="BodyText"/>
      </w:pPr>
      <m:oMathPara>
        <m:oMathParaPr>
          <m:jc m:val="center"/>
        </m:oMathParaPr>
        <m:oMath>
          <m:m>
            <m:mPr>
              <m:baseJc m:val="center"/>
              <m:plcHide m:val="1"/>
              <m:mcs>
                <m:mc>
                  <m:mcPr>
                    <m:mcJc m:val="right"/>
                    <m:count m:val="1"/>
                  </m:mcPr>
                </m:mc>
              </m:mcs>
            </m:mPr>
            <m:mr>
              <m:e>
                <m:sSup>
                  <m:e/>
                  <m:sup>
                    <m:r>
                      <m:t>R</m:t>
                    </m:r>
                  </m:sup>
                </m:sSup>
                <m:sSub>
                  <m:e>
                    <m:r>
                      <m:t>T</m:t>
                    </m:r>
                  </m:e>
                  <m:sub>
                    <m:r>
                      <m:t>H</m:t>
                    </m:r>
                  </m:sub>
                </m:sSub>
                <m:r>
                  <m:t>=</m:t>
                </m:r>
                <m:sSub>
                  <m:e>
                    <m:r>
                      <m:t>T</m:t>
                    </m:r>
                  </m:e>
                  <m:sub>
                    <m:r>
                      <m:rPr>
                        <m:sty m:val="p"/>
                      </m:rPr>
                      <m:t>sph </m:t>
                    </m:r>
                  </m:sub>
                </m:sSub>
                <m:r>
                  <m:t>(</m:t>
                </m:r>
                <m:r>
                  <m:t>r</m:t>
                </m:r>
                <m:r>
                  <m:t>,</m:t>
                </m:r>
                <m:r>
                  <m:t>β</m:t>
                </m:r>
                <m:r>
                  <m:t>,</m:t>
                </m:r>
                <m:r>
                  <m:t>γ</m:t>
                </m:r>
                <m:r>
                  <m:t>)</m:t>
                </m:r>
                <m:r>
                  <m:t>×</m:t>
                </m:r>
                <m:r>
                  <m:rPr>
                    <m:sty m:val="p"/>
                  </m:rPr>
                  <m:t>Euler</m:t>
                </m:r>
                <m:r>
                  <m:t>(</m:t>
                </m:r>
                <m:r>
                  <m:t>ϕ</m:t>
                </m:r>
                <m:r>
                  <m:t>,</m:t>
                </m:r>
                <m:r>
                  <m:t>θ</m:t>
                </m:r>
                <m:r>
                  <m:t>,</m:t>
                </m:r>
                <m:r>
                  <m:t>ψ</m:t>
                </m:r>
                <m:r>
                  <m:t>)</m:t>
                </m:r>
              </m:e>
            </m:mr>
          </m:m>
        </m:oMath>
      </m:oMathPara>
    </w:p>
    <w:p>
      <w:pPr>
        <w:pStyle w:val="FirstParagraph"/>
      </w:pPr>
      <w:r>
        <w:t xml:space="preserve">The forward and inverse kinematic solutions for these cases are not developed here, since many different combinations are possible. Instead, in complicated designs, the Denavit-Hartenberg representation is recommended. We will discuss this next.</w:t>
      </w:r>
      <w:r>
        <w:t xml:space="preserve"> </w:t>
      </w:r>
      <w:r>
        <w:t xml:space="preserve">2.12 Denavit-Hartenberg Representation of Forward Kinematic Equations of Robots</w:t>
      </w:r>
      <w:r>
        <w:t xml:space="preserve"> </w:t>
      </w:r>
      <w:r>
        <w:t xml:space="preserve">In 1955, Denavit and Hartenberg [4] published a paper in the ASME Journal of Applied Mechanics that was later used to represent and model robots and to derive their equations of motion. This technique has become a standard way of representing robots and modeling their motions and, therefore, is essential to learn. Additionally, the method by which frames are assigned and handled can be used in countless other applications.</w:t>
      </w:r>
    </w:p>
    <w:p>
      <w:pPr>
        <w:pStyle w:val="BodyText"/>
      </w:pPr>
      <w:r>
        <w:t xml:space="preserve">The Denavit-Hartenberg (D-H) method of representation is a very simple way of modeling robot links and joints of any configuration, regardless of the sequence or complexity. It can also be used to represent transformations in any coordinates we have already discussed, such as Cartesian, cylindrical, spherical, Euler, and RPY. Additionally, it can be used for representation of all-revolute articulated robots, SCARA robots, or any possible combinations of joints and links. Although the direct modeling of robots with the previous techniques is faster and more straight forward, the D-H representation has an added benefit; as we see later, analyses of differential motions and Jacobians, dynamic analysis, force analysis, and others are based on the results obtained from D-H representation [5-9].</w:t>
      </w:r>
    </w:p>
    <w:p>
      <w:pPr>
        <w:pStyle w:val="BodyText"/>
      </w:pPr>
      <w:r>
        <w:t xml:space="preserve">Robots may be made of a succession of joints and links in any order. The joints may be either prismatic (linear) or revolute (rotational), move in different planes, and have offsets. The links may also be of any length, including zero, may be twisted and bent, and may be in any plane. We need to be able to model and analyze any robot configuration, whether or not it follows any of the preceding specific coordinates.</w:t>
      </w:r>
    </w:p>
    <w:p>
      <w:pPr>
        <w:pStyle w:val="BodyText"/>
      </w:pPr>
      <w:r>
        <w:t xml:space="preserve">To do this, we assign a reference frame to each joint and use a general procedure to transform from one joint to the next (one frame to the next). If we combine all the transformations from the base to the first joint, from the first joint to the second joint, etc., until we get to the last joint, we will have the robot’s total transformation matrix. In the following sections, we define a general procedure based on the D-H representation to assign reference frames to each joint. Then we define how a transformation between any two successive frames may be accomplished. Finally, we write the total transformation matrix for the robot.</w:t>
      </w:r>
      <w:r>
        <w:t xml:space="preserve"> </w:t>
      </w:r>
      <w:r>
        <w:t xml:space="preserve">A robot may be made of a series of links and joints in any form. Figure</w:t>
      </w:r>
      <w:r>
        <w:t xml:space="preserve"> </w:t>
      </w:r>
      <m:oMath>
        <m:r>
          <m:t>2.27</m:t>
        </m:r>
      </m:oMath>
      <w:r>
        <w:t xml:space="preserve"> </w:t>
      </w:r>
      <w:r>
        <w:t xml:space="preserve">represents three successive joints and two links between them. Although these joints and links are not necessarily similar to any real robot joint or link, they are very general and can easily represent any joint or link in real robots. The joints may be revolute or prismatic, or both. Although in real robots it is customary to only have 1-DOF joints, the joints in Figure</w:t>
      </w:r>
      <w:r>
        <w:t xml:space="preserve"> </w:t>
      </w:r>
      <m:oMath>
        <m:r>
          <m:t>2.27</m:t>
        </m:r>
      </m:oMath>
      <w:r>
        <w:t xml:space="preserve"> </w:t>
      </w:r>
      <w:r>
        <w:t xml:space="preserve">represent 1- or 2-DOF joints.</w:t>
      </w:r>
    </w:p>
    <w:p>
      <w:pPr>
        <w:pStyle w:val="BodyText"/>
      </w:pPr>
      <w:r>
        <w:t xml:space="preserve">In Figure</w:t>
      </w:r>
      <w:r>
        <w:t xml:space="preserve"> </w:t>
      </w:r>
      <m:oMath>
        <m:r>
          <m:t>2.27</m:t>
        </m:r>
      </m:oMath>
      <w:r>
        <w:t xml:space="preserve"> </w:t>
      </w:r>
      <w:r>
        <w:t xml:space="preserve">a, we assign joint number</w:t>
      </w:r>
      <w:r>
        <w:t xml:space="preserve"> </w:t>
      </w:r>
      <m:oMath>
        <m:r>
          <m:t>n</m:t>
        </m:r>
      </m:oMath>
      <w:r>
        <w:t xml:space="preserve"> </w:t>
      </w:r>
      <w:r>
        <w:t xml:space="preserve">to the first joint,</w:t>
      </w:r>
      <w:r>
        <w:t xml:space="preserve"> </w:t>
      </w:r>
      <m:oMath>
        <m:r>
          <m:t>n</m:t>
        </m:r>
        <m:r>
          <m:t>+</m:t>
        </m:r>
        <m:r>
          <m:t>1</m:t>
        </m:r>
      </m:oMath>
      <w:r>
        <w:t xml:space="preserve"> </w:t>
      </w:r>
      <w:r>
        <w:t xml:space="preserve">to the second joint, and</w:t>
      </w:r>
      <w:r>
        <w:t xml:space="preserve"> </w:t>
      </w:r>
      <m:oMath>
        <m:r>
          <m:t>n</m:t>
        </m:r>
        <m:r>
          <m:t>+</m:t>
        </m:r>
        <m:r>
          <m:t>2</m:t>
        </m:r>
      </m:oMath>
      <w:r>
        <w:t xml:space="preserve"> </w:t>
      </w:r>
      <w:r>
        <w:t xml:space="preserve">to the third joint. There may be other joints before or after these. Each link is also assigned a link number as shown. Link</w:t>
      </w:r>
      <w:r>
        <w:t xml:space="preserve"> </w:t>
      </w:r>
      <m:oMath>
        <m:r>
          <m:t>n</m:t>
        </m:r>
      </m:oMath>
      <w:r>
        <w:t xml:space="preserve"> </w:t>
      </w:r>
      <w:r>
        <w:t xml:space="preserve">will be between joints</w:t>
      </w:r>
      <w:r>
        <w:t xml:space="preserve"> </w:t>
      </w:r>
      <m:oMath>
        <m:r>
          <m:t>n</m:t>
        </m:r>
      </m:oMath>
      <w:r>
        <w:t xml:space="preserve"> </w:t>
      </w:r>
      <w:r>
        <w:t xml:space="preserve">and</w:t>
      </w:r>
      <w:r>
        <w:t xml:space="preserve"> </w:t>
      </w:r>
      <m:oMath>
        <m:r>
          <m:t>n</m:t>
        </m:r>
        <m:r>
          <m:t>+</m:t>
        </m:r>
        <m:r>
          <m:t>1</m:t>
        </m:r>
      </m:oMath>
      <w:r>
        <w:t xml:space="preserve">, and link</w:t>
      </w:r>
      <w:r>
        <w:t xml:space="preserve"> </w:t>
      </w:r>
      <m:oMath>
        <m:r>
          <m:t>n</m:t>
        </m:r>
        <m:r>
          <m:t>+</m:t>
        </m:r>
        <m:r>
          <m:t>1</m:t>
        </m:r>
      </m:oMath>
      <w:r>
        <w:t xml:space="preserve"> </w:t>
      </w:r>
      <w:r>
        <w:t xml:space="preserve">is between joints</w:t>
      </w:r>
      <w:r>
        <w:t xml:space="preserve"> </w:t>
      </w:r>
      <m:oMath>
        <m:r>
          <m:t>n</m:t>
        </m:r>
        <m:r>
          <m:t>+</m:t>
        </m:r>
        <m:r>
          <m:t>1</m:t>
        </m:r>
      </m:oMath>
      <w:r>
        <w:t xml:space="preserve"> </w:t>
      </w:r>
      <w:r>
        <w:t xml:space="preserve">and</w:t>
      </w:r>
      <w:r>
        <w:t xml:space="preserve"> </w:t>
      </w:r>
      <m:oMath>
        <m:r>
          <m:t>n</m:t>
        </m:r>
        <m:r>
          <m:t>+</m:t>
        </m:r>
        <m:r>
          <m:t>2</m:t>
        </m:r>
      </m:oMath>
      <w:r>
        <w:t xml:space="preserve">. Although this seems tedious, in practice it is very intuitive and simple.</w:t>
      </w:r>
    </w:p>
    <w:p>
      <w:pPr>
        <w:pStyle w:val="BodyText"/>
      </w:pPr>
      <w:r>
        <w:t xml:space="preserve">To model the robot with the D-H representation, we first assign a local reference frame to each and every joint. To each joint, we assign a local</w:t>
      </w:r>
      <w:r>
        <w:t xml:space="preserve"> </w:t>
      </w:r>
      <m:oMath>
        <m:r>
          <m:t>z</m:t>
        </m:r>
      </m:oMath>
      <w:r>
        <w:t xml:space="preserve">-axis and an</w:t>
      </w:r>
      <w:r>
        <w:t xml:space="preserve"> </w:t>
      </w:r>
      <m:oMath>
        <m:r>
          <m:t>x</m:t>
        </m:r>
      </m:oMath>
      <w:r>
        <w:t xml:space="preserve">-axis (although for moving frames, we have used the</w:t>
      </w:r>
      <w:r>
        <w:t xml:space="preserve"> </w:t>
      </w:r>
      <m:oMath>
        <m:r>
          <m:t>n</m:t>
        </m:r>
        <m:r>
          <m:t>−</m:t>
        </m:r>
        <m:r>
          <m:t>,</m:t>
        </m:r>
        <m:r>
          <m:t>o</m:t>
        </m:r>
        <m:r>
          <m:t>−</m:t>
        </m:r>
      </m:oMath>
      <w:r>
        <w:t xml:space="preserve">, and</w:t>
      </w:r>
      <w:r>
        <w:t xml:space="preserve"> </w:t>
      </w:r>
      <m:oMath>
        <m:r>
          <m:t>a</m:t>
        </m:r>
      </m:oMath>
      <w:r>
        <w:t xml:space="preserve"> </w:t>
      </w:r>
      <w:r>
        <w:t xml:space="preserve">- designations, for simplicity we use</w:t>
      </w:r>
      <w:r>
        <w:t xml:space="preserve"> </w:t>
      </w:r>
      <m:oMath>
        <m:r>
          <m:t>x</m:t>
        </m:r>
        <m:r>
          <m:t>,</m:t>
        </m:r>
        <m:r>
          <m:t>y</m:t>
        </m:r>
      </m:oMath>
      <w:r>
        <w:t xml:space="preserve">, and</w:t>
      </w:r>
      <w:r>
        <w:t xml:space="preserve"> </w:t>
      </w:r>
      <m:oMath>
        <m:r>
          <m:t>z</m:t>
        </m:r>
      </m:oMath>
      <w:r>
        <w:t xml:space="preserve"> </w:t>
      </w:r>
      <w:r>
        <w:t xml:space="preserve">here). We normally do not need to assign a</w:t>
      </w:r>
      <w:r>
        <w:t xml:space="preserve"> </w:t>
      </w:r>
      <m:oMath>
        <m:r>
          <m:t>y</m:t>
        </m:r>
      </m:oMath>
      <w:r>
        <w:t xml:space="preserve">-axis, since we always know that</w:t>
      </w:r>
      <w:r>
        <w:t xml:space="preserve"> </w:t>
      </w:r>
      <m:oMath>
        <m:r>
          <m:t>y</m:t>
        </m:r>
      </m:oMath>
      <w:r>
        <w:t xml:space="preserve">-axes are mutually perpendicular to both</w:t>
      </w:r>
      <w:r>
        <w:t xml:space="preserve"> </w:t>
      </w:r>
      <m:oMath>
        <m:r>
          <m:t>x</m:t>
        </m:r>
      </m:oMath>
      <w:r>
        <w:t xml:space="preserve"> </w:t>
      </w:r>
      <w:r>
        <w:t xml:space="preserve">- and</w:t>
      </w:r>
      <w:r>
        <w:t xml:space="preserve"> </w:t>
      </w:r>
      <m:oMath>
        <m:r>
          <m:t>z</m:t>
        </m:r>
      </m:oMath>
      <w:r>
        <w:t xml:space="preserve">-axes. In addition, the Denavit Hartenberg representation does not use the</w:t>
      </w:r>
      <w:r>
        <w:t xml:space="preserve"> </w:t>
      </w:r>
      <m:oMath>
        <m:r>
          <m:t>y</m:t>
        </m:r>
      </m:oMath>
      <w:r>
        <w:t xml:space="preserve">-axis at all. The following is the procedure for assigning a local reference frame to each joint:</w:t>
      </w:r>
      <w:r>
        <w:t xml:space="preserve"> </w:t>
      </w:r>
      <w:r>
        <w:t xml:space="preserve">- All joints, without exception, are represented by a</w:t>
      </w:r>
      <w:r>
        <w:t xml:space="preserve"> </w:t>
      </w:r>
      <m:oMath>
        <m:r>
          <m:t>z</m:t>
        </m:r>
      </m:oMath>
      <w:r>
        <w:t xml:space="preserve">-axis. If the joint is revolute, the</w:t>
      </w:r>
      <w:r>
        <w:t xml:space="preserve"> </w:t>
      </w:r>
      <m:oMath>
        <m:r>
          <m:t>z</m:t>
        </m:r>
      </m:oMath>
      <w:r>
        <w:t xml:space="preserve">-axis is in the direction of rotation as followed by the right-hand rule for rotations. If the joint is prismatic, the</w:t>
      </w:r>
      <w:r>
        <w:t xml:space="preserve"> </w:t>
      </w:r>
      <m:oMath>
        <m:r>
          <m:t>z</m:t>
        </m:r>
      </m:oMath>
      <w:r>
        <w:t xml:space="preserve"> </w:t>
      </w:r>
      <w:r>
        <w:t xml:space="preserve">axis is along the direction of the linear movement. In each case, the index number for the</w:t>
      </w:r>
      <w:r>
        <w:t xml:space="preserve"> </w:t>
      </w:r>
      <m:oMath>
        <m:r>
          <m:t>z</m:t>
        </m:r>
      </m:oMath>
      <w:r>
        <w:t xml:space="preserve">-axis of joint</w:t>
      </w:r>
      <w:r>
        <w:t xml:space="preserve"> </w:t>
      </w:r>
      <m:oMath>
        <m:r>
          <m:t>n</m:t>
        </m:r>
      </m:oMath>
      <w:r>
        <w:t xml:space="preserve"> </w:t>
      </w:r>
      <w:r>
        <w:t xml:space="preserve">is</w:t>
      </w:r>
      <w:r>
        <w:t xml:space="preserve"> </w:t>
      </w:r>
      <m:oMath>
        <m:r>
          <m:t>n</m:t>
        </m:r>
        <m:r>
          <m:t>−</m:t>
        </m:r>
        <m:r>
          <m:t>1</m:t>
        </m:r>
      </m:oMath>
      <w:r>
        <w:t xml:space="preserve">. For example, the</w:t>
      </w:r>
      <w:r>
        <w:t xml:space="preserve"> </w:t>
      </w:r>
      <m:oMath>
        <m:r>
          <m:t>z</m:t>
        </m:r>
      </m:oMath>
      <w:r>
        <w:t xml:space="preserve">-axis representing motions about joint number</w:t>
      </w:r>
      <w:r>
        <w:t xml:space="preserve"> </w:t>
      </w:r>
      <m:oMath>
        <m:r>
          <m:t>n</m:t>
        </m:r>
        <m:r>
          <m:t>+</m:t>
        </m:r>
        <m:r>
          <m:t>1</m:t>
        </m:r>
      </m:oMath>
      <w:r>
        <w:t xml:space="preserve"> </w:t>
      </w:r>
      <w:r>
        <w:t xml:space="preserve">is</w:t>
      </w:r>
      <w:r>
        <w:t xml:space="preserve"> </w:t>
      </w:r>
      <m:oMath>
        <m:sSub>
          <m:e>
            <m:r>
              <m:t>z</m:t>
            </m:r>
          </m:e>
          <m:sub>
            <m:r>
              <m:t>n</m:t>
            </m:r>
          </m:sub>
        </m:sSub>
      </m:oMath>
      <w:r>
        <w:t xml:space="preserve">. These simple rules allow us to quickly assign</w:t>
      </w:r>
      <w:r>
        <w:t xml:space="preserve"> </w:t>
      </w:r>
      <m:oMath>
        <m:r>
          <m:t>z</m:t>
        </m:r>
      </m:oMath>
      <w:r>
        <w:t xml:space="preserve">-axes to all joints. For revolute joints, the rotation about the</w:t>
      </w:r>
      <w:r>
        <w:t xml:space="preserve"> </w:t>
      </w:r>
      <m:oMath>
        <m:r>
          <m:t>z</m:t>
        </m:r>
      </m:oMath>
      <w:r>
        <w:t xml:space="preserve"> </w:t>
      </w:r>
      <w:r>
        <w:t xml:space="preserve">axis represented by</w:t>
      </w:r>
      <w:r>
        <w:t xml:space="preserve"> </w:t>
      </w:r>
      <m:oMath>
        <m:r>
          <m:t>(</m:t>
        </m:r>
        <m:r>
          <m:t>θ</m:t>
        </m:r>
        <m:r>
          <m:t>)</m:t>
        </m:r>
      </m:oMath>
      <w:r>
        <w:t xml:space="preserve"> </w:t>
      </w:r>
      <w:r>
        <w:t xml:space="preserve">is the joint variable. For prismatic joints, the length of the link along the</w:t>
      </w:r>
      <w:r>
        <w:t xml:space="preserve"> </w:t>
      </w:r>
      <m:oMath>
        <m:r>
          <m:t>z</m:t>
        </m:r>
      </m:oMath>
      <w:r>
        <w:t xml:space="preserve">-axis represented by</w:t>
      </w:r>
      <w:r>
        <w:t xml:space="preserve"> </w:t>
      </w:r>
      <m:oMath>
        <m:r>
          <m:t>d</m:t>
        </m:r>
      </m:oMath>
      <w:r>
        <w:t xml:space="preserve"> </w:t>
      </w:r>
      <w:r>
        <w:t xml:space="preserve">is the joint variable.</w:t>
      </w:r>
      <w:r>
        <w:t xml:space="preserve"> </w:t>
      </w:r>
      <w:r>
        <w:t xml:space="preserve">- As shown in Figure</w:t>
      </w:r>
      <w:r>
        <w:t xml:space="preserve"> </w:t>
      </w:r>
      <m:oMath>
        <m:r>
          <m:t>2.27</m:t>
        </m:r>
      </m:oMath>
      <w:r>
        <w:t xml:space="preserve"> </w:t>
      </w:r>
      <w:r>
        <w:t xml:space="preserve">a, in general, joints may not necessarily be parallel or intersecting. As a result, the</w:t>
      </w:r>
      <w:r>
        <w:t xml:space="preserve"> </w:t>
      </w:r>
      <m:oMath>
        <m:r>
          <m:t>z</m:t>
        </m:r>
      </m:oMath>
      <w:r>
        <w:t xml:space="preserve">-axes may be skew lines. There is always one line mutually perpendicular to any two skew lines, called the common normal, which is the shortest distance between them. We always assign the</w:t>
      </w:r>
      <w:r>
        <w:t xml:space="preserve"> </w:t>
      </w:r>
      <m:oMath>
        <m:r>
          <m:t>x</m:t>
        </m:r>
      </m:oMath>
      <w:r>
        <w:t xml:space="preserve">-axis of the local reference frame in the direction of the common normal between the previous and current axes. Therefore, if</w:t>
      </w:r>
      <w:r>
        <w:t xml:space="preserve"> </w:t>
      </w:r>
      <m:oMath>
        <m:sSub>
          <m:e>
            <m:r>
              <m:t>a</m:t>
            </m:r>
          </m:e>
          <m:sub>
            <m:r>
              <m:t>n</m:t>
            </m:r>
          </m:sub>
        </m:sSub>
      </m:oMath>
      <w:r>
        <w:t xml:space="preserve"> </w:t>
      </w:r>
      <w:r>
        <w:t xml:space="preserve">represents the common normal between</w:t>
      </w:r>
      <w:r>
        <w:t xml:space="preserve"> </w:t>
      </w:r>
      <m:oMath>
        <m:sSub>
          <m:e>
            <m:r>
              <m:t>z</m:t>
            </m:r>
          </m:e>
          <m:sub>
            <m:r>
              <m:t>n</m:t>
            </m:r>
            <m:r>
              <m:t>−</m:t>
            </m:r>
            <m:r>
              <m:t>1</m:t>
            </m:r>
          </m:sub>
        </m:sSub>
      </m:oMath>
      <w:r>
        <w:t xml:space="preserve"> </w:t>
      </w:r>
      <w:r>
        <w:t xml:space="preserve">and</w:t>
      </w:r>
      <w:r>
        <w:t xml:space="preserve"> </w:t>
      </w:r>
      <m:oMath>
        <m:sSub>
          <m:e>
            <m:r>
              <m:t>z</m:t>
            </m:r>
          </m:e>
          <m:sub>
            <m:r>
              <m:t>n</m:t>
            </m:r>
          </m:sub>
        </m:sSub>
      </m:oMath>
      <w:r>
        <w:t xml:space="preserve">, the direction of</w:t>
      </w:r>
      <w:r>
        <w:t xml:space="preserve"> </w:t>
      </w:r>
      <m:oMath>
        <m:sSub>
          <m:e>
            <m:r>
              <m:t>x</m:t>
            </m:r>
          </m:e>
          <m:sub>
            <m:r>
              <m:t>n</m:t>
            </m:r>
          </m:sub>
        </m:sSub>
      </m:oMath>
      <w:r>
        <w:t xml:space="preserve"> </w:t>
      </w:r>
      <w:r>
        <w:t xml:space="preserve">is along</w:t>
      </w:r>
      <w:r>
        <w:t xml:space="preserve"> </w:t>
      </w:r>
      <m:oMath>
        <m:sSub>
          <m:e>
            <m:r>
              <m:t>a</m:t>
            </m:r>
          </m:e>
          <m:sub>
            <m:r>
              <m:t>n</m:t>
            </m:r>
          </m:sub>
        </m:sSub>
      </m:oMath>
      <w:r>
        <w:t xml:space="preserve">. Similarly, if the common normal between</w:t>
      </w:r>
      <w:r>
        <w:t xml:space="preserve"> </w:t>
      </w:r>
      <m:oMath>
        <m:sSub>
          <m:e>
            <m:r>
              <m:t>z</m:t>
            </m:r>
          </m:e>
          <m:sub>
            <m:r>
              <m:t>n</m:t>
            </m:r>
          </m:sub>
        </m:sSub>
      </m:oMath>
      <w:r>
        <w:t xml:space="preserve"> </w:t>
      </w:r>
      <w:r>
        <w:t xml:space="preserve">and</w:t>
      </w:r>
      <w:r>
        <w:t xml:space="preserve"> </w:t>
      </w:r>
      <m:oMath>
        <m:sSub>
          <m:e>
            <m:r>
              <m:t>z</m:t>
            </m:r>
          </m:e>
          <m:sub>
            <m:r>
              <m:t>n</m:t>
            </m:r>
            <m:r>
              <m:t>+</m:t>
            </m:r>
            <m:r>
              <m:t>1</m:t>
            </m:r>
          </m:sub>
        </m:sSub>
      </m:oMath>
      <w:r>
        <w:t xml:space="preserve"> </w:t>
      </w:r>
      <w:r>
        <w:t xml:space="preserve">is</w:t>
      </w:r>
      <w:r>
        <w:t xml:space="preserve"> </w:t>
      </w:r>
      <m:oMath>
        <m:sSub>
          <m:e>
            <m:r>
              <m:t>a</m:t>
            </m:r>
          </m:e>
          <m:sub>
            <m:r>
              <m:t>n</m:t>
            </m:r>
            <m:r>
              <m:t>+</m:t>
            </m:r>
            <m:r>
              <m:t>1</m:t>
            </m:r>
          </m:sub>
        </m:sSub>
      </m:oMath>
      <w:r>
        <w:t xml:space="preserve">, the direction of</w:t>
      </w:r>
      <w:r>
        <w:t xml:space="preserve"> </w:t>
      </w:r>
      <m:oMath>
        <m:sSub>
          <m:e>
            <m:r>
              <m:t>x</m:t>
            </m:r>
          </m:e>
          <m:sub>
            <m:r>
              <m:t>n</m:t>
            </m:r>
            <m:r>
              <m:t>+</m:t>
            </m:r>
            <m:r>
              <m:t>1</m:t>
            </m:r>
          </m:sub>
        </m:sSub>
      </m:oMath>
      <w:r>
        <w:t xml:space="preserve"> </w:t>
      </w:r>
      <w:r>
        <w:t xml:space="preserve">will be along</w:t>
      </w:r>
      <w:r>
        <w:t xml:space="preserve"> </w:t>
      </w:r>
      <m:oMath>
        <m:sSub>
          <m:e>
            <m:r>
              <m:t>a</m:t>
            </m:r>
          </m:e>
          <m:sub>
            <m:r>
              <m:t>n</m:t>
            </m:r>
            <m:r>
              <m:t>+</m:t>
            </m:r>
            <m:r>
              <m:t>1</m:t>
            </m:r>
          </m:sub>
        </m:sSub>
      </m:oMath>
      <w:r>
        <w:t xml:space="preserve">. The common normal lines between successive joints are not necessarily intersecting or collinear. As a result, the origins of two successive frames may also not be at the same location. Based on the above, we can assign coordinate frames to all joints, with the following special cases:</w:t>
      </w:r>
    </w:p>
    <w:p>
      <w:pPr>
        <w:pStyle w:val="BodyText"/>
      </w:pPr>
      <w:r>
        <w:t xml:space="preserve">Figure 2.27 The Denavit-Hartenberg representation of a general purpose joint-link combination.</w:t>
      </w:r>
    </w:p>
    <w:p>
      <w:pPr>
        <w:pStyle w:val="BodyText"/>
      </w:pPr>
      <m:oMath>
        <m:sSub>
          <m:e>
            <m:r>
              <m:t>R</m:t>
            </m:r>
          </m:e>
          <m:sub>
            <m:r>
              <m:t>p</m:t>
            </m:r>
          </m:sub>
        </m:sSub>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C</m:t>
                  </m:r>
                  <m:r>
                    <m:t>γ</m:t>
                  </m:r>
                </m:e>
                <m:e>
                  <m:r>
                    <m:t>−</m:t>
                  </m:r>
                  <m:r>
                    <m:t>S</m:t>
                  </m:r>
                  <m:r>
                    <m:t>γ</m:t>
                  </m:r>
                </m:e>
                <m:e>
                  <m:r>
                    <m:t>0</m:t>
                  </m:r>
                </m:e>
                <m:e>
                  <m:r>
                    <m:t>0</m:t>
                  </m:r>
                </m:e>
              </m:mr>
              <m:mr>
                <m:e>
                  <m:r>
                    <m:t>S</m:t>
                  </m:r>
                  <m:r>
                    <m:t>γ</m:t>
                  </m:r>
                </m:e>
                <m:e>
                  <m:r>
                    <m:t>C</m:t>
                  </m:r>
                  <m:r>
                    <m:t>γ</m:t>
                  </m:r>
                </m:e>
                <m:e>
                  <m:r>
                    <m:t>0</m:t>
                  </m:r>
                </m:e>
                <m:e>
                  <m:r>
                    <m:t>0</m:t>
                  </m:r>
                </m:e>
              </m:mr>
              <m:mr>
                <m:e>
                  <m:r>
                    <m:t>0</m:t>
                  </m:r>
                </m:e>
                <m:e>
                  <m:r>
                    <m:t>0</m:t>
                  </m:r>
                </m:e>
                <m:e>
                  <m:r>
                    <m:t>1</m:t>
                  </m:r>
                </m:e>
                <m:e>
                  <m:r>
                    <m:t>0</m:t>
                  </m:r>
                </m:e>
              </m:mr>
              <m:mr>
                <m:e>
                  <m:r>
                    <m:t>0</m:t>
                  </m:r>
                </m:e>
                <m:e>
                  <m:r>
                    <m:t>0</m:t>
                  </m:r>
                </m:e>
                <m:e>
                  <m:r>
                    <m:t>0</m:t>
                  </m:r>
                </m:e>
                <m:e>
                  <m:r>
                    <m:t>1</m:t>
                  </m:r>
                </m:e>
              </m:mr>
            </m:m>
          </m:e>
        </m:d>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C</m:t>
                  </m:r>
                  <m:r>
                    <m:t>β</m:t>
                  </m:r>
                </m:e>
                <m:e>
                  <m:r>
                    <m:t>0</m:t>
                  </m:r>
                </m:e>
                <m:e>
                  <m:r>
                    <m:t>S</m:t>
                  </m:r>
                  <m:r>
                    <m:t>β</m:t>
                  </m:r>
                </m:e>
                <m:e>
                  <m:r>
                    <m:t>0</m:t>
                  </m:r>
                </m:e>
              </m:mr>
              <m:mr>
                <m:e>
                  <m:r>
                    <m:t>0</m:t>
                  </m:r>
                </m:e>
                <m:e>
                  <m:r>
                    <m:t>1</m:t>
                  </m:r>
                </m:e>
                <m:e>
                  <m:r>
                    <m:t>0</m:t>
                  </m:r>
                </m:e>
                <m:e>
                  <m:r>
                    <m:t>0</m:t>
                  </m:r>
                </m:e>
              </m:mr>
              <m:mr>
                <m:e>
                  <m:r>
                    <m:t>−</m:t>
                  </m:r>
                  <m:r>
                    <m:t>S</m:t>
                  </m:r>
                  <m:r>
                    <m:t>β</m:t>
                  </m:r>
                </m:e>
                <m:e>
                  <m:r>
                    <m:t>0</m:t>
                  </m:r>
                </m:e>
                <m:e>
                  <m:r>
                    <m:t>C</m:t>
                  </m:r>
                  <m:r>
                    <m:t>β</m:t>
                  </m:r>
                </m:e>
                <m:e>
                  <m:r>
                    <m:t>0</m:t>
                  </m:r>
                </m:e>
              </m:mr>
              <m:mr>
                <m:e>
                  <m:r>
                    <m:t>0</m:t>
                  </m:r>
                </m:e>
                <m:e>
                  <m:r>
                    <m:t>0</m:t>
                  </m:r>
                </m:e>
                <m:e>
                  <m:r>
                    <m:t>0</m:t>
                  </m:r>
                </m:e>
                <m:e>
                  <m:r>
                    <m:t>1</m:t>
                  </m:r>
                </m:e>
              </m:mr>
            </m:m>
          </m:e>
        </m:d>
        <m:r>
          <m:t>×</m:t>
        </m:r>
        <m:d>
          <m:dPr>
            <m:begChr m:val="["/>
            <m:endChr m:val="]"/>
            <m:grow/>
          </m:dPr>
          <m:e>
            <m:m>
              <m:mPr>
                <m:baseJc m:val="center"/>
                <m:plcHide m:val="1"/>
                <m:mcs>
                  <m:mc>
                    <m:mcPr>
                      <m:mcJc m:val="left"/>
                      <m:count m:val="1"/>
                    </m:mcPr>
                  </m:mc>
                  <m:mc>
                    <m:mcPr>
                      <m:mcJc m:val="left"/>
                      <m:count m:val="1"/>
                    </m:mcPr>
                  </m:mc>
                  <m:mc>
                    <m:mcPr>
                      <m:mcJc m:val="left"/>
                      <m:count m:val="1"/>
                    </m:mcPr>
                  </m:mc>
                  <m:mc>
                    <m:mcPr>
                      <m:mcJc m:val="left"/>
                      <m:count m:val="1"/>
                    </m:mcPr>
                  </m:mc>
                </m:mcs>
              </m:mPr>
              <m:mr>
                <m:e>
                  <m:r>
                    <m:t>1</m:t>
                  </m:r>
                </m:e>
                <m:e>
                  <m:r>
                    <m:t>0</m:t>
                  </m:r>
                </m:e>
                <m:e>
                  <m:r>
                    <m:t>0</m:t>
                  </m:r>
                </m:e>
                <m:e>
                  <m:r>
                    <m:t>0</m:t>
                  </m:r>
                </m:e>
              </m:mr>
              <m:mr>
                <m:e>
                  <m:r>
                    <m:t>0</m:t>
                  </m:r>
                </m:e>
                <m:e>
                  <m:r>
                    <m:t>1</m:t>
                  </m:r>
                </m:e>
                <m:e>
                  <m:r>
                    <m:t>0</m:t>
                  </m:r>
                </m:e>
                <m:e>
                  <m:r>
                    <m:t>0</m:t>
                  </m:r>
                </m:e>
              </m:mr>
              <m:mr>
                <m:e>
                  <m:r>
                    <m:t>0</m:t>
                  </m:r>
                </m:e>
                <m:e>
                  <m:r>
                    <m:t>0</m:t>
                  </m:r>
                </m:e>
                <m:e>
                  <m:r>
                    <m:t>1</m:t>
                  </m:r>
                </m:e>
                <m:e>
                  <m:r>
                    <m:t>r</m:t>
                  </m:r>
                </m:e>
              </m:mr>
              <m:mr>
                <m:e>
                  <m:r>
                    <m:t>0</m:t>
                  </m:r>
                </m:e>
                <m:e>
                  <m:r>
                    <m:t>0</m:t>
                  </m:r>
                </m:e>
                <m:e>
                  <m:r>
                    <m:t>0</m:t>
                  </m:r>
                </m:e>
                <m:e>
                  <m:r>
                    <m:t>1</m:t>
                  </m:r>
                </m:e>
              </m:mr>
            </m:m>
          </m:e>
        </m:d>
      </m:oMath>
      <w:r>
        <w:t xml:space="preserve"> </w:t>
      </w:r>
      <m:oMath>
        <m:sSup>
          <m:e/>
          <m:sup>
            <m:r>
              <m:t>R</m:t>
            </m:r>
          </m:sup>
        </m:sSup>
        <m:sSub>
          <m:e>
            <m:r>
              <m:t>T</m:t>
            </m:r>
          </m:e>
          <m:sub>
            <m:r>
              <m:t>P</m:t>
            </m:r>
          </m:sub>
        </m:sSub>
        <m:r>
          <m:t>=</m:t>
        </m:r>
        <m:sSub>
          <m:e>
            <m:r>
              <m:t>T</m:t>
            </m:r>
          </m:e>
          <m:sub>
            <m:r>
              <m:t>s</m:t>
            </m:r>
            <m:r>
              <m:t>p</m:t>
            </m:r>
            <m:r>
              <m:t>h</m:t>
            </m:r>
          </m:sub>
        </m:sSub>
        <m:r>
          <m:t>(</m:t>
        </m:r>
        <m:r>
          <m:t>r</m:t>
        </m:r>
        <m:r>
          <m:t>,</m:t>
        </m:r>
        <m:r>
          <m:t>β</m:t>
        </m:r>
        <m:r>
          <m:t>,</m:t>
        </m:r>
        <m:r>
          <m:t>γ</m:t>
        </m:r>
        <m:r>
          <m:t>)</m:t>
        </m:r>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C</m:t>
                  </m:r>
                  <m:r>
                    <m:t>β</m:t>
                  </m:r>
                  <m:r>
                    <m:t>C</m:t>
                  </m:r>
                  <m:r>
                    <m:t>γ</m:t>
                  </m:r>
                </m:e>
                <m:e>
                  <m:r>
                    <m:t>−</m:t>
                  </m:r>
                  <m:r>
                    <m:t>S</m:t>
                  </m:r>
                  <m:r>
                    <m:t>γ</m:t>
                  </m:r>
                </m:e>
                <m:e>
                  <m:r>
                    <m:t>S</m:t>
                  </m:r>
                  <m:r>
                    <m:t>β</m:t>
                  </m:r>
                  <m:r>
                    <m:t>C</m:t>
                  </m:r>
                  <m:r>
                    <m:t>γ</m:t>
                  </m:r>
                </m:e>
                <m:e>
                  <m:r>
                    <m:t>r</m:t>
                  </m:r>
                  <m:r>
                    <m:t>S</m:t>
                  </m:r>
                  <m:r>
                    <m:t>β</m:t>
                  </m:r>
                  <m:r>
                    <m:t>C</m:t>
                  </m:r>
                  <m:r>
                    <m:t>γ</m:t>
                  </m:r>
                </m:e>
              </m:mr>
              <m:mr>
                <m:e>
                  <m:r>
                    <m:t>C</m:t>
                  </m:r>
                  <m:r>
                    <m:t>β</m:t>
                  </m:r>
                  <m:r>
                    <m:t>S</m:t>
                  </m:r>
                  <m:r>
                    <m:t>γ</m:t>
                  </m:r>
                </m:e>
                <m:e>
                  <m:r>
                    <m:t>C</m:t>
                  </m:r>
                  <m:r>
                    <m:t>γ</m:t>
                  </m:r>
                </m:e>
                <m:e>
                  <m:r>
                    <m:t>S</m:t>
                  </m:r>
                  <m:r>
                    <m:t>β</m:t>
                  </m:r>
                  <m:r>
                    <m:t>S</m:t>
                  </m:r>
                  <m:r>
                    <m:t>γ</m:t>
                  </m:r>
                </m:e>
                <m:e>
                  <m:r>
                    <m:t>r</m:t>
                  </m:r>
                  <m:r>
                    <m:t>S</m:t>
                  </m:r>
                  <m:r>
                    <m:t>β</m:t>
                  </m:r>
                  <m:r>
                    <m:t>S</m:t>
                  </m:r>
                  <m:r>
                    <m:t>γ</m:t>
                  </m:r>
                </m:e>
              </m:mr>
              <m:mr>
                <m:e>
                  <m:r>
                    <m:t>−</m:t>
                  </m:r>
                  <m:r>
                    <m:t>S</m:t>
                  </m:r>
                  <m:r>
                    <m:t>β</m:t>
                  </m:r>
                </m:e>
                <m:e>
                  <m:r>
                    <m:t>0</m:t>
                  </m:r>
                </m:e>
                <m:e>
                  <m:r>
                    <m:t>C</m:t>
                  </m:r>
                  <m:r>
                    <m:t>β</m:t>
                  </m:r>
                </m:e>
                <m:e>
                  <m:r>
                    <m:t>r</m:t>
                  </m:r>
                  <m:r>
                    <m:t>C</m:t>
                  </m:r>
                  <m:r>
                    <m:t>β</m:t>
                  </m:r>
                </m:e>
              </m:mr>
              <m:mr>
                <m:e>
                  <m:r>
                    <m:t>0</m:t>
                  </m:r>
                </m:e>
                <m:e>
                  <m:r>
                    <m:t>0</m:t>
                  </m:r>
                </m:e>
                <m:e>
                  <m:r>
                    <m:t>0</m:t>
                  </m:r>
                </m:e>
                <m:e>
                  <m:r>
                    <m:t>1</m:t>
                  </m:r>
                </m:e>
              </m:mr>
            </m:m>
          </m:e>
        </m:d>
      </m:oMath>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3dbbf40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Paper</dc:title>
  <dc:creator>mohamed lamine talbi</dc:creator>
  <dcterms:created xsi:type="dcterms:W3CDTF">2021-11-10T20:03:16Z</dcterms:created>
  <dcterms:modified xsi:type="dcterms:W3CDTF">2021-11-10T20:03:16Z</dcterms:modified>
</cp:coreProperties>
</file>