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CoronaVirus:</w:t>
      </w:r>
      <w:r>
        <w:t xml:space="preserve"> </w:t>
      </w:r>
      <w:r>
        <w:t xml:space="preserve">medical</w:t>
      </w:r>
      <w:r>
        <w:t xml:space="preserve"> </w:t>
      </w:r>
      <w:r>
        <w:t xml:space="preserve">management</w:t>
      </w:r>
      <w:r>
        <w:t xml:space="preserve"> </w:t>
      </w:r>
      <w:r>
        <w:t xml:space="preserve">in</w:t>
      </w:r>
      <w:r>
        <w:t xml:space="preserve"> </w:t>
      </w:r>
      <w:r>
        <w:t xml:space="preserve">a</w:t>
      </w:r>
      <w:r>
        <w:t xml:space="preserve"> </w:t>
      </w:r>
      <w:r>
        <w:t xml:space="preserve">developed</w:t>
      </w:r>
      <w:r>
        <w:t xml:space="preserve"> </w:t>
      </w:r>
      <w:r>
        <w:t xml:space="preserve">country</w:t>
      </w:r>
      <w:r>
        <w:t xml:space="preserve"> </w:t>
      </w:r>
      <w:r>
        <w:t xml:space="preserve">i.e.</w:t>
      </w:r>
      <w:r>
        <w:t xml:space="preserve"> </w:t>
      </w:r>
      <w:r>
        <w:t xml:space="preserve">China</w:t>
      </w:r>
      <w:r>
        <w:t xml:space="preserve"> </w:t>
      </w:r>
      <w:r>
        <w:t xml:space="preserve">versus</w:t>
      </w:r>
      <w:r>
        <w:t xml:space="preserve"> </w:t>
      </w:r>
      <w:r>
        <w:t xml:space="preserve">a</w:t>
      </w:r>
      <w:r>
        <w:t xml:space="preserve"> </w:t>
      </w:r>
      <w:r>
        <w:t xml:space="preserve">developing</w:t>
      </w:r>
      <w:r>
        <w:t xml:space="preserve"> </w:t>
      </w:r>
      <w:r>
        <w:t xml:space="preserve">country</w:t>
      </w:r>
      <w:r>
        <w:t xml:space="preserve"> </w:t>
      </w:r>
      <w:r>
        <w:t xml:space="preserve">i.e.</w:t>
      </w:r>
      <w:r>
        <w:t xml:space="preserve"> </w:t>
      </w:r>
      <w:r>
        <w:t xml:space="preserve">India.    </w:t>
      </w:r>
    </w:p>
    <w:p>
      <w:pPr>
        <w:pStyle w:val="Author"/>
      </w:pPr>
      <w:r>
        <w:t xml:space="preserve">Dr.</w:t>
      </w:r>
      <w:r>
        <w:t xml:space="preserve"> </w:t>
      </w:r>
      <w:r>
        <w:t xml:space="preserve">Vedica</w:t>
      </w:r>
      <w:r>
        <w:t xml:space="preserve"> </w:t>
      </w:r>
      <w:r>
        <w:t xml:space="preserve">Sethi</w:t>
      </w:r>
    </w:p>
    <w:p>
      <w:pPr>
        <w:pStyle w:val="Abstract"/>
      </w:pPr>
      <w:r>
        <w:t xml:space="preserve">The</w:t>
      </w:r>
      <w:r>
        <w:t xml:space="preserve"> </w:t>
      </w:r>
      <w:r>
        <w:t xml:space="preserve">global</w:t>
      </w:r>
      <w:r>
        <w:t xml:space="preserve"> </w:t>
      </w:r>
      <w:r>
        <w:t xml:space="preserve">pandemic</w:t>
      </w:r>
      <w:r>
        <w:t xml:space="preserve"> </w:t>
      </w:r>
      <w:r>
        <w:t xml:space="preserve">of</w:t>
      </w:r>
      <w:r>
        <w:t xml:space="preserve"> </w:t>
      </w:r>
      <w:r>
        <w:t xml:space="preserve">2020:</w:t>
      </w:r>
      <w:r>
        <w:t xml:space="preserve"> </w:t>
      </w:r>
      <w:r>
        <w:t xml:space="preserve">The</w:t>
      </w:r>
      <w:r>
        <w:t xml:space="preserve"> </w:t>
      </w:r>
      <w:r>
        <w:t xml:space="preserve">COVID-</w:t>
      </w:r>
      <w:r>
        <w:t xml:space="preserve"> </w:t>
      </w:r>
      <w:r>
        <w:t xml:space="preserve">19</w:t>
      </w:r>
      <w:r>
        <w:t xml:space="preserve"> </w:t>
      </w:r>
      <w:r>
        <w:t xml:space="preserve">is</w:t>
      </w:r>
      <w:r>
        <w:t xml:space="preserve"> </w:t>
      </w:r>
      <w:r>
        <w:t xml:space="preserve">responsible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worst</w:t>
      </w:r>
      <w:r>
        <w:t xml:space="preserve"> </w:t>
      </w:r>
      <w:r>
        <w:t xml:space="preserve">public</w:t>
      </w:r>
      <w:r>
        <w:t xml:space="preserve"> </w:t>
      </w:r>
      <w:r>
        <w:t xml:space="preserve">health</w:t>
      </w:r>
      <w:r>
        <w:t xml:space="preserve"> </w:t>
      </w:r>
      <w:r>
        <w:t xml:space="preserve">emergency</w:t>
      </w:r>
      <w:r>
        <w:t xml:space="preserve"> </w:t>
      </w:r>
      <w:r>
        <w:t xml:space="preserve">worldwide,</w:t>
      </w:r>
      <w:r>
        <w:t xml:space="preserve"> </w:t>
      </w:r>
      <w:r>
        <w:t xml:space="preserve">as</w:t>
      </w:r>
      <w:r>
        <w:t xml:space="preserve"> </w:t>
      </w:r>
      <w:r>
        <w:t xml:space="preserve">declared</w:t>
      </w:r>
      <w:r>
        <w:t xml:space="preserve"> </w:t>
      </w:r>
      <w:r>
        <w:t xml:space="preserve">by</w:t>
      </w:r>
      <w:r>
        <w:t xml:space="preserve"> </w:t>
      </w:r>
      <w:r>
        <w:t xml:space="preserve">WHO</w:t>
      </w:r>
      <w:r>
        <w:t xml:space="preserve"> </w:t>
      </w:r>
      <w:r>
        <w:t xml:space="preserve">in</w:t>
      </w:r>
      <w:r>
        <w:t xml:space="preserve"> </w:t>
      </w:r>
      <w:r>
        <w:t xml:space="preserve">January</w:t>
      </w:r>
      <w:r>
        <w:t xml:space="preserve"> </w:t>
      </w:r>
      <w:r>
        <w:t xml:space="preserve">of</w:t>
      </w:r>
      <w:r>
        <w:t xml:space="preserve"> </w:t>
      </w:r>
      <w:r>
        <w:t xml:space="preserve">2020.</w:t>
      </w:r>
      <w:r>
        <w:t xml:space="preserve"> </w:t>
      </w:r>
      <w:r>
        <w:t xml:space="preserve">The</w:t>
      </w:r>
      <w:r>
        <w:t xml:space="preserve"> </w:t>
      </w:r>
      <w:r>
        <w:t xml:space="preserve">disease</w:t>
      </w:r>
      <w:r>
        <w:t xml:space="preserve"> </w:t>
      </w:r>
      <w:r>
        <w:t xml:space="preserve">first</w:t>
      </w:r>
      <w:r>
        <w:t xml:space="preserve"> </w:t>
      </w:r>
      <w:r>
        <w:t xml:space="preserve">began</w:t>
      </w:r>
      <w:r>
        <w:t xml:space="preserve"> </w:t>
      </w:r>
      <w:r>
        <w:t xml:space="preserve">in</w:t>
      </w:r>
      <w:r>
        <w:t xml:space="preserve"> </w:t>
      </w:r>
      <w:r>
        <w:t xml:space="preserve">a</w:t>
      </w:r>
      <w:r>
        <w:t xml:space="preserve"> </w:t>
      </w:r>
      <w:r>
        <w:t xml:space="preserve">small</w:t>
      </w:r>
      <w:r>
        <w:t xml:space="preserve"> </w:t>
      </w:r>
      <w:r>
        <w:t xml:space="preserve">city</w:t>
      </w:r>
      <w:r>
        <w:t xml:space="preserve"> </w:t>
      </w:r>
      <w:r>
        <w:t xml:space="preserve">named</w:t>
      </w:r>
      <w:r>
        <w:t xml:space="preserve"> </w:t>
      </w:r>
      <w:r>
        <w:t xml:space="preserve">Wuhan</w:t>
      </w:r>
      <w:r>
        <w:t xml:space="preserve"> </w:t>
      </w:r>
      <w:r>
        <w:t xml:space="preserve">in</w:t>
      </w:r>
      <w:r>
        <w:t xml:space="preserve"> </w:t>
      </w:r>
      <w:r>
        <w:t xml:space="preserve">Hubei</w:t>
      </w:r>
      <w:r>
        <w:t xml:space="preserve"> </w:t>
      </w:r>
      <w:r>
        <w:t xml:space="preserve">province</w:t>
      </w:r>
      <w:r>
        <w:t xml:space="preserve"> </w:t>
      </w:r>
      <w:r>
        <w:t xml:space="preserve">of</w:t>
      </w:r>
      <w:r>
        <w:t xml:space="preserve"> </w:t>
      </w:r>
      <w:r>
        <w:t xml:space="preserve">China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clinical</w:t>
      </w:r>
      <w:r>
        <w:t xml:space="preserve"> </w:t>
      </w:r>
      <w:r>
        <w:t xml:space="preserve">presentation</w:t>
      </w:r>
      <w:r>
        <w:t xml:space="preserve"> </w:t>
      </w:r>
      <w:r>
        <w:t xml:space="preserve">of</w:t>
      </w:r>
      <w:r>
        <w:t xml:space="preserve"> </w:t>
      </w:r>
      <w:r>
        <w:t xml:space="preserve">viral</w:t>
      </w:r>
      <w:r>
        <w:t xml:space="preserve"> </w:t>
      </w:r>
      <w:r>
        <w:t xml:space="preserve">pneumonia</w:t>
      </w:r>
      <w:r>
        <w:t xml:space="preserve"> </w:t>
      </w:r>
      <w:r>
        <w:t xml:space="preserve">which</w:t>
      </w:r>
      <w:r>
        <w:t xml:space="preserve"> </w:t>
      </w:r>
      <w:r>
        <w:t xml:space="preserve">has</w:t>
      </w:r>
      <w:r>
        <w:t xml:space="preserve"> </w:t>
      </w:r>
      <w:r>
        <w:t xml:space="preserve">led</w:t>
      </w:r>
      <w:r>
        <w:t xml:space="preserve"> </w:t>
      </w:r>
      <w:r>
        <w:t xml:space="preserve">to</w:t>
      </w:r>
      <w:r>
        <w:t xml:space="preserve"> </w:t>
      </w:r>
      <w:r>
        <w:t xml:space="preserve">a</w:t>
      </w:r>
      <w:r>
        <w:t xml:space="preserve"> </w:t>
      </w:r>
      <w:r>
        <w:t xml:space="preserve">worldwide</w:t>
      </w:r>
      <w:r>
        <w:t xml:space="preserve"> </w:t>
      </w:r>
      <w:r>
        <w:t xml:space="preserve">pandemic.</w:t>
      </w:r>
      <w:r>
        <w:t xml:space="preserve"> </w:t>
      </w:r>
      <w:r>
        <w:t xml:space="preserve">As</w:t>
      </w:r>
      <w:r>
        <w:t xml:space="preserve"> </w:t>
      </w:r>
      <w:r>
        <w:t xml:space="preserve">the</w:t>
      </w:r>
      <w:r>
        <w:t xml:space="preserve"> </w:t>
      </w:r>
      <w:r>
        <w:t xml:space="preserve">name</w:t>
      </w:r>
      <w:r>
        <w:t xml:space="preserve"> </w:t>
      </w:r>
      <w:r>
        <w:t xml:space="preserve">suggests,</w:t>
      </w:r>
      <w:r>
        <w:t xml:space="preserve"> </w:t>
      </w:r>
      <w:r>
        <w:t xml:space="preserve">we</w:t>
      </w:r>
      <w:r>
        <w:t xml:space="preserve"> </w:t>
      </w:r>
      <w:r>
        <w:t xml:space="preserve">are</w:t>
      </w:r>
      <w:r>
        <w:t xml:space="preserve"> </w:t>
      </w:r>
      <w:r>
        <w:t xml:space="preserve">well</w:t>
      </w:r>
      <w:r>
        <w:t xml:space="preserve"> </w:t>
      </w:r>
      <w:r>
        <w:t xml:space="preserve">aware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diseases</w:t>
      </w:r>
      <w:r>
        <w:t xml:space="preserve"> </w:t>
      </w:r>
      <w:r>
        <w:t xml:space="preserve">is</w:t>
      </w:r>
      <w:r>
        <w:t xml:space="preserve"> </w:t>
      </w:r>
      <w:r>
        <w:t xml:space="preserve">transmitted</w:t>
      </w:r>
      <w:r>
        <w:t xml:space="preserve"> </w:t>
      </w:r>
      <w:r>
        <w:t xml:space="preserve">in</w:t>
      </w:r>
      <w:r>
        <w:t xml:space="preserve"> </w:t>
      </w:r>
      <w:r>
        <w:t xml:space="preserve">aerosols</w:t>
      </w:r>
      <w:r>
        <w:t xml:space="preserve"> </w:t>
      </w:r>
      <w:r>
        <w:t xml:space="preserve">and</w:t>
      </w:r>
      <w:r>
        <w:t xml:space="preserve"> </w:t>
      </w:r>
      <w:r>
        <w:t xml:space="preserve">thus,</w:t>
      </w:r>
      <w:r>
        <w:t xml:space="preserve"> </w:t>
      </w:r>
      <w:r>
        <w:t xml:space="preserve">led</w:t>
      </w:r>
      <w:r>
        <w:t xml:space="preserve"> </w:t>
      </w:r>
      <w:r>
        <w:t xml:space="preserve">the</w:t>
      </w:r>
      <w:r>
        <w:t xml:space="preserve"> </w:t>
      </w:r>
      <w:r>
        <w:t xml:space="preserve">world</w:t>
      </w:r>
      <w:r>
        <w:t xml:space="preserve"> </w:t>
      </w:r>
      <w:r>
        <w:t xml:space="preserve">population</w:t>
      </w:r>
      <w:r>
        <w:t xml:space="preserve"> </w:t>
      </w:r>
      <w:r>
        <w:t xml:space="preserve">into</w:t>
      </w:r>
      <w:r>
        <w:t xml:space="preserve"> </w:t>
      </w:r>
      <w:r>
        <w:t xml:space="preserve">isolation,</w:t>
      </w:r>
      <w:r>
        <w:t xml:space="preserve"> </w:t>
      </w:r>
      <w:r>
        <w:t xml:space="preserve">quarantine</w:t>
      </w:r>
      <w:r>
        <w:t xml:space="preserve"> </w:t>
      </w:r>
      <w:r>
        <w:t xml:space="preserve">and</w:t>
      </w:r>
      <w:r>
        <w:t xml:space="preserve"> </w:t>
      </w:r>
      <w:r>
        <w:t xml:space="preserve">social</w:t>
      </w:r>
      <w:r>
        <w:t xml:space="preserve"> </w:t>
      </w:r>
      <w:r>
        <w:t xml:space="preserve">distancing,</w:t>
      </w:r>
      <w:r>
        <w:t xml:space="preserve"> </w:t>
      </w:r>
      <w:r>
        <w:t xml:space="preserve">another</w:t>
      </w:r>
      <w:r>
        <w:t xml:space="preserve"> </w:t>
      </w:r>
      <w:r>
        <w:t xml:space="preserve">cause</w:t>
      </w:r>
      <w:r>
        <w:t xml:space="preserve"> </w:t>
      </w:r>
      <w:r>
        <w:t xml:space="preserve">of</w:t>
      </w:r>
      <w:r>
        <w:t xml:space="preserve"> </w:t>
      </w:r>
      <w:r>
        <w:t xml:space="preserve">deteriorating</w:t>
      </w:r>
      <w:r>
        <w:t xml:space="preserve"> </w:t>
      </w:r>
      <w:r>
        <w:t xml:space="preserve">mental</w:t>
      </w:r>
      <w:r>
        <w:t xml:space="preserve"> </w:t>
      </w:r>
      <w:r>
        <w:t xml:space="preserve">health.</w:t>
      </w:r>
      <w:r>
        <w:t xml:space="preserve"> </w:t>
      </w:r>
      <w:r>
        <w:t xml:space="preserve">Anyhow,</w:t>
      </w:r>
      <w:r>
        <w:t xml:space="preserve"> </w:t>
      </w:r>
      <w:r>
        <w:t xml:space="preserve">this</w:t>
      </w:r>
      <w:r>
        <w:t xml:space="preserve"> </w:t>
      </w:r>
      <w:r>
        <w:t xml:space="preserve">project</w:t>
      </w:r>
      <w:r>
        <w:t xml:space="preserve"> </w:t>
      </w:r>
      <w:r>
        <w:t xml:space="preserve">focuses</w:t>
      </w:r>
      <w:r>
        <w:t xml:space="preserve"> </w:t>
      </w:r>
      <w:r>
        <w:t xml:space="preserve">on</w:t>
      </w:r>
      <w:r>
        <w:t xml:space="preserve"> </w:t>
      </w:r>
      <w:r>
        <w:t xml:space="preserve">analyzing</w:t>
      </w:r>
      <w:r>
        <w:t xml:space="preserve"> </w:t>
      </w:r>
      <w:r>
        <w:t xml:space="preserve">the</w:t>
      </w:r>
      <w:r>
        <w:t xml:space="preserve"> </w:t>
      </w:r>
      <w:r>
        <w:t xml:space="preserve">accessible</w:t>
      </w:r>
      <w:r>
        <w:t xml:space="preserve"> </w:t>
      </w:r>
      <w:r>
        <w:t xml:space="preserve">information,</w:t>
      </w:r>
      <w:r>
        <w:t xml:space="preserve"> </w:t>
      </w:r>
      <w:r>
        <w:t xml:space="preserve">through</w:t>
      </w:r>
      <w:r>
        <w:t xml:space="preserve"> </w:t>
      </w:r>
      <w:r>
        <w:t xml:space="preserve">research</w:t>
      </w:r>
      <w:r>
        <w:t xml:space="preserve"> </w:t>
      </w:r>
      <w:r>
        <w:t xml:space="preserve">papers,</w:t>
      </w:r>
      <w:r>
        <w:t xml:space="preserve"> </w:t>
      </w:r>
      <w:r>
        <w:t xml:space="preserve">peer-</w:t>
      </w:r>
      <w:r>
        <w:t xml:space="preserve"> </w:t>
      </w:r>
      <w:r>
        <w:t xml:space="preserve">reviewed</w:t>
      </w:r>
      <w:r>
        <w:t xml:space="preserve"> </w:t>
      </w:r>
      <w:r>
        <w:t xml:space="preserve">and</w:t>
      </w:r>
      <w:r>
        <w:t xml:space="preserve"> </w:t>
      </w:r>
      <w:r>
        <w:t xml:space="preserve">non-peer</w:t>
      </w:r>
      <w:r>
        <w:t xml:space="preserve"> </w:t>
      </w:r>
      <w:r>
        <w:t xml:space="preserve">reviewed</w:t>
      </w:r>
      <w:r>
        <w:t xml:space="preserve"> </w:t>
      </w:r>
      <w:r>
        <w:t xml:space="preserve">to</w:t>
      </w:r>
      <w:r>
        <w:t xml:space="preserve"> </w:t>
      </w:r>
      <w:r>
        <w:t xml:space="preserve">understand</w:t>
      </w:r>
      <w:r>
        <w:t xml:space="preserve"> </w:t>
      </w:r>
      <w:r>
        <w:t xml:space="preserve">the</w:t>
      </w:r>
      <w:r>
        <w:t xml:space="preserve"> </w:t>
      </w:r>
      <w:r>
        <w:t xml:space="preserve">medical</w:t>
      </w:r>
      <w:r>
        <w:t xml:space="preserve"> </w:t>
      </w:r>
      <w:r>
        <w:t xml:space="preserve">management</w:t>
      </w:r>
      <w:r>
        <w:t xml:space="preserve"> </w:t>
      </w:r>
      <w:r>
        <w:t xml:space="preserve">of</w:t>
      </w:r>
      <w:r>
        <w:t xml:space="preserve"> </w:t>
      </w:r>
      <w:r>
        <w:t xml:space="preserve">Coronavirus</w:t>
      </w:r>
      <w:r>
        <w:t xml:space="preserve"> </w:t>
      </w:r>
      <w:r>
        <w:t xml:space="preserve">based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pandemic,</w:t>
      </w:r>
      <w:r>
        <w:t xml:space="preserve"> </w:t>
      </w:r>
      <w:r>
        <w:t xml:space="preserve">morphology,</w:t>
      </w:r>
      <w:r>
        <w:t xml:space="preserve"> </w:t>
      </w:r>
      <w:r>
        <w:t xml:space="preserve">qualitative</w:t>
      </w:r>
      <w:r>
        <w:t xml:space="preserve"> </w:t>
      </w:r>
      <w:r>
        <w:t xml:space="preserve">and</w:t>
      </w:r>
      <w:r>
        <w:t xml:space="preserve"> </w:t>
      </w:r>
      <w:r>
        <w:t xml:space="preserve">quantitative</w:t>
      </w:r>
      <w:r>
        <w:t xml:space="preserve"> </w:t>
      </w:r>
      <w:r>
        <w:t xml:space="preserve">impact</w:t>
      </w:r>
      <w:r>
        <w:t xml:space="preserve"> </w:t>
      </w:r>
      <w:r>
        <w:t xml:space="preserve">of</w:t>
      </w:r>
      <w:r>
        <w:t xml:space="preserve"> </w:t>
      </w:r>
      <w:r>
        <w:t xml:space="preserve">COVID-19,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world’s</w:t>
      </w:r>
      <w:r>
        <w:t xml:space="preserve"> </w:t>
      </w:r>
      <w:r>
        <w:t xml:space="preserve">two</w:t>
      </w:r>
      <w:r>
        <w:t xml:space="preserve"> </w:t>
      </w:r>
      <w:r>
        <w:t xml:space="preserve">biggest</w:t>
      </w:r>
      <w:r>
        <w:t xml:space="preserve"> </w:t>
      </w:r>
      <w:r>
        <w:t xml:space="preserve">economies-</w:t>
      </w:r>
      <w:r>
        <w:t xml:space="preserve"> </w:t>
      </w:r>
      <w:r>
        <w:t xml:space="preserve">China</w:t>
      </w:r>
      <w:r>
        <w:t xml:space="preserve"> </w:t>
      </w:r>
      <w:r>
        <w:t xml:space="preserve">and</w:t>
      </w:r>
      <w:r>
        <w:t xml:space="preserve"> </w:t>
      </w:r>
      <w:r>
        <w:t xml:space="preserve">India.</w:t>
      </w:r>
      <w:r>
        <w:t xml:space="preserve"> </w:t>
      </w:r>
      <w:r>
        <w:t xml:space="preserve">As</w:t>
      </w:r>
      <w:r>
        <w:t xml:space="preserve"> </w:t>
      </w:r>
      <w:r>
        <w:t xml:space="preserve">understood,</w:t>
      </w:r>
      <w:r>
        <w:t xml:space="preserve"> </w:t>
      </w:r>
      <w:r>
        <w:t xml:space="preserve">coronaviruses</w:t>
      </w:r>
      <w:r>
        <w:t xml:space="preserve"> </w:t>
      </w:r>
      <w:r>
        <w:t xml:space="preserve">are</w:t>
      </w:r>
      <w:r>
        <w:t xml:space="preserve"> </w:t>
      </w:r>
      <w:r>
        <w:t xml:space="preserve">typically</w:t>
      </w:r>
      <w:r>
        <w:t xml:space="preserve"> </w:t>
      </w:r>
      <w:r>
        <w:t xml:space="preserve">known</w:t>
      </w:r>
      <w:r>
        <w:t xml:space="preserve"> </w:t>
      </w:r>
      <w:r>
        <w:t xml:space="preserve">to</w:t>
      </w:r>
      <w:r>
        <w:t xml:space="preserve"> </w:t>
      </w:r>
      <w:r>
        <w:t xml:space="preserve">cause</w:t>
      </w:r>
      <w:r>
        <w:t xml:space="preserve"> </w:t>
      </w:r>
      <w:r>
        <w:t xml:space="preserve">infections</w:t>
      </w:r>
      <w:r>
        <w:t xml:space="preserve"> </w:t>
      </w:r>
      <w:r>
        <w:t xml:space="preserve">in</w:t>
      </w:r>
      <w:r>
        <w:t xml:space="preserve"> </w:t>
      </w:r>
      <w:r>
        <w:t xml:space="preserve">vertebrate</w:t>
      </w:r>
      <w:r>
        <w:t xml:space="preserve"> </w:t>
      </w:r>
      <w:r>
        <w:t xml:space="preserve">mammals</w:t>
      </w:r>
      <w:r>
        <w:t xml:space="preserve"> </w:t>
      </w:r>
      <w:r>
        <w:t xml:space="preserve">and</w:t>
      </w:r>
      <w:r>
        <w:t xml:space="preserve"> </w:t>
      </w:r>
      <w:r>
        <w:t xml:space="preserve">avian</w:t>
      </w:r>
      <w:r>
        <w:t xml:space="preserve"> </w:t>
      </w:r>
      <w:r>
        <w:t xml:space="preserve">populace</w:t>
      </w:r>
      <w:r>
        <w:t xml:space="preserve"> </w:t>
      </w:r>
      <w:r>
        <w:t xml:space="preserve">with</w:t>
      </w:r>
      <w:r>
        <w:t xml:space="preserve"> </w:t>
      </w:r>
      <w:r>
        <w:t xml:space="preserve">symptoms</w:t>
      </w:r>
      <w:r>
        <w:t xml:space="preserve"> </w:t>
      </w:r>
      <w:r>
        <w:t xml:space="preserve">ranging</w:t>
      </w:r>
      <w:r>
        <w:t xml:space="preserve"> </w:t>
      </w:r>
      <w:r>
        <w:t xml:space="preserve">from</w:t>
      </w:r>
      <w:r>
        <w:t xml:space="preserve"> </w:t>
      </w:r>
      <w:r>
        <w:t xml:space="preserve">mild</w:t>
      </w:r>
      <w:r>
        <w:t xml:space="preserve"> </w:t>
      </w:r>
      <w:r>
        <w:t xml:space="preserve">distress</w:t>
      </w:r>
      <w:r>
        <w:t xml:space="preserve"> </w:t>
      </w:r>
      <w:r>
        <w:t xml:space="preserve">to</w:t>
      </w:r>
      <w:r>
        <w:t xml:space="preserve"> </w:t>
      </w:r>
      <w:r>
        <w:t xml:space="preserve">septic</w:t>
      </w:r>
      <w:r>
        <w:t xml:space="preserve"> </w:t>
      </w:r>
      <w:r>
        <w:t xml:space="preserve">shock</w:t>
      </w:r>
      <w:r>
        <w:t xml:space="preserve"> </w:t>
      </w:r>
      <w:r>
        <w:t xml:space="preserve">with</w:t>
      </w:r>
      <w:r>
        <w:t xml:space="preserve"> </w:t>
      </w:r>
      <w:r>
        <w:t xml:space="preserve">renal</w:t>
      </w:r>
      <w:r>
        <w:t xml:space="preserve"> </w:t>
      </w:r>
      <w:r>
        <w:t xml:space="preserve">failure.</w:t>
      </w:r>
      <w:r>
        <w:t xml:space="preserve"> </w:t>
      </w:r>
      <w:r>
        <w:t xml:space="preserve">The</w:t>
      </w:r>
      <w:r>
        <w:t xml:space="preserve"> </w:t>
      </w:r>
      <w:r>
        <w:t xml:space="preserve">worldwide</w:t>
      </w:r>
      <w:r>
        <w:t xml:space="preserve"> </w:t>
      </w:r>
      <w:r>
        <w:t xml:space="preserve">spread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virus</w:t>
      </w:r>
      <w:r>
        <w:t xml:space="preserve"> </w:t>
      </w:r>
      <w:r>
        <w:t xml:space="preserve">has</w:t>
      </w:r>
      <w:r>
        <w:t xml:space="preserve"> </w:t>
      </w:r>
      <w:r>
        <w:t xml:space="preserve">resulted</w:t>
      </w:r>
      <w:r>
        <w:t xml:space="preserve"> </w:t>
      </w:r>
      <w:r>
        <w:t xml:space="preserve">in</w:t>
      </w:r>
      <w:r>
        <w:t xml:space="preserve"> </w:t>
      </w:r>
      <w:r>
        <w:t xml:space="preserve">large</w:t>
      </w:r>
      <w:r>
        <w:t xml:space="preserve"> </w:t>
      </w:r>
      <w:r>
        <w:t xml:space="preserve">number</w:t>
      </w:r>
      <w:r>
        <w:t xml:space="preserve"> </w:t>
      </w:r>
      <w:r>
        <w:t xml:space="preserve">of</w:t>
      </w:r>
      <w:r>
        <w:t xml:space="preserve"> </w:t>
      </w:r>
      <w:r>
        <w:t xml:space="preserve">deaths,</w:t>
      </w:r>
      <w:r>
        <w:t xml:space="preserve"> </w:t>
      </w:r>
      <w:r>
        <w:t xml:space="preserve">without</w:t>
      </w:r>
      <w:r>
        <w:t xml:space="preserve"> </w:t>
      </w:r>
      <w:r>
        <w:t xml:space="preserve">providing</w:t>
      </w:r>
      <w:r>
        <w:t xml:space="preserve"> </w:t>
      </w:r>
      <w:r>
        <w:t xml:space="preserve">us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ultimate</w:t>
      </w:r>
      <w:r>
        <w:t xml:space="preserve"> </w:t>
      </w:r>
      <w:r>
        <w:t xml:space="preserve">cure.</w:t>
      </w:r>
      <w:r>
        <w:t xml:space="preserve"> </w:t>
      </w:r>
      <w:r>
        <w:t xml:space="preserve">As</w:t>
      </w:r>
      <w:r>
        <w:t xml:space="preserve"> </w:t>
      </w:r>
      <w:r>
        <w:t xml:space="preserve">of</w:t>
      </w:r>
      <w:r>
        <w:t xml:space="preserve"> </w:t>
      </w:r>
      <w:r>
        <w:t xml:space="preserve">now,</w:t>
      </w:r>
      <w:r>
        <w:t xml:space="preserve"> </w:t>
      </w:r>
      <w:r>
        <w:t xml:space="preserve">there</w:t>
      </w:r>
      <w:r>
        <w:t xml:space="preserve"> </w:t>
      </w:r>
      <w:r>
        <w:t xml:space="preserve">is</w:t>
      </w:r>
      <w:r>
        <w:t xml:space="preserve"> </w:t>
      </w:r>
      <w:r>
        <w:t xml:space="preserve">no</w:t>
      </w:r>
      <w:r>
        <w:t xml:space="preserve"> </w:t>
      </w:r>
      <w:r>
        <w:t xml:space="preserve">vaccination</w:t>
      </w:r>
      <w:r>
        <w:t xml:space="preserve"> </w:t>
      </w:r>
      <w:r>
        <w:t xml:space="preserve">available,</w:t>
      </w:r>
      <w:r>
        <w:t xml:space="preserve"> </w:t>
      </w:r>
      <w:r>
        <w:t xml:space="preserve">leaving</w:t>
      </w:r>
      <w:r>
        <w:t xml:space="preserve"> </w:t>
      </w:r>
      <w:r>
        <w:t xml:space="preserve">us</w:t>
      </w:r>
      <w:r>
        <w:t xml:space="preserve"> </w:t>
      </w:r>
      <w:r>
        <w:t xml:space="preserve">helpless.</w:t>
      </w:r>
      <w:r>
        <w:t xml:space="preserve"> </w:t>
      </w:r>
      <w:r>
        <w:t xml:space="preserve">The</w:t>
      </w:r>
      <w:r>
        <w:t xml:space="preserve"> </w:t>
      </w:r>
      <w:r>
        <w:t xml:space="preserve">best</w:t>
      </w:r>
      <w:r>
        <w:t xml:space="preserve"> </w:t>
      </w:r>
      <w:r>
        <w:t xml:space="preserve">treatment</w:t>
      </w:r>
      <w:r>
        <w:t xml:space="preserve"> </w:t>
      </w:r>
      <w:r>
        <w:t xml:space="preserve">for</w:t>
      </w:r>
      <w:r>
        <w:t xml:space="preserve"> </w:t>
      </w:r>
      <w:r>
        <w:t xml:space="preserve">now,</w:t>
      </w:r>
      <w:r>
        <w:t xml:space="preserve"> </w:t>
      </w:r>
      <w:r>
        <w:t xml:space="preserve">is</w:t>
      </w:r>
      <w:r>
        <w:t xml:space="preserve"> </w:t>
      </w:r>
      <w:r>
        <w:t xml:space="preserve">to</w:t>
      </w:r>
      <w:r>
        <w:t xml:space="preserve"> </w:t>
      </w:r>
      <w:r>
        <w:t xml:space="preserve">self-</w:t>
      </w:r>
      <w:r>
        <w:t xml:space="preserve"> </w:t>
      </w:r>
      <w:r>
        <w:t xml:space="preserve">isolate</w:t>
      </w:r>
      <w:r>
        <w:t xml:space="preserve"> </w:t>
      </w:r>
      <w:r>
        <w:t xml:space="preserve">and</w:t>
      </w:r>
      <w:r>
        <w:t xml:space="preserve"> </w:t>
      </w:r>
      <w:r>
        <w:t xml:space="preserve">avoidance</w:t>
      </w:r>
      <w:r>
        <w:t xml:space="preserve"> </w:t>
      </w:r>
      <w:r>
        <w:t xml:space="preserve">of</w:t>
      </w:r>
      <w:r>
        <w:t xml:space="preserve"> </w:t>
      </w:r>
      <w:r>
        <w:t xml:space="preserve">human</w:t>
      </w:r>
      <w:r>
        <w:t xml:space="preserve"> </w:t>
      </w:r>
      <w:r>
        <w:t xml:space="preserve">contact</w:t>
      </w:r>
      <w:r>
        <w:t xml:space="preserve"> </w:t>
      </w:r>
      <w:r>
        <w:t xml:space="preserve">to</w:t>
      </w:r>
      <w:r>
        <w:t xml:space="preserve"> </w:t>
      </w:r>
      <w:r>
        <w:t xml:space="preserve">forestall</w:t>
      </w:r>
      <w:r>
        <w:t xml:space="preserve"> </w:t>
      </w:r>
      <w:r>
        <w:t xml:space="preserve">the</w:t>
      </w:r>
      <w:r>
        <w:t xml:space="preserve"> </w:t>
      </w:r>
      <w:r>
        <w:t xml:space="preserve">contraction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infection.</w:t>
      </w:r>
      <w:r>
        <w:t xml:space="preserve"> </w:t>
      </w:r>
      <w:r>
        <w:t xml:space="preserve">The</w:t>
      </w:r>
      <w:r>
        <w:t xml:space="preserve"> </w:t>
      </w:r>
      <w:r>
        <w:t xml:space="preserve">WHO,</w:t>
      </w:r>
      <w:r>
        <w:t xml:space="preserve"> </w:t>
      </w:r>
      <w:r>
        <w:t xml:space="preserve">individual</w:t>
      </w:r>
      <w:r>
        <w:t xml:space="preserve"> </w:t>
      </w:r>
      <w:r>
        <w:t xml:space="preserve">researchers,</w:t>
      </w:r>
      <w:r>
        <w:t xml:space="preserve"> </w:t>
      </w:r>
      <w:r>
        <w:t xml:space="preserve">healthcare</w:t>
      </w:r>
      <w:r>
        <w:t xml:space="preserve"> </w:t>
      </w:r>
      <w:r>
        <w:t xml:space="preserve">organizations</w:t>
      </w:r>
      <w:r>
        <w:t xml:space="preserve"> </w:t>
      </w:r>
      <w:r>
        <w:t xml:space="preserve">and</w:t>
      </w:r>
      <w:r>
        <w:t xml:space="preserve"> </w:t>
      </w:r>
      <w:r>
        <w:t xml:space="preserve">well</w:t>
      </w:r>
      <w:r>
        <w:t xml:space="preserve"> </w:t>
      </w:r>
      <w:r>
        <w:t xml:space="preserve">established</w:t>
      </w:r>
      <w:r>
        <w:t xml:space="preserve"> </w:t>
      </w:r>
      <w:r>
        <w:t xml:space="preserve">pharmaceuticals</w:t>
      </w:r>
      <w:r>
        <w:t xml:space="preserve"> </w:t>
      </w:r>
      <w:r>
        <w:t xml:space="preserve">have</w:t>
      </w:r>
      <w:r>
        <w:t xml:space="preserve"> </w:t>
      </w:r>
      <w:r>
        <w:t xml:space="preserve">been</w:t>
      </w:r>
      <w:r>
        <w:t xml:space="preserve"> </w:t>
      </w:r>
      <w:r>
        <w:t xml:space="preserve">working</w:t>
      </w:r>
      <w:r>
        <w:t xml:space="preserve"> </w:t>
      </w:r>
      <w:r>
        <w:t xml:space="preserve">around</w:t>
      </w:r>
      <w:r>
        <w:t xml:space="preserve"> </w:t>
      </w:r>
      <w:r>
        <w:t xml:space="preserve">the</w:t>
      </w:r>
      <w:r>
        <w:t xml:space="preserve"> </w:t>
      </w:r>
      <w:r>
        <w:t xml:space="preserve">clock</w:t>
      </w:r>
      <w:r>
        <w:t xml:space="preserve"> </w:t>
      </w:r>
      <w:r>
        <w:t xml:space="preserve">to</w:t>
      </w:r>
      <w:r>
        <w:t xml:space="preserve"> </w:t>
      </w:r>
      <w:r>
        <w:t xml:space="preserve">best</w:t>
      </w:r>
      <w:r>
        <w:t xml:space="preserve"> </w:t>
      </w:r>
      <w:r>
        <w:t xml:space="preserve">discover</w:t>
      </w:r>
      <w:r>
        <w:t xml:space="preserve"> </w:t>
      </w:r>
      <w:r>
        <w:t xml:space="preserve">an</w:t>
      </w:r>
      <w:r>
        <w:t xml:space="preserve"> </w:t>
      </w:r>
      <w:r>
        <w:t xml:space="preserve">Antibody</w:t>
      </w:r>
      <w:r>
        <w:t xml:space="preserve"> </w:t>
      </w:r>
      <w:r>
        <w:t xml:space="preserve">against</w:t>
      </w:r>
      <w:r>
        <w:t xml:space="preserve"> </w:t>
      </w:r>
      <w:r>
        <w:t xml:space="preserve">Coronavirus,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fix</w:t>
      </w:r>
      <w:r>
        <w:t xml:space="preserve"> </w:t>
      </w:r>
      <w:r>
        <w:t xml:space="preserve">the</w:t>
      </w:r>
      <w:r>
        <w:t xml:space="preserve"> </w:t>
      </w:r>
      <w:r>
        <w:t xml:space="preserve">battle</w:t>
      </w:r>
      <w:r>
        <w:t xml:space="preserve"> </w:t>
      </w:r>
      <w:r>
        <w:t xml:space="preserve">against</w:t>
      </w:r>
      <w:r>
        <w:t xml:space="preserve"> </w:t>
      </w:r>
      <w:r>
        <w:t xml:space="preserve">coronavirus.</w:t>
      </w:r>
      <w:r>
        <w:t xml:space="preserve"> </w:t>
      </w:r>
      <w:r>
        <w:t xml:space="preserve">Fortunately,</w:t>
      </w:r>
      <w:r>
        <w:t xml:space="preserve"> </w:t>
      </w:r>
      <w:r>
        <w:t xml:space="preserve">there</w:t>
      </w:r>
      <w:r>
        <w:t xml:space="preserve"> </w:t>
      </w:r>
      <w:r>
        <w:t xml:space="preserve">have</w:t>
      </w:r>
      <w:r>
        <w:t xml:space="preserve"> </w:t>
      </w:r>
      <w:r>
        <w:t xml:space="preserve">been</w:t>
      </w:r>
      <w:r>
        <w:t xml:space="preserve"> </w:t>
      </w:r>
      <w:r>
        <w:t xml:space="preserve">a</w:t>
      </w:r>
      <w:r>
        <w:t xml:space="preserve"> </w:t>
      </w:r>
      <w:r>
        <w:t xml:space="preserve">few</w:t>
      </w:r>
      <w:r>
        <w:t xml:space="preserve"> </w:t>
      </w:r>
      <w:r>
        <w:t xml:space="preserve">vaccine</w:t>
      </w:r>
      <w:r>
        <w:t xml:space="preserve"> </w:t>
      </w:r>
      <w:r>
        <w:t xml:space="preserve">trials</w:t>
      </w:r>
      <w:r>
        <w:t xml:space="preserve"> </w:t>
      </w:r>
      <w:r>
        <w:t xml:space="preserve">have</w:t>
      </w:r>
      <w:r>
        <w:t xml:space="preserve"> </w:t>
      </w:r>
      <w:r>
        <w:t xml:space="preserve">begun</w:t>
      </w:r>
      <w:r>
        <w:t xml:space="preserve"> </w:t>
      </w:r>
      <w:r>
        <w:t xml:space="preserve">and</w:t>
      </w:r>
      <w:r>
        <w:t xml:space="preserve"> </w:t>
      </w:r>
      <w:r>
        <w:t xml:space="preserve">succeeded</w:t>
      </w:r>
      <w:r>
        <w:t xml:space="preserve"> </w:t>
      </w:r>
      <w:r>
        <w:t xml:space="preserve">until</w:t>
      </w:r>
      <w:r>
        <w:t xml:space="preserve"> </w:t>
      </w:r>
      <w:r>
        <w:t xml:space="preserve">this</w:t>
      </w:r>
      <w:r>
        <w:t xml:space="preserve"> </w:t>
      </w:r>
      <w:r>
        <w:t xml:space="preserve">hour.</w:t>
      </w:r>
      <w:r>
        <w:t xml:space="preserve"> </w:t>
      </w:r>
      <w:r>
        <w:t xml:space="preserve">But,</w:t>
      </w:r>
      <w:r>
        <w:t xml:space="preserve"> </w:t>
      </w:r>
      <w:r>
        <w:t xml:space="preserve">we</w:t>
      </w:r>
      <w:r>
        <w:t xml:space="preserve"> </w:t>
      </w:r>
      <w:r>
        <w:t xml:space="preserve">have</w:t>
      </w:r>
      <w:r>
        <w:t xml:space="preserve"> </w:t>
      </w:r>
      <w:r>
        <w:t xml:space="preserve">to</w:t>
      </w:r>
      <w:r>
        <w:t xml:space="preserve"> </w:t>
      </w:r>
      <w:r>
        <w:t xml:space="preserve">study</w:t>
      </w:r>
      <w:r>
        <w:t xml:space="preserve"> </w:t>
      </w:r>
      <w:r>
        <w:t xml:space="preserve">the</w:t>
      </w:r>
      <w:r>
        <w:t xml:space="preserve"> </w:t>
      </w:r>
      <w:r>
        <w:t xml:space="preserve">infection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goal</w:t>
      </w:r>
      <w:r>
        <w:t xml:space="preserve"> </w:t>
      </w:r>
      <w:r>
        <w:t xml:space="preserve">that</w:t>
      </w:r>
      <w:r>
        <w:t xml:space="preserve"> </w:t>
      </w:r>
      <w:r>
        <w:t xml:space="preserve">we</w:t>
      </w:r>
      <w:r>
        <w:t xml:space="preserve"> </w:t>
      </w:r>
      <w:r>
        <w:t xml:space="preserve">can</w:t>
      </w:r>
      <w:r>
        <w:t xml:space="preserve"> </w:t>
      </w:r>
      <w:r>
        <w:t xml:space="preserve">cure,</w:t>
      </w:r>
      <w:r>
        <w:t xml:space="preserve"> </w:t>
      </w:r>
      <w:r>
        <w:t xml:space="preserve">and</w:t>
      </w:r>
      <w:r>
        <w:t xml:space="preserve"> </w:t>
      </w:r>
      <w:r>
        <w:t xml:space="preserve">if</w:t>
      </w:r>
      <w:r>
        <w:t xml:space="preserve"> </w:t>
      </w:r>
      <w:r>
        <w:t xml:space="preserve">not</w:t>
      </w:r>
      <w:r>
        <w:t xml:space="preserve"> </w:t>
      </w:r>
      <w:r>
        <w:t xml:space="preserve">cure</w:t>
      </w:r>
      <w:r>
        <w:t xml:space="preserve"> </w:t>
      </w:r>
      <w:r>
        <w:t xml:space="preserve">at</w:t>
      </w:r>
      <w:r>
        <w:t xml:space="preserve"> </w:t>
      </w:r>
      <w:r>
        <w:t xml:space="preserve">least</w:t>
      </w:r>
      <w:r>
        <w:t xml:space="preserve"> </w:t>
      </w:r>
      <w:r>
        <w:t xml:space="preserve">eliminate</w:t>
      </w:r>
      <w:r>
        <w:t xml:space="preserve"> </w:t>
      </w:r>
      <w:r>
        <w:t xml:space="preserve">the</w:t>
      </w:r>
      <w:r>
        <w:t xml:space="preserve"> </w:t>
      </w:r>
      <w:r>
        <w:t xml:space="preserve">disease.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table-of-contents"/>
      <w:bookmarkEnd w:id="21"/>
      <w:r>
        <w:t xml:space="preserve">Table of Contents</w:t>
      </w:r>
    </w:p>
    <w:p>
      <w:pPr>
        <w:numPr>
          <w:numId w:val="1001"/>
          <w:ilvl w:val="0"/>
        </w:numPr>
      </w:pPr>
      <w:r>
        <w:t xml:space="preserve">Abstract………………………………………………………………………………………………………………………4-5</w:t>
      </w:r>
    </w:p>
    <w:p>
      <w:pPr>
        <w:numPr>
          <w:numId w:val="1001"/>
          <w:ilvl w:val="0"/>
        </w:numPr>
      </w:pPr>
      <w:r>
        <w:t xml:space="preserve">Background</w:t>
      </w:r>
    </w:p>
    <w:p>
      <w:pPr>
        <w:numPr>
          <w:numId w:val="1001"/>
          <w:ilvl w:val="0"/>
        </w:numPr>
      </w:pPr>
      <w:r>
        <w:t xml:space="preserve">Aim</w:t>
      </w:r>
    </w:p>
    <w:p>
      <w:pPr>
        <w:numPr>
          <w:numId w:val="1001"/>
          <w:ilvl w:val="0"/>
        </w:numPr>
      </w:pPr>
      <w:r>
        <w:t xml:space="preserve">Problem Description</w:t>
      </w:r>
    </w:p>
    <w:p>
      <w:pPr>
        <w:numPr>
          <w:numId w:val="1001"/>
          <w:ilvl w:val="0"/>
        </w:numPr>
      </w:pPr>
      <w:r>
        <w:t xml:space="preserve">Preliminary Thesis</w:t>
      </w:r>
    </w:p>
    <w:p>
      <w:pPr>
        <w:numPr>
          <w:numId w:val="1001"/>
          <w:ilvl w:val="0"/>
        </w:numPr>
      </w:pPr>
      <w:r>
        <w:t xml:space="preserve">Materials used</w:t>
      </w:r>
    </w:p>
    <w:p>
      <w:pPr>
        <w:numPr>
          <w:numId w:val="1001"/>
          <w:ilvl w:val="0"/>
        </w:numPr>
      </w:pPr>
      <w:r>
        <w:t xml:space="preserve">Study Methodology</w:t>
      </w:r>
    </w:p>
    <w:p>
      <w:pPr>
        <w:numPr>
          <w:numId w:val="1001"/>
          <w:ilvl w:val="0"/>
        </w:numPr>
      </w:pPr>
      <w:r>
        <w:t xml:space="preserve">Introduction: What is Corona Virus or</w:t>
      </w:r>
      <w:r>
        <w:t xml:space="preserve"> </w:t>
      </w:r>
      <w:r>
        <w:t xml:space="preserve">COVID-19?………………………………………………..5-10</w:t>
      </w:r>
    </w:p>
    <w:p>
      <w:pPr>
        <w:numPr>
          <w:numId w:val="1001"/>
          <w:ilvl w:val="0"/>
        </w:numPr>
      </w:pPr>
      <w:r>
        <w:t xml:space="preserve">Etiology</w:t>
      </w:r>
    </w:p>
    <w:p>
      <w:pPr>
        <w:numPr>
          <w:numId w:val="1001"/>
          <w:ilvl w:val="0"/>
        </w:numPr>
      </w:pPr>
      <w:r>
        <w:t xml:space="preserve">Epidemiological Characteristics</w:t>
      </w:r>
    </w:p>
    <w:p>
      <w:pPr>
        <w:numPr>
          <w:numId w:val="1001"/>
          <w:ilvl w:val="0"/>
        </w:numPr>
      </w:pPr>
      <w:r>
        <w:t xml:space="preserve">Source of infection</w:t>
      </w:r>
    </w:p>
    <w:p>
      <w:pPr>
        <w:numPr>
          <w:numId w:val="1001"/>
          <w:ilvl w:val="0"/>
        </w:numPr>
      </w:pPr>
      <w:r>
        <w:t xml:space="preserve">Route of transmission</w:t>
      </w:r>
    </w:p>
    <w:p>
      <w:pPr>
        <w:numPr>
          <w:numId w:val="1001"/>
          <w:ilvl w:val="0"/>
        </w:numPr>
      </w:pPr>
      <w:r>
        <w:t xml:space="preserve">Pathology</w:t>
      </w:r>
    </w:p>
    <w:p>
      <w:pPr>
        <w:numPr>
          <w:numId w:val="1001"/>
          <w:ilvl w:val="0"/>
        </w:numPr>
      </w:pPr>
      <w:r>
        <w:t xml:space="preserve">Clinical Characteristics 2.4.1 Manifestations 2.4.2 Laboratory tests</w:t>
      </w:r>
      <w:r>
        <w:t xml:space="preserve"> </w:t>
      </w:r>
      <w:r>
        <w:t xml:space="preserve">(i) General findings (ii) Pathogenic and Serologic findings (iii)</w:t>
      </w:r>
      <w:r>
        <w:t xml:space="preserve"> </w:t>
      </w:r>
      <w:r>
        <w:t xml:space="preserve">Chest Imaging 3. Case Definitions: Criteria to diagnose Corona virus</w:t>
      </w:r>
      <w:r>
        <w:t xml:space="preserve"> </w:t>
      </w:r>
      <w:r>
        <w:t xml:space="preserve">infection comparison between 2 countries- China versus</w:t>
      </w:r>
      <w:r>
        <w:t xml:space="preserve"> </w:t>
      </w:r>
      <w:r>
        <w:t xml:space="preserve">India……………………………………………………………10-11</w:t>
      </w:r>
      <w:r>
        <w:t xml:space="preserve"> </w:t>
      </w:r>
      <w:r>
        <w:t xml:space="preserve">3.1 In China (i) Suspected Cases (ii) Confirmed Cases 3.2 India (i)</w:t>
      </w:r>
      <w:r>
        <w:t xml:space="preserve"> </w:t>
      </w:r>
      <w:r>
        <w:t xml:space="preserve">Suspected Cases (ii) Confirmed Cases 4. Clinical Classifications of</w:t>
      </w:r>
      <w:r>
        <w:t xml:space="preserve"> </w:t>
      </w:r>
      <w:r>
        <w:t xml:space="preserve">Corona virus Infection: China versus</w:t>
      </w:r>
      <w:r>
        <w:t xml:space="preserve"> </w:t>
      </w:r>
      <w:r>
        <w:t xml:space="preserve">India………………………….11-13</w:t>
      </w:r>
      <w:r>
        <w:t xml:space="preserve"> </w:t>
      </w:r>
      <w:r>
        <w:t xml:space="preserve">4.1 In China 4.2 In India 5. Medical Management of novel Corona</w:t>
      </w:r>
      <w:r>
        <w:t xml:space="preserve"> </w:t>
      </w:r>
      <w:r>
        <w:t xml:space="preserve">virus……………………………………………………………..13-18</w:t>
      </w:r>
      <w:r>
        <w:t xml:space="preserve"> </w:t>
      </w:r>
      <w:r>
        <w:t xml:space="preserve">5.1 Corona Virus Management in China 5.2 Corona Virus Management in</w:t>
      </w:r>
      <w:r>
        <w:t xml:space="preserve"> </w:t>
      </w:r>
      <w:r>
        <w:t xml:space="preserve">India 6. Discussion: How Corona virus has impacted World’s two biggest</w:t>
      </w:r>
      <w:r>
        <w:t xml:space="preserve"> </w:t>
      </w:r>
      <w:r>
        <w:t xml:space="preserve">countries and their fight against</w:t>
      </w:r>
      <w:r>
        <w:t xml:space="preserve"> </w:t>
      </w:r>
      <w:r>
        <w:t xml:space="preserve">it……………………………………………………………………………………………………………………….19-20</w:t>
      </w:r>
      <w:r>
        <w:t xml:space="preserve"> </w:t>
      </w:r>
      <w:r>
        <w:t xml:space="preserve">7.</w:t>
      </w:r>
      <w:r>
        <w:t xml:space="preserve"> </w:t>
      </w:r>
      <w:r>
        <w:t xml:space="preserve">Conclusion…………………………………………………………………………………………………………………20-21</w:t>
      </w:r>
      <w:r>
        <w:t xml:space="preserve"> </w:t>
      </w:r>
      <w:r>
        <w:t xml:space="preserve">8. Outlook: What India needs to learn from China: A Perspective of</w:t>
      </w:r>
      <w:r>
        <w:t xml:space="preserve"> </w:t>
      </w:r>
      <w:r>
        <w:t xml:space="preserve">Public Health……….21-22 9.</w:t>
      </w:r>
      <w:r>
        <w:t xml:space="preserve"> </w:t>
      </w:r>
      <w:r>
        <w:t xml:space="preserve">References………………………………………………………………………………………………………………..22-26</w:t>
      </w:r>
    </w:p>
    <w:p>
      <w:pPr>
        <w:pStyle w:val="FirstParagraph"/>
      </w:pPr>
      <w:r>
        <w:br w:type="textWrapping"/>
      </w:r>
    </w:p>
    <w:p>
      <w:pPr>
        <w:numPr>
          <w:numId w:val="1002"/>
          <w:ilvl w:val="0"/>
        </w:numPr>
      </w:pPr>
      <w:r>
        <w:t xml:space="preserve">Abstract</w:t>
      </w:r>
    </w:p>
    <w:p>
      <w:pPr>
        <w:numPr>
          <w:numId w:val="1002"/>
          <w:ilvl w:val="0"/>
        </w:numPr>
      </w:pPr>
      <w:r>
        <w:t xml:space="preserve">Background:</w:t>
      </w:r>
    </w:p>
    <w:p>
      <w:pPr>
        <w:pStyle w:val="FirstParagraph"/>
      </w:pPr>
      <w:r>
        <w:t xml:space="preserve">The global pandemic of 2020: The COVID- 19 is responsible for the worst</w:t>
      </w:r>
      <w:r>
        <w:t xml:space="preserve"> </w:t>
      </w:r>
      <w:r>
        <w:t xml:space="preserve">public health emergency worldwide, as declared by WHO in January of</w:t>
      </w:r>
      <w:r>
        <w:t xml:space="preserve"> </w:t>
      </w:r>
      <w:r>
        <w:t xml:space="preserve">2020. The disease first began in a small city named Wuhan in Hubei</w:t>
      </w:r>
      <w:r>
        <w:t xml:space="preserve"> </w:t>
      </w:r>
      <w:r>
        <w:t xml:space="preserve">province of China with the clinical presentation of viral pneumonia</w:t>
      </w:r>
      <w:r>
        <w:t xml:space="preserve"> </w:t>
      </w:r>
      <w:r>
        <w:t xml:space="preserve">which has led to a worldwide pandemic. As the name suggests, we are well</w:t>
      </w:r>
      <w:r>
        <w:t xml:space="preserve"> </w:t>
      </w:r>
      <w:r>
        <w:t xml:space="preserve">aware that the diseases is transmitted in aerosols and thus, led the</w:t>
      </w:r>
      <w:r>
        <w:t xml:space="preserve"> </w:t>
      </w:r>
      <w:r>
        <w:t xml:space="preserve">world population into isolation, quarantine and social distancing,</w:t>
      </w:r>
      <w:r>
        <w:t xml:space="preserve"> </w:t>
      </w:r>
      <w:r>
        <w:t xml:space="preserve">another cause of deteriorating mental health. Anyhow, this project</w:t>
      </w:r>
      <w:r>
        <w:t xml:space="preserve"> </w:t>
      </w:r>
      <w:r>
        <w:t xml:space="preserve">focuses on analyzing the accessible information, through research</w:t>
      </w:r>
      <w:r>
        <w:t xml:space="preserve"> </w:t>
      </w:r>
      <w:r>
        <w:t xml:space="preserve">papers, peer- reviewed and non-peer reviewed to understand the medical</w:t>
      </w:r>
      <w:r>
        <w:t xml:space="preserve"> </w:t>
      </w:r>
      <w:r>
        <w:t xml:space="preserve">management of Coronavirus based on the pandemic, morphology, qualitative</w:t>
      </w:r>
      <w:r>
        <w:t xml:space="preserve"> </w:t>
      </w:r>
      <w:r>
        <w:t xml:space="preserve">and quantitative impact of COVID-19, in the world’s two biggest</w:t>
      </w:r>
      <w:r>
        <w:t xml:space="preserve"> </w:t>
      </w:r>
      <w:r>
        <w:t xml:space="preserve">economies- China and India. As understood, coronaviruses are typically</w:t>
      </w:r>
      <w:r>
        <w:t xml:space="preserve"> </w:t>
      </w:r>
      <w:r>
        <w:t xml:space="preserve">known to cause infections in vertebrate mammals and avian populace with</w:t>
      </w:r>
      <w:r>
        <w:t xml:space="preserve"> </w:t>
      </w:r>
      <w:r>
        <w:t xml:space="preserve">symptoms ranging from mild distress to septic shock with renal failure.</w:t>
      </w:r>
      <w:r>
        <w:t xml:space="preserve"> </w:t>
      </w:r>
      <w:r>
        <w:t xml:space="preserve">The worldwide spread of the virus has resulted in large number of</w:t>
      </w:r>
      <w:r>
        <w:t xml:space="preserve"> </w:t>
      </w:r>
      <w:r>
        <w:t xml:space="preserve">deaths, without providing us with the ultimate cure. As of now, there is</w:t>
      </w:r>
      <w:r>
        <w:t xml:space="preserve"> </w:t>
      </w:r>
      <w:r>
        <w:t xml:space="preserve">no vaccination available, leaving us helpless. The best treatment for</w:t>
      </w:r>
      <w:r>
        <w:t xml:space="preserve"> </w:t>
      </w:r>
      <w:r>
        <w:t xml:space="preserve">now, is to self- isolate and avoidance of human contact to forestall the</w:t>
      </w:r>
      <w:r>
        <w:t xml:space="preserve"> </w:t>
      </w:r>
      <w:r>
        <w:t xml:space="preserve">contraction of this infection. The WHO, individual researchers,</w:t>
      </w:r>
      <w:r>
        <w:t xml:space="preserve"> </w:t>
      </w:r>
      <w:r>
        <w:t xml:space="preserve">healthcare organizations and well established pharmaceuticals have been</w:t>
      </w:r>
      <w:r>
        <w:t xml:space="preserve"> </w:t>
      </w:r>
      <w:r>
        <w:t xml:space="preserve">working around the clock to best discover an Antibody against</w:t>
      </w:r>
      <w:r>
        <w:t xml:space="preserve"> </w:t>
      </w:r>
      <w:r>
        <w:t xml:space="preserve">Coronavirus, to the fix the battle against coronavirus. Fortunately,</w:t>
      </w:r>
      <w:r>
        <w:t xml:space="preserve"> </w:t>
      </w:r>
      <w:r>
        <w:t xml:space="preserve">there have been a few vaccine trials have begun and succeeded until this</w:t>
      </w:r>
      <w:r>
        <w:t xml:space="preserve"> </w:t>
      </w:r>
      <w:r>
        <w:t xml:space="preserve">hour. But, we have to study the infection with the goal that we can</w:t>
      </w:r>
      <w:r>
        <w:t xml:space="preserve"> </w:t>
      </w:r>
      <w:r>
        <w:t xml:space="preserve">cure, and if not cure at least eliminate the disease.</w:t>
      </w:r>
    </w:p>
    <w:p>
      <w:pPr>
        <w:pStyle w:val="BodyText"/>
      </w:pPr>
      <w:r>
        <w:t xml:space="preserve">Aim:</w:t>
      </w:r>
    </w:p>
    <w:p>
      <w:pPr>
        <w:pStyle w:val="BodyText"/>
      </w:pPr>
      <w:r>
        <w:t xml:space="preserve">The aim of this study is to compare the current status of medical</w:t>
      </w:r>
      <w:r>
        <w:t xml:space="preserve"> </w:t>
      </w:r>
      <w:r>
        <w:t xml:space="preserve">management in a developed country that is China versus a developing</w:t>
      </w:r>
      <w:r>
        <w:t xml:space="preserve"> </w:t>
      </w:r>
      <w:r>
        <w:t xml:space="preserve">country that is India, based on current medical literature available.</w:t>
      </w:r>
    </w:p>
    <w:p>
      <w:pPr>
        <w:pStyle w:val="BodyText"/>
      </w:pPr>
      <w:r>
        <w:t xml:space="preserve">Problem Description:</w:t>
      </w:r>
    </w:p>
    <w:p>
      <w:pPr>
        <w:pStyle w:val="BodyText"/>
      </w:pPr>
      <w:r>
        <w:rPr>
          <w:i/>
        </w:rPr>
        <w:t xml:space="preserve">COVID-19 pandemic has immersed worldwide nations in a stand- still</w:t>
      </w:r>
      <w:r>
        <w:rPr>
          <w:i/>
        </w:rPr>
        <w:t xml:space="preserve"> </w:t>
      </w:r>
      <w:r>
        <w:rPr>
          <w:i/>
        </w:rPr>
        <w:t xml:space="preserve">for the last 5 months of 2020 and has changed the pace, texture and</w:t>
      </w:r>
      <w:r>
        <w:rPr>
          <w:i/>
        </w:rPr>
        <w:t xml:space="preserve"> </w:t>
      </w:r>
      <w:r>
        <w:rPr>
          <w:i/>
        </w:rPr>
        <w:t xml:space="preserve">nature of our lives.</w:t>
      </w:r>
      <w:r>
        <w:t xml:space="preserve"> </w:t>
      </w:r>
      <w:r>
        <w:t xml:space="preserve">Due to limited data availability of medical</w:t>
      </w:r>
      <w:r>
        <w:t xml:space="preserve"> </w:t>
      </w:r>
      <w:r>
        <w:t xml:space="preserve">management, management strategies, and approach to COVID-19 infected</w:t>
      </w:r>
      <w:r>
        <w:t xml:space="preserve"> </w:t>
      </w:r>
      <w:r>
        <w:t xml:space="preserve">patients. The medical management is based on clinical experience, and</w:t>
      </w:r>
      <w:r>
        <w:t xml:space="preserve"> </w:t>
      </w:r>
      <w:r>
        <w:t xml:space="preserve">clinical evaluation of individual patient’s clinical and social</w:t>
      </w:r>
      <w:r>
        <w:t xml:space="preserve"> </w:t>
      </w:r>
      <w:r>
        <w:t xml:space="preserve">circumstance and availability of medical resources. This document has</w:t>
      </w:r>
      <w:r>
        <w:t xml:space="preserve"> </w:t>
      </w:r>
      <w:r>
        <w:t xml:space="preserve">tried to provide with very concise information available to manage mild</w:t>
      </w:r>
      <w:r>
        <w:t xml:space="preserve"> </w:t>
      </w:r>
      <w:r>
        <w:t xml:space="preserve">to sever disease scenarios associated with Coronavirus infection.</w:t>
      </w:r>
    </w:p>
    <w:p>
      <w:pPr>
        <w:pStyle w:val="BodyText"/>
      </w:pPr>
      <w:r>
        <w:t xml:space="preserve">Preliminary Thesis:</w:t>
      </w:r>
    </w:p>
    <w:p>
      <w:pPr>
        <w:pStyle w:val="BodyText"/>
      </w:pPr>
      <w:r>
        <w:t xml:space="preserve">The systemic review has focused on to compare the available treatment</w:t>
      </w:r>
      <w:r>
        <w:t xml:space="preserve"> </w:t>
      </w:r>
      <w:r>
        <w:t xml:space="preserve">options applied by China and India to manage the current pandemic</w:t>
      </w:r>
      <w:r>
        <w:t xml:space="preserve"> </w:t>
      </w:r>
      <w:r>
        <w:t xml:space="preserve">situation, in their respective countries. 1.5 Material used: The</w:t>
      </w:r>
      <w:r>
        <w:t xml:space="preserve"> </w:t>
      </w:r>
      <w:r>
        <w:t xml:space="preserve">following review paper has considered published peer-reviewed papers and</w:t>
      </w:r>
      <w:r>
        <w:t xml:space="preserve"> </w:t>
      </w:r>
      <w:r>
        <w:t xml:space="preserve">non-peer-reviewed pre-print manuscripts on COVID19 and related aspects</w:t>
      </w:r>
      <w:r>
        <w:t xml:space="preserve"> </w:t>
      </w:r>
      <w:r>
        <w:t xml:space="preserve">with an emphasis on clinical management. 1.6 Study Methodology: The</w:t>
      </w:r>
      <w:r>
        <w:t xml:space="preserve"> </w:t>
      </w:r>
      <w:r>
        <w:t xml:space="preserve">retrospective review focuses on understanding the management of</w:t>
      </w:r>
      <w:r>
        <w:t xml:space="preserve"> </w:t>
      </w:r>
      <w:r>
        <w:t xml:space="preserve">coronavirus, as it remains through patient solidity. However, meticulous</w:t>
      </w:r>
      <w:r>
        <w:t xml:space="preserve"> </w:t>
      </w:r>
      <w:r>
        <w:t xml:space="preserve">diagnosis in based on early identification and appropriate management of</w:t>
      </w:r>
      <w:r>
        <w:t xml:space="preserve"> </w:t>
      </w:r>
      <w:r>
        <w:t xml:space="preserve">high- risk cases as suggested by worldwide clinicians. For improved</w:t>
      </w:r>
      <w:r>
        <w:t xml:space="preserve"> </w:t>
      </w:r>
      <w:r>
        <w:t xml:space="preserve">management of cases, there is also a need to understand test sensitivity</w:t>
      </w:r>
      <w:r>
        <w:t xml:space="preserve"> </w:t>
      </w:r>
      <w:r>
        <w:t xml:space="preserve">and specificity of serology, Reverse Transcriptase- Polymerase Chain</w:t>
      </w:r>
      <w:r>
        <w:t xml:space="preserve"> </w:t>
      </w:r>
      <w:r>
        <w:t xml:space="preserve">Reaction as the only available testing and radiological imaging, and the</w:t>
      </w:r>
      <w:r>
        <w:t xml:space="preserve"> </w:t>
      </w:r>
      <w:r>
        <w:t xml:space="preserve">efficacy of available treatment management, for high risk cases and</w:t>
      </w:r>
      <w:r>
        <w:t xml:space="preserve"> </w:t>
      </w:r>
      <w:r>
        <w:t xml:space="preserve">patients with severe disease. Even though there has been sufficient</w:t>
      </w:r>
      <w:r>
        <w:t xml:space="preserve"> </w:t>
      </w:r>
      <w:r>
        <w:t xml:space="preserve">generated data on COVID-19 since early January 2020. Nevertheless, key</w:t>
      </w:r>
      <w:r>
        <w:t xml:space="preserve"> </w:t>
      </w:r>
      <w:r>
        <w:t xml:space="preserve">questions remain regarding understanding the use of appropriate</w:t>
      </w:r>
      <w:r>
        <w:t xml:space="preserve"> </w:t>
      </w:r>
      <w:r>
        <w:t xml:space="preserve">medications due to the effect of the virus on population at risk and</w:t>
      </w:r>
      <w:r>
        <w:t xml:space="preserve"> </w:t>
      </w:r>
      <w:r>
        <w:t xml:space="preserve">various age groups, the proportion of individuals who have had</w:t>
      </w:r>
      <w:r>
        <w:t xml:space="preserve"> </w:t>
      </w:r>
      <w:r>
        <w:t xml:space="preserve">asymptomatic infections and their transmission potential, the endemicity</w:t>
      </w:r>
      <w:r>
        <w:t xml:space="preserve"> </w:t>
      </w:r>
      <w:r>
        <w:t xml:space="preserve">of COVID-19, and whether stringent physical distancing measures will be</w:t>
      </w:r>
      <w:r>
        <w:t xml:space="preserve"> </w:t>
      </w:r>
      <w:r>
        <w:t xml:space="preserve">effective in countries of our study.</w:t>
      </w:r>
    </w:p>
    <w:p>
      <w:pPr>
        <w:pStyle w:val="BodyText"/>
      </w:pPr>
      <w:r>
        <w:t xml:space="preserve">Introduction: What is Corona Virus or COVID-19?</w:t>
      </w:r>
    </w:p>
    <w:p>
      <w:pPr>
        <w:pStyle w:val="BodyText"/>
      </w:pPr>
      <w:r>
        <w:t xml:space="preserve">Coronaviurs, a subfamily of</w:t>
      </w:r>
      <w:r>
        <w:t xml:space="preserve"> </w:t>
      </w:r>
      <w:r>
        <w:rPr>
          <w:i/>
        </w:rPr>
        <w:t xml:space="preserve">Orthocoronaviriniae</w:t>
      </w:r>
      <w:r>
        <w:t xml:space="preserve">, and</w:t>
      </w:r>
      <w:r>
        <w:t xml:space="preserve"> </w:t>
      </w:r>
      <w:r>
        <w:t xml:space="preserve">family</w:t>
      </w:r>
      <w:r>
        <w:rPr>
          <w:i/>
        </w:rPr>
        <w:t xml:space="preserve">Coronaviridae</w:t>
      </w:r>
      <w:r>
        <w:rPr>
          <w:i/>
        </w:rPr>
        <w:t xml:space="preserve">[</w:t>
      </w:r>
      <w:r>
        <w:t xml:space="preserve">11Coronaviridae,</w:t>
      </w:r>
      <w:r>
        <w:t xml:space="preserve"> </w:t>
      </w:r>
      <w:r>
        <w:t xml:space="preserve">“</w:t>
      </w:r>
      <w:r>
        <w:t xml:space="preserve">Family</w:t>
      </w:r>
      <w:r>
        <w:t xml:space="preserve"> </w:t>
      </w:r>
      <w:r>
        <w:t xml:space="preserve">Coronaviridae.</w:t>
      </w:r>
      <w:r>
        <w:t xml:space="preserve">”</w:t>
      </w:r>
      <w:r>
        <w:rPr>
          <w:i/>
        </w:rPr>
        <w:t xml:space="preserve">]</w:t>
      </w:r>
      <w:r>
        <w:t xml:space="preserve">constitutes group of infections, that causes</w:t>
      </w:r>
      <w:r>
        <w:t xml:space="preserve"> </w:t>
      </w:r>
      <w:r>
        <w:t xml:space="preserve">diseases with multiple presentation e.g. involving the respiratory or</w:t>
      </w:r>
      <w:r>
        <w:t xml:space="preserve"> </w:t>
      </w:r>
      <w:r>
        <w:t xml:space="preserve">gastrointestinal system. Respiratory infection ranges from pathogenecity</w:t>
      </w:r>
      <w:r>
        <w:t xml:space="preserve"> </w:t>
      </w:r>
      <w:r>
        <w:t xml:space="preserve">of the known virus involved e.g. MERS-CoV and SARS-CoV. Based on the</w:t>
      </w:r>
      <w:r>
        <w:t xml:space="preserve"> </w:t>
      </w:r>
      <w:r>
        <w:t xml:space="preserve">starin of pathogenicity the novel coronavirus can be classified</w:t>
      </w:r>
      <w:r>
        <w:t xml:space="preserve"> </w:t>
      </w:r>
      <w:r>
        <w:t xml:space="preserve">precisely into its subfamily, as on account of COVID-19, the infection</w:t>
      </w:r>
      <w:r>
        <w:t xml:space="preserve"> </w:t>
      </w:r>
      <w:r>
        <w:t xml:space="preserve">caused by SARS-CoV-2</w:t>
      </w:r>
      <w:r>
        <w:rPr>
          <w:i/>
        </w:rPr>
        <w:t xml:space="preserve">.</w:t>
      </w:r>
      <w:r>
        <w:t xml:space="preserve">Coronavirus was term coined by researchers</w:t>
      </w:r>
      <w:r>
        <w:t xml:space="preserve"> </w:t>
      </w:r>
      <w:r>
        <w:t xml:space="preserve">June Almeida and David Tyrell who first observed and studied human</w:t>
      </w:r>
      <w:r>
        <w:t xml:space="preserve"> </w:t>
      </w:r>
      <w:r>
        <w:t xml:space="preserve">coronavirus under a microscope. The name Coronavirus was coined from</w:t>
      </w:r>
      <w:r>
        <w:t xml:space="preserve"> </w:t>
      </w:r>
      <w:r>
        <w:t xml:space="preserve">Latin</w:t>
      </w:r>
      <w:r>
        <w:t xml:space="preserve"> </w:t>
      </w:r>
      <w:r>
        <w:t xml:space="preserve">‘</w:t>
      </w:r>
      <w:r>
        <w:t xml:space="preserve">corona</w:t>
      </w:r>
      <w:r>
        <w:t xml:space="preserve">’</w:t>
      </w:r>
      <w:r>
        <w:t xml:space="preserve"> </w:t>
      </w:r>
      <w:r>
        <w:t xml:space="preserve">meaning</w:t>
      </w:r>
      <w:r>
        <w:t xml:space="preserve"> </w:t>
      </w:r>
      <w:r>
        <w:t xml:space="preserve">‘</w:t>
      </w:r>
      <w:r>
        <w:t xml:space="preserve">crown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wreath</w:t>
      </w:r>
      <w:r>
        <w:t xml:space="preserve">’</w:t>
      </w:r>
      <w:r>
        <w:t xml:space="preserve">. The name is based on the</w:t>
      </w:r>
      <w:r>
        <w:t xml:space="preserve"> </w:t>
      </w:r>
      <w:r>
        <w:t xml:space="preserve">appearance of virions, under an electron microscope, which has center of</w:t>
      </w:r>
      <w:r>
        <w:t xml:space="preserve"> </w:t>
      </w:r>
      <w:r>
        <w:t xml:space="preserve">hereditary material encompassed by an envelope with protein spikes on</w:t>
      </w:r>
      <w:r>
        <w:t xml:space="preserve"> </w:t>
      </w:r>
      <w:r>
        <w:t xml:space="preserve">its surface, also known as the S- protein or the peplomers for binding</w:t>
      </w:r>
      <w:r>
        <w:t xml:space="preserve"> </w:t>
      </w:r>
      <w:r>
        <w:t xml:space="preserve">to host cell membrane, also giving it a solar corna or halo appearance.</w:t>
      </w:r>
      <w:r>
        <w:t xml:space="preserve"> </w:t>
      </w:r>
      <w:r>
        <w:t xml:space="preserve">[</w:t>
      </w:r>
      <w:r>
        <w:t xml:space="preserve">22</w:t>
      </w:r>
      <w:r>
        <w:t xml:space="preserve">“</w:t>
      </w:r>
      <w:r>
        <w:t xml:space="preserve">Coronavirus Definition of Coronavirus by</w:t>
      </w:r>
      <w:r>
        <w:t xml:space="preserve"> </w:t>
      </w:r>
      <w:r>
        <w:t xml:space="preserve">Merriam-Webster.</w:t>
      </w:r>
      <w:r>
        <w:t xml:space="preserve">”</w:t>
      </w:r>
      <w:r>
        <w:t xml:space="preserve">]</w:t>
      </w:r>
      <w:r>
        <w:t xml:space="preserve">[</w:t>
      </w:r>
      <w:r>
        <w:t xml:space="preserve">33Tyrrell and Fielder,</w:t>
      </w:r>
      <w:r>
        <w:t xml:space="preserve"> </w:t>
      </w:r>
      <w:r>
        <w:rPr>
          <w:i/>
        </w:rPr>
        <w:t xml:space="preserve">Cold Wars</w:t>
      </w:r>
      <w:r>
        <w:t xml:space="preserve">.</w:t>
      </w:r>
      <w:r>
        <w:t xml:space="preserve">]</w:t>
      </w:r>
      <w:r>
        <w:t xml:space="preserve"> </w:t>
      </w:r>
      <w:r>
        <w:t xml:space="preserve">Coronavirus as a zoonotic was understood to have arised from a mutation</w:t>
      </w:r>
      <w:r>
        <w:t xml:space="preserve"> </w:t>
      </w:r>
      <w:r>
        <w:t xml:space="preserve">between the virus infecting bats and snakes and MERS-CoV was</w:t>
      </w:r>
      <w:r>
        <w:t xml:space="preserve"> </w:t>
      </w:r>
      <w:r>
        <w:t xml:space="preserve">communicated from dromedary camels and SARS-CoV from civet felines. The</w:t>
      </w:r>
      <w:r>
        <w:t xml:space="preserve"> </w:t>
      </w:r>
      <w:r>
        <w:t xml:space="preserve">mutation of the viral genome of the SARS-CoV-2 (COVID-19) is yet to be</w:t>
      </w:r>
      <w:r>
        <w:t xml:space="preserve"> </w:t>
      </w:r>
      <w:r>
        <w:t xml:space="preserve">understood, as examinations are progressing to distinguish the zoonotic</w:t>
      </w:r>
      <w:r>
        <w:t xml:space="preserve"> </w:t>
      </w:r>
      <w:r>
        <w:t xml:space="preserve">source of this pandemic.</w:t>
      </w:r>
      <w:r>
        <w:t xml:space="preserve"> </w:t>
      </w:r>
      <w:r>
        <w:t xml:space="preserve">[</w:t>
      </w:r>
      <w:r>
        <w:t xml:space="preserve">44</w:t>
      </w:r>
      <w:r>
        <w:t xml:space="preserve">“</w:t>
      </w:r>
      <w:r>
        <w:t xml:space="preserve">Coronaviruses and Acute Respiratory</w:t>
      </w:r>
      <w:r>
        <w:t xml:space="preserve"> </w:t>
      </w:r>
      <w:r>
        <w:t xml:space="preserve">Syndromes (COVID-19, MERS, and SARS) - Infectious Diseases - MSD Manual</w:t>
      </w:r>
      <w:r>
        <w:t xml:space="preserve"> </w:t>
      </w:r>
      <w:r>
        <w:t xml:space="preserve">Professional Edition.</w:t>
      </w:r>
      <w:r>
        <w:t xml:space="preserve">”</w:t>
      </w:r>
      <w:r>
        <w:t xml:space="preserve">]</w:t>
      </w:r>
      <w:r>
        <w:t xml:space="preserve"> </w:t>
      </w:r>
      <w:r>
        <w:t xml:space="preserve">The first instance of atypical pneumonia of</w:t>
      </w:r>
      <w:r>
        <w:t xml:space="preserve"> </w:t>
      </w:r>
      <w:r>
        <w:t xml:space="preserve">unidentified etiology was accounted on December 30, 2019, from Wuhan,</w:t>
      </w:r>
      <w:r>
        <w:t xml:space="preserve"> </w:t>
      </w:r>
      <w:r>
        <w:t xml:space="preserve">China. By January 7, 2020, a novel</w:t>
      </w:r>
      <w:r>
        <w:t xml:space="preserve"> </w:t>
      </w:r>
      <w:r>
        <w:rPr>
          <w:i/>
        </w:rPr>
        <w:t xml:space="preserve">β</w:t>
      </w:r>
      <w:r>
        <w:t xml:space="preserve">- coronavirus was segregated</w:t>
      </w:r>
      <w:r>
        <w:t xml:space="preserve"> </w:t>
      </w:r>
      <w:r>
        <w:t xml:space="preserve">from the coronavirus 2 i.e. SARS-CoV-2 the cause of ARDS while the</w:t>
      </w:r>
      <w:r>
        <w:t xml:space="preserve"> </w:t>
      </w:r>
      <w:r>
        <w:t xml:space="preserve">illness was named COVID-19. COVID-19 is not just and epidemic of a</w:t>
      </w:r>
      <w:r>
        <w:t xml:space="preserve"> </w:t>
      </w:r>
      <w:r>
        <w:t xml:space="preserve">single nation but a pandemic influencing about each nation, with over</w:t>
      </w:r>
      <w:r>
        <w:t xml:space="preserve"> </w:t>
      </w:r>
      <w:r>
        <w:t xml:space="preserve">22.6 million affirmed cases and more than 792, 000 identified deaths.</w:t>
      </w:r>
      <w:r>
        <w:t xml:space="preserve"> </w:t>
      </w:r>
      <w:r>
        <w:t xml:space="preserve">The death rates are higher among individuals more than 60 years old and</w:t>
      </w:r>
      <w:r>
        <w:t xml:space="preserve"> </w:t>
      </w:r>
      <w:r>
        <w:t xml:space="preserve">with chronic medical conditions like hypertension, diabetes and</w:t>
      </w:r>
      <w:r>
        <w:t xml:space="preserve"> </w:t>
      </w:r>
      <w:r>
        <w:t xml:space="preserve">cardiovascular accidents.</w:t>
      </w:r>
      <w:r>
        <w:t xml:space="preserve"> </w:t>
      </w:r>
      <w:r>
        <w:t xml:space="preserve">[</w:t>
      </w:r>
      <w:r>
        <w:t xml:space="preserve">55</w:t>
      </w:r>
      <w:r>
        <w:t xml:space="preserve">“</w:t>
      </w:r>
      <w:r>
        <w:t xml:space="preserve">Coronavirus Disease (COVID-19) - Events</w:t>
      </w:r>
      <w:r>
        <w:t xml:space="preserve"> </w:t>
      </w:r>
      <w:r>
        <w:t xml:space="preserve">as They Happen.</w:t>
      </w:r>
      <w:r>
        <w:t xml:space="preserve">”</w:t>
      </w:r>
      <w:r>
        <w:t xml:space="preserve">]</w:t>
      </w:r>
      <w:r>
        <w:t xml:space="preserve">[</w:t>
      </w:r>
      <w:r>
        <w:t xml:space="preserve">66</w:t>
      </w:r>
      <w:r>
        <w:t xml:space="preserve">“</w:t>
      </w:r>
      <w:r>
        <w:t xml:space="preserve">Estimates Vary Widely for Number of Wuhan</w:t>
      </w:r>
      <w:r>
        <w:t xml:space="preserve"> </w:t>
      </w:r>
      <w:r>
        <w:t xml:space="preserve">COVID-19 Cases in January The Scientist Magazine®.</w:t>
      </w:r>
      <w:r>
        <w:t xml:space="preserve">”</w:t>
      </w:r>
      <w:r>
        <w:t xml:space="preserve">]</w:t>
      </w:r>
      <w:r>
        <w:t xml:space="preserve">This</w:t>
      </w:r>
      <w:r>
        <w:t xml:space="preserve"> </w:t>
      </w:r>
      <w:r>
        <w:t xml:space="preserve">paper provides a comparative update on the ongoing advances in</w:t>
      </w:r>
      <w:r>
        <w:t xml:space="preserve"> </w:t>
      </w:r>
      <w:r>
        <w:t xml:space="preserve">understanding the virology, diagnostic criteria, clinical presentation,</w:t>
      </w:r>
      <w:r>
        <w:t xml:space="preserve"> </w:t>
      </w:r>
      <w:r>
        <w:t xml:space="preserve">and treatment alternatives for COVID-19 dependent on research available.</w:t>
      </w:r>
    </w:p>
    <w:p>
      <w:pPr>
        <w:pStyle w:val="BodyText"/>
      </w:pPr>
      <w:r>
        <w:t xml:space="preserve">Etiological Characteristics</w:t>
      </w:r>
    </w:p>
    <w:p>
      <w:pPr>
        <w:pStyle w:val="BodyText"/>
      </w:pPr>
      <w:r>
        <w:t xml:space="preserve">Virus classification:</w:t>
      </w:r>
    </w:p>
    <w:p>
      <w:pPr>
        <w:numPr>
          <w:numId w:val="1003"/>
          <w:ilvl w:val="0"/>
        </w:numPr>
      </w:pPr>
      <w:r>
        <w:t xml:space="preserve">Realm:</w:t>
      </w:r>
      <w:r>
        <w:t xml:space="preserve"> </w:t>
      </w:r>
      <w:r>
        <w:rPr>
          <w:i/>
        </w:rPr>
        <w:t xml:space="preserve">Riboviria</w:t>
      </w:r>
    </w:p>
    <w:p>
      <w:pPr>
        <w:numPr>
          <w:numId w:val="1003"/>
          <w:ilvl w:val="0"/>
        </w:numPr>
      </w:pPr>
      <w:r>
        <w:t xml:space="preserve">Kingdom:</w:t>
      </w:r>
      <w:r>
        <w:t xml:space="preserve"> </w:t>
      </w:r>
      <w:r>
        <w:rPr>
          <w:i/>
        </w:rPr>
        <w:t xml:space="preserve">Orthornaviriae</w:t>
      </w:r>
    </w:p>
    <w:p>
      <w:pPr>
        <w:numPr>
          <w:numId w:val="1003"/>
          <w:ilvl w:val="0"/>
        </w:numPr>
      </w:pPr>
      <w:r>
        <w:t xml:space="preserve">Phylum:</w:t>
      </w:r>
      <w:r>
        <w:t xml:space="preserve"> </w:t>
      </w:r>
      <w:r>
        <w:rPr>
          <w:i/>
        </w:rPr>
        <w:t xml:space="preserve">Pisuviricota</w:t>
      </w:r>
    </w:p>
    <w:p>
      <w:pPr>
        <w:numPr>
          <w:numId w:val="1003"/>
          <w:ilvl w:val="0"/>
        </w:numPr>
      </w:pPr>
      <w:r>
        <w:t xml:space="preserve">Class:</w:t>
      </w:r>
      <w:r>
        <w:t xml:space="preserve"> </w:t>
      </w:r>
      <w:r>
        <w:rPr>
          <w:i/>
        </w:rPr>
        <w:t xml:space="preserve">Pisonivicetes</w:t>
      </w:r>
    </w:p>
    <w:p>
      <w:pPr>
        <w:numPr>
          <w:numId w:val="1003"/>
          <w:ilvl w:val="0"/>
        </w:numPr>
      </w:pPr>
      <w:r>
        <w:t xml:space="preserve">Order:</w:t>
      </w:r>
      <w:r>
        <w:t xml:space="preserve"> </w:t>
      </w:r>
      <w:r>
        <w:rPr>
          <w:i/>
        </w:rPr>
        <w:t xml:space="preserve">Nidovirales</w:t>
      </w:r>
    </w:p>
    <w:p>
      <w:pPr>
        <w:numPr>
          <w:numId w:val="1003"/>
          <w:ilvl w:val="0"/>
        </w:numPr>
      </w:pPr>
      <w:r>
        <w:t xml:space="preserve">Family:</w:t>
      </w:r>
      <w:r>
        <w:t xml:space="preserve"> </w:t>
      </w:r>
      <w:r>
        <w:rPr>
          <w:i/>
        </w:rPr>
        <w:t xml:space="preserve">Coronaviridiae</w:t>
      </w:r>
    </w:p>
    <w:p>
      <w:pPr>
        <w:numPr>
          <w:numId w:val="1003"/>
          <w:ilvl w:val="0"/>
        </w:numPr>
      </w:pPr>
      <w:r>
        <w:t xml:space="preserve">Subfamily:</w:t>
      </w:r>
      <w:r>
        <w:t xml:space="preserve"> </w:t>
      </w:r>
      <w:r>
        <w:rPr>
          <w:i/>
        </w:rPr>
        <w:t xml:space="preserve">Orthocoronaviriae</w:t>
      </w:r>
    </w:p>
    <w:p>
      <w:pPr>
        <w:numPr>
          <w:numId w:val="1003"/>
          <w:ilvl w:val="0"/>
        </w:numPr>
      </w:pPr>
      <w:r>
        <w:t xml:space="preserve">Genus:</w:t>
      </w:r>
      <w:r>
        <w:t xml:space="preserve"> </w:t>
      </w:r>
      <w:r>
        <w:rPr>
          <w:i/>
        </w:rPr>
        <w:t xml:space="preserve">β genus</w:t>
      </w:r>
    </w:p>
    <w:p>
      <w:pPr>
        <w:pStyle w:val="FirstParagraph"/>
      </w:pPr>
      <w:r>
        <w:t xml:space="preserve">The virion structure is round or oval, often polymorphic, with diameter</w:t>
      </w:r>
      <w:r>
        <w:t xml:space="preserve"> </w:t>
      </w:r>
      <w:r>
        <w:t xml:space="preserve">being 60 to 140 nm, enveloped, with positive single strand RNA genome,</w:t>
      </w:r>
      <w:r>
        <w:t xml:space="preserve"> </w:t>
      </w:r>
      <w:r>
        <w:t xml:space="preserve">nucleocapsid that is helical. With the genome size of 26- 32 kilobases</w:t>
      </w:r>
      <w:r>
        <w:t xml:space="preserve"> </w:t>
      </w:r>
      <w:r>
        <w:t xml:space="preserve">and homology association with 85% of bat SARS-like coronaviruses</w:t>
      </w:r>
      <w:r>
        <w:t xml:space="preserve"> </w:t>
      </w:r>
      <w:r>
        <w:t xml:space="preserve">(bat-SL-CoVZC45), and 96.2% to bat coronavirus RaTG13. SARS-CoV-2’s</w:t>
      </w:r>
      <w:r>
        <w:t xml:space="preserve"> </w:t>
      </w:r>
      <w:r>
        <w:t xml:space="preserve">affinity for ACE2 also results in direct and acute injury to the lung:</w:t>
      </w:r>
      <w:r>
        <w:t xml:space="preserve"> </w:t>
      </w:r>
      <w:r>
        <w:t xml:space="preserve">found in respiratory epithelial cells in 96 hours and about 6 days for</w:t>
      </w:r>
      <w:r>
        <w:t xml:space="preserve"> </w:t>
      </w:r>
      <w:r>
        <w:t xml:space="preserve">virus to be isolated and cultured in Vero E6 and Huh-7 cell</w:t>
      </w:r>
      <w:r>
        <w:t xml:space="preserve"> </w:t>
      </w:r>
      <w:r>
        <w:t xml:space="preserve">lines, heart, endothelial cells, and, potentially, other organs.</w:t>
      </w:r>
      <w:r>
        <w:t xml:space="preserve"> </w:t>
      </w:r>
      <w:r>
        <w:t xml:space="preserve">[</w:t>
      </w:r>
      <w:r>
        <w:t xml:space="preserve">77Woo et al.,</w:t>
      </w:r>
      <w:r>
        <w:t xml:space="preserve"> </w:t>
      </w:r>
      <w:r>
        <w:t xml:space="preserve">“</w:t>
      </w:r>
      <w:r>
        <w:t xml:space="preserve">Coronavirus Genomics and Bioinformatics</w:t>
      </w:r>
      <w:r>
        <w:t xml:space="preserve"> </w:t>
      </w:r>
      <w:r>
        <w:t xml:space="preserve">Analysis.</w:t>
      </w:r>
      <w:r>
        <w:t xml:space="preserve">”</w:t>
      </w:r>
      <w:r>
        <w:t xml:space="preserve">]</w:t>
      </w:r>
      <w:r>
        <w:t xml:space="preserve">[</w:t>
      </w:r>
      <w:r>
        <w:t xml:space="preserve">88Cherry et al.,</w:t>
      </w:r>
      <w:r>
        <w:t xml:space="preserve"> </w:t>
      </w:r>
      <w:r>
        <w:rPr>
          <w:i/>
        </w:rPr>
        <w:t xml:space="preserve">Feigin and Cherry’s Textbook of</w:t>
      </w:r>
      <w:r>
        <w:rPr>
          <w:i/>
        </w:rPr>
        <w:t xml:space="preserve"> </w:t>
      </w:r>
      <w:r>
        <w:rPr>
          <w:i/>
        </w:rPr>
        <w:t xml:space="preserve">Pediatric Infectious Diseases E-Book</w:t>
      </w:r>
      <w:r>
        <w:t xml:space="preserve">.</w:t>
      </w:r>
      <w:r>
        <w:t xml:space="preserve">]</w:t>
      </w:r>
    </w:p>
    <w:p>
      <w:pPr>
        <w:numPr>
          <w:numId w:val="1004"/>
          <w:ilvl w:val="0"/>
        </w:numPr>
      </w:pPr>
      <w:r>
        <w:t xml:space="preserve">Epidemiological Characteristics:</w:t>
      </w:r>
    </w:p>
    <w:p>
      <w:pPr>
        <w:numPr>
          <w:numId w:val="1004"/>
          <w:ilvl w:val="0"/>
        </w:numPr>
      </w:pPr>
      <w:r>
        <w:t xml:space="preserve">Source of infection: Associated with patients infected with novel</w:t>
      </w:r>
      <w:r>
        <w:t xml:space="preserve"> </w:t>
      </w:r>
      <w:r>
        <w:t xml:space="preserve">coronavirus and asymptomatic infected people.</w:t>
      </w:r>
    </w:p>
    <w:p>
      <w:pPr>
        <w:numPr>
          <w:numId w:val="1004"/>
          <w:ilvl w:val="0"/>
        </w:numPr>
      </w:pPr>
      <w:r>
        <w:t xml:space="preserve">Route of transmission: Respiratory droplets or aerosols transmission</w:t>
      </w:r>
      <w:r>
        <w:t xml:space="preserve"> </w:t>
      </w:r>
      <w:r>
        <w:t xml:space="preserve">in a relatively closed environment for a long-time exposure to high</w:t>
      </w:r>
      <w:r>
        <w:t xml:space="preserve"> </w:t>
      </w:r>
      <w:r>
        <w:t xml:space="preserve">concentrations of aerosol and fecal and urine transmission is</w:t>
      </w:r>
      <w:r>
        <w:t xml:space="preserve"> </w:t>
      </w:r>
      <w:r>
        <w:t xml:space="preserve">associated with contaminated environment that may lead to aerosol or</w:t>
      </w:r>
      <w:r>
        <w:t xml:space="preserve"> </w:t>
      </w:r>
      <w:r>
        <w:t xml:space="preserve">contact transmission.</w:t>
      </w:r>
      <w:r>
        <w:t xml:space="preserve"> </w:t>
      </w:r>
      <w:r>
        <w:t xml:space="preserve">[</w:t>
      </w:r>
      <w:r>
        <w:t xml:space="preserve">99Decaro,</w:t>
      </w:r>
      <w:r>
        <w:t xml:space="preserve"> </w:t>
      </w:r>
      <w:r>
        <w:t xml:space="preserve">“</w:t>
      </w:r>
      <w:r>
        <w:t xml:space="preserve">Alphacoronavirus‡.</w:t>
      </w:r>
      <w:r>
        <w:t xml:space="preserve">”</w:t>
      </w:r>
      <w:r>
        <w:t xml:space="preserve">]</w:t>
      </w:r>
      <w:r>
        <w:t xml:space="preserve">[</w:t>
      </w:r>
      <w:r>
        <w:t xml:space="preserve">1010Masters,</w:t>
      </w:r>
      <w:r>
        <w:t xml:space="preserve"> </w:t>
      </w:r>
      <w:r>
        <w:t xml:space="preserve">“</w:t>
      </w:r>
      <w:r>
        <w:t xml:space="preserve">The Molecular Biology of</w:t>
      </w:r>
      <w:r>
        <w:t xml:space="preserve"> </w:t>
      </w:r>
      <w:r>
        <w:t xml:space="preserve">Coronaviruses.</w:t>
      </w:r>
      <w:r>
        <w:t xml:space="preserve">”</w:t>
      </w:r>
      <w:r>
        <w:t xml:space="preserve">]</w:t>
      </w:r>
      <w:r>
        <w:t xml:space="preserve">[</w:t>
      </w:r>
      <w:r>
        <w:t xml:space="preserve">1111Cui, Li, and Shi,</w:t>
      </w:r>
      <w:r>
        <w:t xml:space="preserve"> </w:t>
      </w:r>
      <w:r>
        <w:t xml:space="preserve">“</w:t>
      </w:r>
      <w:r>
        <w:t xml:space="preserve">Origin and Evolution of</w:t>
      </w:r>
      <w:r>
        <w:t xml:space="preserve"> </w:t>
      </w:r>
      <w:r>
        <w:t xml:space="preserve">Pathogenic Coronaviruses.</w:t>
      </w:r>
      <w:r>
        <w:t xml:space="preserve">”</w:t>
      </w:r>
      <w:r>
        <w:t xml:space="preserve">]</w:t>
      </w:r>
    </w:p>
    <w:p>
      <w:pPr>
        <w:numPr>
          <w:numId w:val="1004"/>
          <w:ilvl w:val="0"/>
        </w:numPr>
      </w:pPr>
      <w:r>
        <w:t xml:space="preserve">Pathological changes:</w:t>
      </w:r>
    </w:p>
    <w:p>
      <w:pPr>
        <w:pStyle w:val="FirstParagraph"/>
      </w:pPr>
      <w:r>
        <w:t xml:space="preserve">Lungs:</w:t>
      </w:r>
    </w:p>
    <w:p>
      <w:pPr>
        <w:pStyle w:val="BodyText"/>
      </w:pPr>
      <w:r>
        <w:t xml:space="preserve">Consolidation presentation is variable with hyperinflated alveoli and</w:t>
      </w:r>
      <w:r>
        <w:t xml:space="preserve"> </w:t>
      </w:r>
      <w:r>
        <w:t xml:space="preserve">alveoli interstitium changes and cystic lesions. Alveolar exudate is</w:t>
      </w:r>
      <w:r>
        <w:t xml:space="preserve"> </w:t>
      </w:r>
      <w:r>
        <w:t xml:space="preserve">rich in fibrin and associated micro- thrombi with hyaline membrane</w:t>
      </w:r>
      <w:r>
        <w:t xml:space="preserve"> </w:t>
      </w:r>
      <w:r>
        <w:t xml:space="preserve">formation. Type II pneumocytes: hyperplasia and focal desquamation with</w:t>
      </w:r>
      <w:r>
        <w:t xml:space="preserve"> </w:t>
      </w:r>
      <w:r>
        <w:t xml:space="preserve">viral inclusion bodies, macrophages. Alveolar septae is bound to be</w:t>
      </w:r>
      <w:r>
        <w:t xml:space="preserve"> </w:t>
      </w:r>
      <w:r>
        <w:t xml:space="preserve">congested and edematous due to monocyte and lymphocyte infiltration. And</w:t>
      </w:r>
      <w:r>
        <w:t xml:space="preserve"> </w:t>
      </w:r>
      <w:r>
        <w:t xml:space="preserve">bronchus is subjected to sloughing of epithelium and deposition of mucus</w:t>
      </w:r>
      <w:r>
        <w:t xml:space="preserve"> </w:t>
      </w:r>
      <w:r>
        <w:t xml:space="preserve">plugs. Severe disease is associated with hemorrhage, necrosis, and overt</w:t>
      </w:r>
      <w:r>
        <w:t xml:space="preserve"> </w:t>
      </w:r>
      <w:r>
        <w:t xml:space="preserve">hemorrhagic infarction with alveolar exudates and interstitial pulmonary</w:t>
      </w:r>
      <w:r>
        <w:t xml:space="preserve"> </w:t>
      </w:r>
      <w:r>
        <w:t xml:space="preserve">fibrosis. Under electron microscope, bronchial epithelium and Type II</w:t>
      </w:r>
      <w:r>
        <w:t xml:space="preserve"> </w:t>
      </w:r>
      <w:r>
        <w:t xml:space="preserve">pneumocytes visualize cytoplasmic 2019-nCoV virions present and alveolar</w:t>
      </w:r>
      <w:r>
        <w:t xml:space="preserve"> </w:t>
      </w:r>
      <w:r>
        <w:t xml:space="preserve">epithelial cells and macrophages reveals coronavirus, viral 3</w:t>
      </w:r>
      <w:r>
        <w:t xml:space="preserve"> </w:t>
      </w:r>
      <w:r>
        <w:t xml:space="preserve">immunoreactivity, under immunostain.</w:t>
      </w:r>
    </w:p>
    <w:p>
      <w:pPr>
        <w:pStyle w:val="BodyText"/>
      </w:pPr>
      <w:r>
        <w:t xml:space="preserve">Spleen:</w:t>
      </w:r>
    </w:p>
    <w:p>
      <w:pPr>
        <w:pStyle w:val="BodyText"/>
      </w:pPr>
      <w:r>
        <w:t xml:space="preserve">Spleen is subjected to marked atrophy, with decreased lymphocytes and</w:t>
      </w:r>
      <w:r>
        <w:t xml:space="preserve"> </w:t>
      </w:r>
      <w:r>
        <w:t xml:space="preserve">focal hemorrhage and necrosis. Macrophages proliferation and</w:t>
      </w:r>
      <w:r>
        <w:t xml:space="preserve"> </w:t>
      </w:r>
      <w:r>
        <w:t xml:space="preserve">phagocytosis leading to decreased myelopoiesis in bone marrow. CD4+ and</w:t>
      </w:r>
      <w:r>
        <w:t xml:space="preserve"> </w:t>
      </w:r>
      <w:r>
        <w:t xml:space="preserve">CD8+ Immunohistochemistry show, decreased T cells.</w:t>
      </w:r>
    </w:p>
    <w:p>
      <w:pPr>
        <w:pStyle w:val="BodyText"/>
      </w:pPr>
      <w:r>
        <w:t xml:space="preserve">Cardiovascular System:</w:t>
      </w:r>
    </w:p>
    <w:p>
      <w:pPr>
        <w:pStyle w:val="BodyText"/>
      </w:pPr>
      <w:r>
        <w:t xml:space="preserve">Necrosis of myocardial cells, is seen and is associated with mild</w:t>
      </w:r>
      <w:r>
        <w:t xml:space="preserve"> </w:t>
      </w:r>
      <w:r>
        <w:t xml:space="preserve">infiltration of monocytes, lymphocytes and/or neutrophils in the cardiac</w:t>
      </w:r>
      <w:r>
        <w:t xml:space="preserve"> </w:t>
      </w:r>
      <w:r>
        <w:t xml:space="preserve">interstitium and sloughing of endothelial cells, endovasculitis and</w:t>
      </w:r>
      <w:r>
        <w:t xml:space="preserve"> </w:t>
      </w:r>
      <w:r>
        <w:t xml:space="preserve">microthrombi in blood vessels is visualized.</w:t>
      </w:r>
    </w:p>
    <w:p>
      <w:pPr>
        <w:pStyle w:val="BodyText"/>
      </w:pPr>
      <w:r>
        <w:t xml:space="preserve">Hepatobiliary System:</w:t>
      </w:r>
    </w:p>
    <w:p>
      <w:pPr>
        <w:pStyle w:val="BodyText"/>
      </w:pPr>
      <w:r>
        <w:t xml:space="preserve">Hepatocytes undergo focal necrosis with infiltration of neutrophils and</w:t>
      </w:r>
      <w:r>
        <w:t xml:space="preserve"> </w:t>
      </w:r>
      <w:r>
        <w:t xml:space="preserve">sinusoidal congesteion. Portal system is infiltrated by lymphocytes and</w:t>
      </w:r>
      <w:r>
        <w:t xml:space="preserve"> </w:t>
      </w:r>
      <w:r>
        <w:t xml:space="preserve">histiocytes with microthromb, with the general appearance of liver is</w:t>
      </w:r>
      <w:r>
        <w:t xml:space="preserve"> </w:t>
      </w:r>
      <w:r>
        <w:t xml:space="preserve">dark-red and enlarged and gallbladder is prominently distended.</w:t>
      </w:r>
    </w:p>
    <w:p>
      <w:pPr>
        <w:pStyle w:val="BodyText"/>
      </w:pPr>
      <w:r>
        <w:t xml:space="preserve">Renal System:</w:t>
      </w:r>
    </w:p>
    <w:p>
      <w:pPr>
        <w:pStyle w:val="BodyText"/>
      </w:pPr>
      <w:r>
        <w:t xml:space="preserve">Degeneration and shedding of renal tubules epithelial cells, and hyaline</w:t>
      </w:r>
      <w:r>
        <w:t xml:space="preserve"> </w:t>
      </w:r>
      <w:r>
        <w:t xml:space="preserve">casts, with proteinaceous exudates in the Bowman’s capsule around</w:t>
      </w:r>
      <w:r>
        <w:t xml:space="preserve"> </w:t>
      </w:r>
      <w:r>
        <w:t xml:space="preserve">glomeruli and microthrombi and fibrotic foci in kidney interstitium.</w:t>
      </w:r>
    </w:p>
    <w:p>
      <w:pPr>
        <w:pStyle w:val="BodyText"/>
      </w:pPr>
      <w:r>
        <w:t xml:space="preserve">Other organs:</w:t>
      </w:r>
    </w:p>
    <w:p>
      <w:pPr>
        <w:pStyle w:val="BodyText"/>
      </w:pPr>
      <w:r>
        <w:t xml:space="preserve">Cerebral hyperemia and edema, with degeneration of neurons. Necrotic</w:t>
      </w:r>
      <w:r>
        <w:t xml:space="preserve"> </w:t>
      </w:r>
      <w:r>
        <w:t xml:space="preserve">foci are seen in the adrenal glands. Necrosis and sloughing of</w:t>
      </w:r>
      <w:r>
        <w:t xml:space="preserve"> </w:t>
      </w:r>
      <w:r>
        <w:t xml:space="preserve">epithelium mucosae of variable degree are present in the esophagus,</w:t>
      </w:r>
      <w:r>
        <w:t xml:space="preserve"> </w:t>
      </w:r>
      <w:r>
        <w:t xml:space="preserve">stomach and bowel.</w:t>
      </w:r>
      <w:r>
        <w:t xml:space="preserve"> </w:t>
      </w:r>
      <w:r>
        <w:t xml:space="preserve">[</w:t>
      </w:r>
      <w:r>
        <w:t xml:space="preserve">1212</w:t>
      </w:r>
      <w:r>
        <w:t xml:space="preserve">“</w:t>
      </w:r>
      <w:r>
        <w:t xml:space="preserve">Pathological Findings of COVID-19 Associated</w:t>
      </w:r>
      <w:r>
        <w:t xml:space="preserve"> </w:t>
      </w:r>
      <w:r>
        <w:t xml:space="preserve">with Acute Respiratory Distress Syndrome - The Lancet Respiratory</w:t>
      </w:r>
      <w:r>
        <w:t xml:space="preserve"> </w:t>
      </w:r>
      <w:r>
        <w:t xml:space="preserve">Medicine.</w:t>
      </w:r>
      <w:r>
        <w:t xml:space="preserve">”</w:t>
      </w:r>
      <w:r>
        <w:t xml:space="preserve">]</w:t>
      </w:r>
      <w:r>
        <w:t xml:space="preserve">[</w:t>
      </w:r>
      <w:r>
        <w:t xml:space="preserve">1313</w:t>
      </w:r>
      <w:r>
        <w:t xml:space="preserve">“</w:t>
      </w:r>
      <w:r>
        <w:t xml:space="preserve">Pathology Outlines - COVID-19.</w:t>
      </w:r>
      <w:r>
        <w:t xml:space="preserve">”</w:t>
      </w:r>
      <w:r>
        <w:t xml:space="preserve">]</w:t>
      </w:r>
      <w:r>
        <w:t xml:space="preserve">[</w:t>
      </w:r>
      <w:r>
        <w:t xml:space="preserve">1414</w:t>
      </w:r>
      <w:r>
        <w:t xml:space="preserve">“</w:t>
      </w:r>
      <w:r>
        <w:t xml:space="preserve">(PDF)</w:t>
      </w:r>
      <w:r>
        <w:t xml:space="preserve"> </w:t>
      </w:r>
      <w:r>
        <w:t xml:space="preserve">Pathological Findings of COVID-19 Associated with Acute Respiratory</w:t>
      </w:r>
      <w:r>
        <w:t xml:space="preserve"> </w:t>
      </w:r>
      <w:r>
        <w:t xml:space="preserve">Distress Syndrome.</w:t>
      </w:r>
      <w:r>
        <w:t xml:space="preserve">”</w:t>
      </w:r>
      <w:r>
        <w:t xml:space="preserve">]</w:t>
      </w:r>
    </w:p>
    <w:p>
      <w:pPr>
        <w:numPr>
          <w:numId w:val="1005"/>
          <w:ilvl w:val="0"/>
        </w:numPr>
      </w:pPr>
      <w:r>
        <w:t xml:space="preserve">Clinical Characteristics</w:t>
      </w:r>
    </w:p>
    <w:p>
      <w:pPr>
        <w:numPr>
          <w:numId w:val="1005"/>
          <w:ilvl w:val="0"/>
        </w:numPr>
      </w:pPr>
      <w:r>
        <w:t xml:space="preserve">Clinical manifestations:</w:t>
      </w:r>
    </w:p>
    <w:p>
      <w:pPr>
        <w:numPr>
          <w:numId w:val="1006"/>
          <w:ilvl w:val="0"/>
        </w:numPr>
      </w:pPr>
      <w:r>
        <w:t xml:space="preserve">Incubation period: 1 to 14 days, mostly three to seven days.</w:t>
      </w:r>
      <w:r>
        <w:t xml:space="preserve"> </w:t>
      </w:r>
      <w:r>
        <w:t xml:space="preserve">[</w:t>
      </w:r>
      <w:r>
        <w:t xml:space="preserve">1515Corman et al.,</w:t>
      </w:r>
      <w:r>
        <w:t xml:space="preserve"> </w:t>
      </w:r>
      <w:r>
        <w:t xml:space="preserve">“</w:t>
      </w:r>
      <w:r>
        <w:t xml:space="preserve">Chapter Eight - Hosts and Sources of Endemic</w:t>
      </w:r>
      <w:r>
        <w:t xml:space="preserve"> </w:t>
      </w:r>
      <w:r>
        <w:t xml:space="preserve">Human Coronaviruses.</w:t>
      </w:r>
      <w:r>
        <w:t xml:space="preserve">”</w:t>
      </w:r>
      <w:r>
        <w:t xml:space="preserve">]</w:t>
      </w:r>
      <w:r>
        <w:t xml:space="preserve">[</w:t>
      </w:r>
      <w:r>
        <w:t xml:space="preserve">1616Cecil, Goldman, and Schafer,</w:t>
      </w:r>
      <w:r>
        <w:t xml:space="preserve"> </w:t>
      </w:r>
      <w:r>
        <w:rPr>
          <w:i/>
        </w:rPr>
        <w:t xml:space="preserve">Goldman’s Cecil Medicine,Expert Consult Premium Edition –</w:t>
      </w:r>
      <w:r>
        <w:rPr>
          <w:i/>
        </w:rPr>
        <w:t xml:space="preserve"> </w:t>
      </w:r>
      <w:r>
        <w:rPr>
          <w:i/>
        </w:rPr>
        <w:t xml:space="preserve">Enhanced Online Features and Print, Single Volume,24</w:t>
      </w:r>
      <w:r>
        <w:t xml:space="preserve"> </w:t>
      </w:r>
      <w:r>
        <w:t xml:space="preserve">.</w:t>
      </w:r>
      <w:r>
        <w:t xml:space="preserve">]</w:t>
      </w:r>
    </w:p>
    <w:p>
      <w:pPr>
        <w:numPr>
          <w:numId w:val="1006"/>
          <w:ilvl w:val="0"/>
        </w:numPr>
      </w:pPr>
      <w:r>
        <w:t xml:space="preserve">Signs and Symptoms: Mild cases are associated with fever, fatigue and</w:t>
      </w:r>
      <w:r>
        <w:t xml:space="preserve"> </w:t>
      </w:r>
      <w:r>
        <w:t xml:space="preserve">dry cough, nasal congestion, runny nose, sore throat, myalgia and</w:t>
      </w:r>
      <w:r>
        <w:t xml:space="preserve"> </w:t>
      </w:r>
      <w:r>
        <w:t xml:space="preserve">diarrhea in some patients. And severe cases, show dyspnea or</w:t>
      </w:r>
      <w:r>
        <w:t xml:space="preserve"> </w:t>
      </w:r>
      <w:r>
        <w:t xml:space="preserve">hypoxemia, which may progess to ARDS, septic shock, refractory</w:t>
      </w:r>
      <w:r>
        <w:t xml:space="preserve"> </w:t>
      </w:r>
      <w:r>
        <w:t xml:space="preserve">metabolic acidosis, coagulopathy, multiple organ failure with or</w:t>
      </w:r>
      <w:r>
        <w:t xml:space="preserve"> </w:t>
      </w:r>
      <w:r>
        <w:t xml:space="preserve">without a mild fever. Pediatric cases with symptoms are usually mild,</w:t>
      </w:r>
      <w:r>
        <w:t xml:space="preserve"> </w:t>
      </w:r>
      <w:r>
        <w:t xml:space="preserve">but neonates and infants have atypical symptoms involving GIT i.e.</w:t>
      </w:r>
      <w:r>
        <w:t xml:space="preserve"> </w:t>
      </w:r>
      <w:r>
        <w:t xml:space="preserve">vomiting and diarrhea with lethargy and shortness of breath. Special</w:t>
      </w:r>
      <w:r>
        <w:t xml:space="preserve"> </w:t>
      </w:r>
      <w:r>
        <w:t xml:space="preserve">consideration should be given to elderly, pregnant and patients with</w:t>
      </w:r>
      <w:r>
        <w:t xml:space="preserve"> </w:t>
      </w:r>
      <w:r>
        <w:t xml:space="preserve">chronic underlying disease.</w:t>
      </w:r>
      <w:r>
        <w:t xml:space="preserve"> </w:t>
      </w:r>
      <w:r>
        <w:t xml:space="preserve">[</w:t>
      </w:r>
      <w:r>
        <w:t xml:space="preserve">1717</w:t>
      </w:r>
      <w:r>
        <w:t xml:space="preserve">“</w:t>
      </w:r>
      <w:r>
        <w:t xml:space="preserve">Features, Evaluation, and</w:t>
      </w:r>
      <w:r>
        <w:t xml:space="preserve"> </w:t>
      </w:r>
      <w:r>
        <w:t xml:space="preserve">Treatment of Coronavirus (COVID-19) - StatPearls - NCBI</w:t>
      </w:r>
      <w:r>
        <w:t xml:space="preserve"> </w:t>
      </w:r>
      <w:r>
        <w:t xml:space="preserve">Bookshelf.</w:t>
      </w:r>
      <w:r>
        <w:t xml:space="preserve">”</w:t>
      </w:r>
      <w:r>
        <w:t xml:space="preserve">]</w:t>
      </w:r>
      <w:r>
        <w:t xml:space="preserve">[</w:t>
      </w:r>
      <w:r>
        <w:t xml:space="preserve">1818Fu et al.,</w:t>
      </w:r>
      <w:r>
        <w:t xml:space="preserve"> </w:t>
      </w:r>
      <w:r>
        <w:t xml:space="preserve">“</w:t>
      </w:r>
      <w:r>
        <w:t xml:space="preserve">Clinical Characteristics of</w:t>
      </w:r>
      <w:r>
        <w:t xml:space="preserve"> </w:t>
      </w:r>
      <w:r>
        <w:t xml:space="preserve">Coronavirus Disease 2019 (COVID-19) in China.</w:t>
      </w:r>
      <w:r>
        <w:t xml:space="preserve">”</w:t>
      </w:r>
      <w:r>
        <w:t xml:space="preserve">]</w:t>
      </w:r>
    </w:p>
    <w:p>
      <w:pPr>
        <w:numPr>
          <w:numId w:val="1006"/>
          <w:ilvl w:val="0"/>
        </w:numPr>
      </w:pPr>
      <w:r>
        <w:t xml:space="preserve">Laboratory tests:</w:t>
      </w:r>
    </w:p>
    <w:p>
      <w:pPr>
        <w:pStyle w:val="FirstParagraph"/>
      </w:pPr>
      <w:r>
        <w:t xml:space="preserve">General findings:</w:t>
      </w:r>
    </w:p>
    <w:p>
      <w:pPr>
        <w:pStyle w:val="BodyText"/>
      </w:pPr>
      <w:r>
        <w:t xml:space="preserve">Overall, early stage of disease is associated with peripheral WBC and</w:t>
      </w:r>
      <w:r>
        <w:t xml:space="preserve"> </w:t>
      </w:r>
      <w:r>
        <w:t xml:space="preserve">lymphocytes decreased, elevated liver enzymes, LDH, myoglobin and CRP</w:t>
      </w:r>
      <w:r>
        <w:t xml:space="preserve"> </w:t>
      </w:r>
      <w:r>
        <w:t xml:space="preserve">and ESR, with normal procalcitonin. Later stages show elevated troponin,</w:t>
      </w:r>
      <w:r>
        <w:t xml:space="preserve"> </w:t>
      </w:r>
      <w:r>
        <w:t xml:space="preserve">D-dimer and other inflammatory marker with progressive decrease in</w:t>
      </w:r>
      <w:r>
        <w:t xml:space="preserve"> </w:t>
      </w:r>
      <w:r>
        <w:t xml:space="preserve">peripheral blood lymphocytes.</w:t>
      </w:r>
    </w:p>
    <w:p>
      <w:pPr>
        <w:pStyle w:val="BodyText"/>
      </w:pPr>
      <w:r>
        <w:t xml:space="preserve">Pathogenic and serological findings:</w:t>
      </w:r>
    </w:p>
    <w:p>
      <w:pPr>
        <w:pStyle w:val="BodyText"/>
      </w:pPr>
      <w:r>
        <w:t xml:space="preserve">Pathogenic findings:</w:t>
      </w:r>
    </w:p>
    <w:p>
      <w:pPr>
        <w:pStyle w:val="BodyText"/>
      </w:pPr>
      <w:r>
        <w:t xml:space="preserve">Coronavirus nucleic acid is identified via NP swabs, sputum, LRT</w:t>
      </w:r>
      <w:r>
        <w:t xml:space="preserve"> </w:t>
      </w:r>
      <w:r>
        <w:t xml:space="preserve">secretions, blood, feces and urine using rt-PCR and/or NGS methods.</w:t>
      </w:r>
      <w:r>
        <w:t xml:space="preserve"> </w:t>
      </w:r>
      <w:r>
        <w:t xml:space="preserve">While, sputum or air tract extraction from LRT is more accurate.</w:t>
      </w:r>
    </w:p>
    <w:p>
      <w:pPr>
        <w:pStyle w:val="BodyText"/>
      </w:pPr>
      <w:r>
        <w:t xml:space="preserve">Serological findings:</w:t>
      </w:r>
    </w:p>
    <w:p>
      <w:pPr>
        <w:pStyle w:val="BodyText"/>
      </w:pPr>
      <w:r>
        <w:t xml:space="preserve">Corona specific IgM: detectable at 3-5 days after onset (variation: 12</w:t>
      </w:r>
      <w:r>
        <w:t xml:space="preserve"> </w:t>
      </w:r>
      <w:r>
        <w:t xml:space="preserve">days) and IgG, increases more during convalescence compared to acute</w:t>
      </w:r>
      <w:r>
        <w:t xml:space="preserve"> </w:t>
      </w:r>
      <w:r>
        <w:t xml:space="preserve">phase (variation 14 days).</w:t>
      </w:r>
    </w:p>
    <w:p>
      <w:pPr>
        <w:pStyle w:val="BodyText"/>
      </w:pPr>
      <w:r>
        <w:t xml:space="preserve">Chest imaging:</w:t>
      </w:r>
    </w:p>
    <w:p>
      <w:pPr>
        <w:pStyle w:val="BodyText"/>
      </w:pPr>
      <w:r>
        <w:t xml:space="preserve">Early stage shwos multiple small patchy shadows and interstitial</w:t>
      </w:r>
      <w:r>
        <w:t xml:space="preserve"> </w:t>
      </w:r>
      <w:r>
        <w:t xml:space="preserve">changes, more apparent in the peripheral zone of lungs, while, later</w:t>
      </w:r>
      <w:r>
        <w:t xml:space="preserve"> </w:t>
      </w:r>
      <w:r>
        <w:t xml:space="preserve">stage of disease shows multiple ground glass opacities and infiltration</w:t>
      </w:r>
      <w:r>
        <w:t xml:space="preserve"> </w:t>
      </w:r>
      <w:r>
        <w:t xml:space="preserve">bilaterally with or without pulmonary effusion. Pulmonary consolidation</w:t>
      </w:r>
      <w:r>
        <w:t xml:space="preserve"> </w:t>
      </w:r>
      <w:r>
        <w:t xml:space="preserve">might be present.</w:t>
      </w:r>
      <w:r>
        <w:t xml:space="preserve"> </w:t>
      </w:r>
      <w:r>
        <w:t xml:space="preserve">[</w:t>
      </w:r>
      <w:r>
        <w:t xml:space="preserve">1919Pericàs et al.,</w:t>
      </w:r>
      <w:r>
        <w:t xml:space="preserve"> </w:t>
      </w:r>
      <w:r>
        <w:t xml:space="preserve">“</w:t>
      </w:r>
      <w:r>
        <w:t xml:space="preserve">COVID-19.</w:t>
      </w:r>
      <w:r>
        <w:t xml:space="preserve">”</w:t>
      </w:r>
      <w:r>
        <w:t xml:space="preserve">]</w:t>
      </w:r>
      <w:r>
        <w:t xml:space="preserve">[</w:t>
      </w:r>
      <w:r>
        <w:t xml:space="preserve">2020Mitchell</w:t>
      </w:r>
      <w:r>
        <w:t xml:space="preserve"> </w:t>
      </w:r>
      <w:r>
        <w:t xml:space="preserve">and George,</w:t>
      </w:r>
      <w:r>
        <w:t xml:space="preserve"> </w:t>
      </w:r>
      <w:r>
        <w:t xml:space="preserve">“</w:t>
      </w:r>
      <w:r>
        <w:t xml:space="preserve">Evaluation of the COVID19 ID NOW EUA Assay.</w:t>
      </w:r>
      <w:r>
        <w:t xml:space="preserve">”</w:t>
      </w:r>
      <w:r>
        <w:t xml:space="preserve">]</w:t>
      </w:r>
    </w:p>
    <w:p>
      <w:pPr>
        <w:numPr>
          <w:numId w:val="1007"/>
          <w:ilvl w:val="0"/>
        </w:numPr>
      </w:pPr>
      <w:r>
        <w:t xml:space="preserve">Surveillance Case Definition: Criteria to diagnose Corona virus</w:t>
      </w:r>
      <w:r>
        <w:t xml:space="preserve"> </w:t>
      </w:r>
      <w:r>
        <w:t xml:space="preserve">infection comparison between 2 countries- China versus India In terms</w:t>
      </w:r>
      <w:r>
        <w:t xml:space="preserve"> </w:t>
      </w:r>
      <w:r>
        <w:t xml:space="preserve">of Public Health, Surveillance Case Definition, are determined</w:t>
      </w:r>
      <w:r>
        <w:t xml:space="preserve"> </w:t>
      </w:r>
      <w:r>
        <w:t xml:space="preserve">standards used to determine a disease for public health inspection. It</w:t>
      </w:r>
      <w:r>
        <w:t xml:space="preserve"> </w:t>
      </w:r>
      <w:r>
        <w:t xml:space="preserve">enables officials to codify and to evaluate the number of cases across</w:t>
      </w:r>
      <w:r>
        <w:t xml:space="preserve"> </w:t>
      </w:r>
      <w:r>
        <w:t xml:space="preserve">respective administrations. It is not utilized by practicing</w:t>
      </w:r>
      <w:r>
        <w:t xml:space="preserve"> </w:t>
      </w:r>
      <w:r>
        <w:t xml:space="preserve">clinicians for making diagnosis or determining how to provide</w:t>
      </w:r>
      <w:r>
        <w:t xml:space="preserve"> </w:t>
      </w:r>
      <w:r>
        <w:t xml:space="preserve">appropriate medical management to individual patients.</w:t>
      </w:r>
      <w:r>
        <w:t xml:space="preserve"> </w:t>
      </w:r>
      <w:r>
        <w:t xml:space="preserve">[</w:t>
      </w:r>
      <w:r>
        <w:t xml:space="preserve">2121</w:t>
      </w:r>
      <w:r>
        <w:t xml:space="preserve">“</w:t>
      </w:r>
      <w:r>
        <w:t xml:space="preserve">Surveillance Case Definitions NNDSS.</w:t>
      </w:r>
      <w:r>
        <w:t xml:space="preserve">”</w:t>
      </w:r>
      <w:r>
        <w:t xml:space="preserve">]</w:t>
      </w:r>
    </w:p>
    <w:p>
      <w:pPr>
        <w:numPr>
          <w:numId w:val="1007"/>
          <w:ilvl w:val="0"/>
        </w:numPr>
      </w:pPr>
      <w:r>
        <w:t xml:space="preserve">In China:</w:t>
      </w:r>
    </w:p>
    <w:p>
      <w:pPr>
        <w:pStyle w:val="FirstParagraph"/>
      </w:pPr>
      <w:r>
        <w:t xml:space="preserve">Suspect cases:</w:t>
      </w:r>
    </w:p>
    <w:p>
      <w:pPr>
        <w:pStyle w:val="BodyText"/>
      </w:pPr>
      <w:r>
        <w:t xml:space="preserve">Epidemiological history (EH):</w:t>
      </w:r>
    </w:p>
    <w:p>
      <w:pPr>
        <w:numPr>
          <w:numId w:val="1008"/>
          <w:ilvl w:val="0"/>
        </w:numPr>
      </w:pPr>
      <w:r>
        <w:t xml:space="preserve">Travel history to or accommodation in Wuhan or Hubei Province where</w:t>
      </w:r>
      <w:r>
        <w:t xml:space="preserve"> </w:t>
      </w:r>
      <w:r>
        <w:t xml:space="preserve">cases have been reported within 14 days prior to the onset of the</w:t>
      </w:r>
      <w:r>
        <w:t xml:space="preserve"> </w:t>
      </w:r>
      <w:r>
        <w:t xml:space="preserve">disease.</w:t>
      </w:r>
    </w:p>
    <w:p>
      <w:pPr>
        <w:numPr>
          <w:numId w:val="1008"/>
          <w:ilvl w:val="0"/>
        </w:numPr>
      </w:pPr>
      <w:r>
        <w:t xml:space="preserve">Any contact with infected people (positive rt-PCR test) within 14 days</w:t>
      </w:r>
      <w:r>
        <w:t xml:space="preserve"> </w:t>
      </w:r>
      <w:r>
        <w:t xml:space="preserve">prior to the onset of the disease.</w:t>
      </w:r>
    </w:p>
    <w:p>
      <w:pPr>
        <w:numPr>
          <w:numId w:val="1008"/>
          <w:ilvl w:val="0"/>
        </w:numPr>
      </w:pPr>
      <w:r>
        <w:t xml:space="preserve">History of travel to or residence in Wuhan or Hubei Province, or</w:t>
      </w:r>
      <w:r>
        <w:t xml:space="preserve"> </w:t>
      </w:r>
      <w:r>
        <w:t xml:space="preserve">neighboring areas where cases have been reported within 14 days prior</w:t>
      </w:r>
      <w:r>
        <w:t xml:space="preserve"> </w:t>
      </w:r>
      <w:r>
        <w:t xml:space="preserve">to the onset of the disease.</w:t>
      </w:r>
    </w:p>
    <w:p>
      <w:pPr>
        <w:numPr>
          <w:numId w:val="1008"/>
          <w:ilvl w:val="0"/>
        </w:numPr>
      </w:pPr>
      <w:r>
        <w:t xml:space="preserve">Any contact with symptomatic person with fever or with or without</w:t>
      </w:r>
      <w:r>
        <w:t xml:space="preserve"> </w:t>
      </w:r>
      <w:r>
        <w:t xml:space="preserve">respiratory symptoms from Wuhan or Hubei Province where cases have</w:t>
      </w:r>
      <w:r>
        <w:t xml:space="preserve"> </w:t>
      </w:r>
      <w:r>
        <w:t xml:space="preserve">been reported within 14 days prior to the onset of the disease.</w:t>
      </w:r>
    </w:p>
    <w:p>
      <w:pPr>
        <w:numPr>
          <w:numId w:val="1008"/>
          <w:ilvl w:val="0"/>
        </w:numPr>
      </w:pPr>
      <w:r>
        <w:t xml:space="preserve">Any contact with novel coronavirus infected people (with positive</w:t>
      </w:r>
      <w:r>
        <w:t xml:space="preserve"> </w:t>
      </w:r>
      <w:r>
        <w:t xml:space="preserve">results for the nucleic acid test) within 14 days prior to the onset</w:t>
      </w:r>
      <w:r>
        <w:t xml:space="preserve"> </w:t>
      </w:r>
      <w:r>
        <w:t xml:space="preserve">of the disease.</w:t>
      </w:r>
    </w:p>
    <w:p>
      <w:pPr>
        <w:numPr>
          <w:numId w:val="1008"/>
          <w:ilvl w:val="0"/>
        </w:numPr>
      </w:pPr>
      <w:r>
        <w:t xml:space="preserve">Any contact with people in a small community e.g. 2 or more cases with</w:t>
      </w:r>
      <w:r>
        <w:t xml:space="preserve"> </w:t>
      </w:r>
      <w:r>
        <w:t xml:space="preserve">fever and/or respiratory symptoms in a family, office or school</w:t>
      </w:r>
      <w:r>
        <w:t xml:space="preserve"> </w:t>
      </w:r>
      <w:r>
        <w:t xml:space="preserve">environment.</w:t>
      </w:r>
      <w:r>
        <w:t xml:space="preserve"> </w:t>
      </w:r>
      <w:r>
        <w:t xml:space="preserve">[</w:t>
      </w:r>
      <w:r>
        <w:t xml:space="preserve">2222Idrovo and Manrique-Hernández,</w:t>
      </w:r>
      <w:r>
        <w:t xml:space="preserve"> </w:t>
      </w:r>
      <w:r>
        <w:t xml:space="preserve">“</w:t>
      </w:r>
      <w:r>
        <w:t xml:space="preserve">Data Quality of</w:t>
      </w:r>
      <w:r>
        <w:t xml:space="preserve"> </w:t>
      </w:r>
      <w:r>
        <w:t xml:space="preserve">Chinese Surveillance of COVID-19.</w:t>
      </w:r>
      <w:r>
        <w:t xml:space="preserve">”</w:t>
      </w:r>
      <w:r>
        <w:t xml:space="preserve">]</w:t>
      </w:r>
    </w:p>
    <w:p>
      <w:pPr>
        <w:pStyle w:val="FirstParagraph"/>
      </w:pPr>
      <w:r>
        <w:t xml:space="preserve">Clinical manifestations (CM): Fever with or without respiratory symptom,</w:t>
      </w:r>
      <w:r>
        <w:t xml:space="preserve"> </w:t>
      </w:r>
      <w:r>
        <w:t xml:space="preserve">CXR with features of Coronavirus and peripheral WBC and lymphocytes</w:t>
      </w:r>
      <w:r>
        <w:t xml:space="preserve"> </w:t>
      </w:r>
      <w:r>
        <w:t xml:space="preserve">normal or decreased.</w:t>
      </w:r>
      <w:r>
        <w:t xml:space="preserve"> </w:t>
      </w:r>
      <w:r>
        <w:t xml:space="preserve">[</w:t>
      </w:r>
      <w:r>
        <w:t xml:space="preserve">2323</w:t>
      </w:r>
      <w:r>
        <w:t xml:space="preserve">“</w:t>
      </w:r>
      <w:r>
        <w:t xml:space="preserve">Coronavirus: How China’s Using</w:t>
      </w:r>
      <w:r>
        <w:t xml:space="preserve"> </w:t>
      </w:r>
      <w:r>
        <w:t xml:space="preserve">Surveillance to Tackle Outbreak - BBC News.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*(Any EH+ any 2 CM or any 2 CM or all 3 CM if there is no clear EH)</w:t>
      </w:r>
    </w:p>
    <w:p>
      <w:pPr>
        <w:numPr>
          <w:numId w:val="1009"/>
          <w:ilvl w:val="0"/>
        </w:numPr>
      </w:pPr>
      <w:r>
        <w:t xml:space="preserve">Confirmed cases are identified with fluorescent Rt-PCR positive of</w:t>
      </w:r>
      <w:r>
        <w:t xml:space="preserve"> </w:t>
      </w:r>
      <w:r>
        <w:t xml:space="preserve">coronavirus nucleic acid and gene sequence homology matches human</w:t>
      </w:r>
      <w:r>
        <w:t xml:space="preserve"> </w:t>
      </w:r>
      <w:r>
        <w:t xml:space="preserve">coronavirus and Coronavirus specific IgM and IgG detected in serum.</w:t>
      </w:r>
      <w:r>
        <w:t xml:space="preserve"> </w:t>
      </w:r>
      <w:r>
        <w:t xml:space="preserve">[</w:t>
      </w:r>
      <w:r>
        <w:t xml:space="preserve">2424Lu,</w:t>
      </w:r>
      <w:r>
        <w:t xml:space="preserve"> </w:t>
      </w:r>
      <w:r>
        <w:t xml:space="preserve">“</w:t>
      </w:r>
      <w:r>
        <w:t xml:space="preserve">China Uses Mass Surveillance Tech to Fight Spread of</w:t>
      </w:r>
      <w:r>
        <w:t xml:space="preserve"> </w:t>
      </w:r>
      <w:r>
        <w:t xml:space="preserve">Coronavirus.</w:t>
      </w:r>
      <w:r>
        <w:t xml:space="preserve">”</w:t>
      </w:r>
      <w:r>
        <w:t xml:space="preserve">]</w:t>
      </w:r>
    </w:p>
    <w:p>
      <w:pPr>
        <w:numPr>
          <w:numId w:val="1009"/>
          <w:ilvl w:val="0"/>
        </w:numPr>
      </w:pPr>
      <w:r>
        <w:t xml:space="preserve">In India</w:t>
      </w:r>
    </w:p>
    <w:p>
      <w:pPr>
        <w:pStyle w:val="FirstParagraph"/>
      </w:pPr>
      <w:r>
        <w:t xml:space="preserve">Suspected Cases:</w:t>
      </w:r>
    </w:p>
    <w:p>
      <w:pPr>
        <w:numPr>
          <w:numId w:val="1010"/>
          <w:ilvl w:val="0"/>
        </w:numPr>
      </w:pPr>
      <w:r>
        <w:t xml:space="preserve">All symptomatic individuals with history of international travel</w:t>
      </w:r>
      <w:r>
        <w:t xml:space="preserve"> </w:t>
      </w:r>
      <w:r>
        <w:t xml:space="preserve">within last 14 days</w:t>
      </w:r>
    </w:p>
    <w:p>
      <w:pPr>
        <w:numPr>
          <w:numId w:val="1010"/>
          <w:ilvl w:val="0"/>
        </w:numPr>
      </w:pPr>
      <w:r>
        <w:t xml:space="preserve">All symptomatic contacts of rt-PCR positive.</w:t>
      </w:r>
    </w:p>
    <w:p>
      <w:pPr>
        <w:numPr>
          <w:numId w:val="1010"/>
          <w:ilvl w:val="0"/>
        </w:numPr>
      </w:pPr>
      <w:r>
        <w:t xml:space="preserve">All symptomatic doctors, nurses, technicians or healthcare</w:t>
      </w:r>
      <w:r>
        <w:t xml:space="preserve"> </w:t>
      </w:r>
      <w:r>
        <w:t xml:space="preserve">professionals (HCP)</w:t>
      </w:r>
    </w:p>
    <w:p>
      <w:pPr>
        <w:numPr>
          <w:numId w:val="1010"/>
          <w:ilvl w:val="0"/>
        </w:numPr>
      </w:pPr>
      <w:r>
        <w:t xml:space="preserve">All hospitalized patients with ARDS</w:t>
      </w:r>
    </w:p>
    <w:p>
      <w:pPr>
        <w:numPr>
          <w:numId w:val="1010"/>
          <w:ilvl w:val="0"/>
        </w:numPr>
      </w:pPr>
      <w:r>
        <w:t xml:space="preserve">Asymptomatic people with contact with any HCP or anyone with tested</w:t>
      </w:r>
      <w:r>
        <w:t xml:space="preserve"> </w:t>
      </w:r>
      <w:r>
        <w:t xml:space="preserve">positive for corona should be tested once with 5 days and on day 14</w:t>
      </w:r>
      <w:r>
        <w:t xml:space="preserve"> </w:t>
      </w:r>
      <w:r>
        <w:t xml:space="preserve">post- contact.</w:t>
      </w:r>
    </w:p>
    <w:p>
      <w:pPr>
        <w:numPr>
          <w:numId w:val="1010"/>
          <w:ilvl w:val="0"/>
        </w:numPr>
      </w:pPr>
      <w:r>
        <w:t xml:space="preserve">Any person in contact with a person with fever with or without</w:t>
      </w:r>
      <w:r>
        <w:t xml:space="preserve"> </w:t>
      </w:r>
      <w:r>
        <w:t xml:space="preserve">respiratory symptoms should be tested e.g. high risk contacts i.e.</w:t>
      </w:r>
      <w:r>
        <w:t xml:space="preserve"> </w:t>
      </w:r>
      <w:r>
        <w:t xml:space="preserve">living in the same house with a confirmed case or Health care</w:t>
      </w:r>
      <w:r>
        <w:t xml:space="preserve"> </w:t>
      </w:r>
      <w:r>
        <w:t xml:space="preserve">professional.</w:t>
      </w:r>
    </w:p>
    <w:p>
      <w:pPr>
        <w:pStyle w:val="FirstParagraph"/>
      </w:pPr>
      <w:r>
        <w:t xml:space="preserve">Confirmed Cases: A person with rt-PCR positive of COVID-19 infection,</w:t>
      </w:r>
      <w:r>
        <w:t xml:space="preserve"> </w:t>
      </w:r>
      <w:r>
        <w:t xml:space="preserve">irrespective of clinical presentation.</w:t>
      </w:r>
      <w:r>
        <w:t xml:space="preserve"> </w:t>
      </w:r>
      <w:r>
        <w:t xml:space="preserve">[</w:t>
      </w:r>
      <w:r>
        <w:t xml:space="preserve">2525Gandhi and Kathirvel,</w:t>
      </w:r>
      <w:r>
        <w:t xml:space="preserve"> </w:t>
      </w:r>
      <w:r>
        <w:t xml:space="preserve">“</w:t>
      </w:r>
      <w:r>
        <w:t xml:space="preserve">Epidemiological Studies on Coronavirus Disease 2019 Pandemic in</w:t>
      </w:r>
      <w:r>
        <w:t xml:space="preserve"> </w:t>
      </w:r>
      <w:r>
        <w:t xml:space="preserve">India.</w:t>
      </w:r>
      <w:r>
        <w:t xml:space="preserve">”</w:t>
      </w:r>
      <w:r>
        <w:t xml:space="preserve">]</w:t>
      </w:r>
      <w:r>
        <w:t xml:space="preserve">[</w:t>
      </w:r>
      <w:r>
        <w:t xml:space="preserve">2626Garg, Bhatnagar, and Gangadharan,</w:t>
      </w:r>
      <w:r>
        <w:t xml:space="preserve"> </w:t>
      </w:r>
      <w:r>
        <w:t xml:space="preserve">“</w:t>
      </w:r>
      <w:r>
        <w:t xml:space="preserve">A Case for</w:t>
      </w:r>
      <w:r>
        <w:t xml:space="preserve"> </w:t>
      </w:r>
      <w:r>
        <w:t xml:space="preserve">Participatory Disease Surveillance of the COVID-19 Pandemic in</w:t>
      </w:r>
      <w:r>
        <w:t xml:space="preserve"> </w:t>
      </w:r>
      <w:r>
        <w:t xml:space="preserve">India.</w:t>
      </w:r>
      <w:r>
        <w:t xml:space="preserve">”</w:t>
      </w:r>
      <w:r>
        <w:t xml:space="preserve">]</w:t>
      </w:r>
    </w:p>
    <w:p>
      <w:pPr>
        <w:numPr>
          <w:numId w:val="1011"/>
          <w:ilvl w:val="0"/>
        </w:numPr>
      </w:pPr>
      <w:r>
        <w:t xml:space="preserve">Clinical Classifications of Corona virus Infection: China versus India</w:t>
      </w:r>
    </w:p>
    <w:p>
      <w:pPr>
        <w:numPr>
          <w:numId w:val="1011"/>
          <w:ilvl w:val="0"/>
        </w:numPr>
      </w:pPr>
      <w:r>
        <w:t xml:space="preserve">In China:</w:t>
      </w:r>
    </w:p>
    <w:p>
      <w:pPr>
        <w:pStyle w:val="FirstParagraph"/>
      </w:pPr>
      <w:r>
        <w:t xml:space="preserve">Mild cases have no clinical signs of pneumonia and moderate cases with</w:t>
      </w:r>
      <w:r>
        <w:t xml:space="preserve"> </w:t>
      </w:r>
      <w:r>
        <w:t xml:space="preserve">fever with or without clinical signs of pneumonia on CXR. Severe cases,</w:t>
      </w:r>
      <w:r>
        <w:t xml:space="preserve"> </w:t>
      </w:r>
      <w:r>
        <w:t xml:space="preserve">in adult cases meeting the below criteria: RDS ≧30 breaths/ min, SpO2</w:t>
      </w:r>
      <w:r>
        <w:t xml:space="preserve"> </w:t>
      </w:r>
      <w:r>
        <w:t xml:space="preserve">≤93% at rest; PaO2/ FiO2) ≦ 300mmHg (l mmHg=0.133kPa). *In</w:t>
      </w:r>
      <w:r>
        <w:t xml:space="preserve"> </w:t>
      </w:r>
      <w:r>
        <w:t xml:space="preserve">high-altitude areas, PaO2/ FiO2 correction formula:</w:t>
      </w:r>
      <w:r>
        <w:t xml:space="preserve"> </w:t>
      </w:r>
      <w:r>
        <w:rPr>
          <w:i/>
        </w:rPr>
        <w:t xml:space="preserve">PaO2/ FiO2 x</w:t>
      </w:r>
      <w:r>
        <w:rPr>
          <w:i/>
        </w:rPr>
        <w:t xml:space="preserve"> </w:t>
      </w:r>
      <w:r>
        <w:rPr>
          <w:i/>
        </w:rPr>
        <w:t xml:space="preserve">[</w:t>
      </w:r>
      <w:r>
        <w:rPr>
          <w:i/>
        </w:rPr>
        <w:t xml:space="preserve">Atmospheric pressure (mmHg)/760</w:t>
      </w:r>
      <w:r>
        <w:rPr>
          <w:i/>
        </w:rPr>
        <w:t xml:space="preserve">]</w:t>
      </w:r>
      <w:r>
        <w:rPr>
          <w:i/>
        </w:rPr>
        <w:t xml:space="preserve">.</w:t>
      </w:r>
      <w:r>
        <w:t xml:space="preserve"> </w:t>
      </w:r>
      <w:r>
        <w:t xml:space="preserve">CXR showing disease progression</w:t>
      </w:r>
      <w:r>
        <w:t xml:space="preserve"> </w:t>
      </w:r>
      <w:r>
        <w:t xml:space="preserve">within 24-48 hours &gt;50% should be managed as Critical</w:t>
      </w:r>
      <w:r>
        <w:t xml:space="preserve"> </w:t>
      </w:r>
      <w:r>
        <w:t xml:space="preserve">cases with clinical warning indicators of critical cases: Progressive</w:t>
      </w:r>
      <w:r>
        <w:t xml:space="preserve"> </w:t>
      </w:r>
      <w:r>
        <w:t xml:space="preserve">decrease in peripheral blood lymphocytes, progressive elevation in</w:t>
      </w:r>
      <w:r>
        <w:t xml:space="preserve"> </w:t>
      </w:r>
      <w:r>
        <w:t xml:space="preserve">inflammatory markers i.e. IL-6, CRP, lactate and development of Lung</w:t>
      </w:r>
      <w:r>
        <w:t xml:space="preserve"> </w:t>
      </w:r>
      <w:r>
        <w:t xml:space="preserve">lesion recently. Pediatric cases meeting the below criteria: Tachypnea</w:t>
      </w:r>
      <w:r>
        <w:t xml:space="preserve"> </w:t>
      </w:r>
      <w:r>
        <w:t xml:space="preserve">RR ≥ 40-60 breaths/min, without fever and distress, SpO2 ≤ 92%, with</w:t>
      </w:r>
      <w:r>
        <w:t xml:space="preserve"> </w:t>
      </w:r>
      <w:r>
        <w:t xml:space="preserve">pulse oximetry on rest or signs of labored breathing: infrasternal,</w:t>
      </w:r>
      <w:r>
        <w:t xml:space="preserve"> </w:t>
      </w:r>
      <w:r>
        <w:t xml:space="preserve">supraclavicular and intercostal muscle retractions, moaning, nasal</w:t>
      </w:r>
      <w:r>
        <w:t xml:space="preserve"> </w:t>
      </w:r>
      <w:r>
        <w:t xml:space="preserve">fluttering, cyanosis and apnea and associated lethargy and convulsions,</w:t>
      </w:r>
      <w:r>
        <w:t xml:space="preserve"> </w:t>
      </w:r>
      <w:r>
        <w:t xml:space="preserve">difficulty on feeding and signs of dehydration and clinical warning</w:t>
      </w:r>
      <w:r>
        <w:t xml:space="preserve"> </w:t>
      </w:r>
      <w:r>
        <w:t xml:space="preserve">indicators of pediatric critical cases: Increase in RR, progressive</w:t>
      </w:r>
      <w:r>
        <w:t xml:space="preserve"> </w:t>
      </w:r>
      <w:r>
        <w:t xml:space="preserve">elevation of lactate, drowsiness or poor mentation. CXR visualizing</w:t>
      </w:r>
      <w:r>
        <w:t xml:space="preserve"> </w:t>
      </w:r>
      <w:r>
        <w:t xml:space="preserve">bilateral infiltrates on all lobes, with pleural effusion or development</w:t>
      </w:r>
      <w:r>
        <w:t xml:space="preserve"> </w:t>
      </w:r>
      <w:r>
        <w:t xml:space="preserve">of Lung lesion recently. Pediatric cases with underlying disorders e.g</w:t>
      </w:r>
      <w:r>
        <w:t xml:space="preserve"> </w:t>
      </w:r>
      <w:r>
        <w:t xml:space="preserve">Congenital Heart Disease, Bronchopulmonary Dysplasia, Respiratory tract</w:t>
      </w:r>
      <w:r>
        <w:t xml:space="preserve"> </w:t>
      </w:r>
      <w:r>
        <w:t xml:space="preserve">deformation, variable Hb, or severe malnutrition, immunodefeiciency</w:t>
      </w:r>
      <w:r>
        <w:t xml:space="preserve"> </w:t>
      </w:r>
      <w:r>
        <w:t xml:space="preserve">secondary to long- term use of immunosuppresants. Criteria for Critical</w:t>
      </w:r>
      <w:r>
        <w:t xml:space="preserve"> </w:t>
      </w:r>
      <w:r>
        <w:t xml:space="preserve">Cases: Acute Respiratory failure needing mechanical ventilation, Shock</w:t>
      </w:r>
      <w:r>
        <w:t xml:space="preserve"> </w:t>
      </w:r>
      <w:r>
        <w:t xml:space="preserve">or signs of organ failure requiring ICU admission.</w:t>
      </w:r>
      <w:r>
        <w:t xml:space="preserve"> </w:t>
      </w:r>
      <w:r>
        <w:t xml:space="preserve">[</w:t>
      </w:r>
      <w:r>
        <w:t xml:space="preserve">2727Gandhi and</w:t>
      </w:r>
      <w:r>
        <w:t xml:space="preserve"> </w:t>
      </w:r>
      <w:r>
        <w:t xml:space="preserve">Kathirvel,</w:t>
      </w:r>
      <w:r>
        <w:t xml:space="preserve"> </w:t>
      </w:r>
      <w:r>
        <w:t xml:space="preserve">“</w:t>
      </w:r>
      <w:r>
        <w:t xml:space="preserve">Epidemiological Studies on Coronavirus Disease 2019</w:t>
      </w:r>
      <w:r>
        <w:t xml:space="preserve"> </w:t>
      </w:r>
      <w:r>
        <w:t xml:space="preserve">Pandemic in India.</w:t>
      </w:r>
      <w:r>
        <w:t xml:space="preserve">”</w:t>
      </w:r>
      <w:r>
        <w:t xml:space="preserve">]</w:t>
      </w:r>
      <w:r>
        <w:t xml:space="preserve">[</w:t>
      </w:r>
      <w:r>
        <w:t xml:space="preserve">2828Peng et al.,</w:t>
      </w:r>
      <w:r>
        <w:t xml:space="preserve"> </w:t>
      </w:r>
      <w:r>
        <w:t xml:space="preserve">“</w:t>
      </w:r>
      <w:r>
        <w:t xml:space="preserve">Management and Treatment of</w:t>
      </w:r>
      <w:r>
        <w:t xml:space="preserve"> </w:t>
      </w:r>
      <w:r>
        <w:t xml:space="preserve">COVID-19.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In India: Even though every disease presentation is variable and symptom</w:t>
      </w:r>
      <w:r>
        <w:t xml:space="preserve"> </w:t>
      </w:r>
      <w:r>
        <w:t xml:space="preserve">pool ranges from mild, moderate, or severe illness, this symptom</w:t>
      </w:r>
      <w:r>
        <w:t xml:space="preserve"> </w:t>
      </w:r>
      <w:r>
        <w:t xml:space="preserve">classification includes severe pneumonia, ARDS, sepsis and septic shock.</w:t>
      </w:r>
      <w:r>
        <w:t xml:space="preserve"> </w:t>
      </w:r>
      <w:r>
        <w:t xml:space="preserve">Infection Prevention control implementation and identification of severe</w:t>
      </w:r>
      <w:r>
        <w:t xml:space="preserve"> </w:t>
      </w:r>
      <w:r>
        <w:t xml:space="preserve">manifestations, as early as possible, allows us to optimize medical</w:t>
      </w:r>
      <w:r>
        <w:t xml:space="preserve"> </w:t>
      </w:r>
      <w:r>
        <w:t xml:space="preserve">management with safe and rapid referral to ICU.</w:t>
      </w:r>
    </w:p>
    <w:p>
      <w:pPr>
        <w:numPr>
          <w:numId w:val="1012"/>
          <w:ilvl w:val="0"/>
        </w:numPr>
      </w:pPr>
      <w:r>
        <w:t xml:space="preserve">Uncomplicated illness: Uncomplicated URTI with non-specific symptoms</w:t>
      </w:r>
      <w:r>
        <w:t xml:space="preserve"> </w:t>
      </w:r>
      <w:r>
        <w:t xml:space="preserve">such as fever, cough, sore throat, nasal congestion, malaise, headache</w:t>
      </w:r>
      <w:r>
        <w:t xml:space="preserve"> </w:t>
      </w:r>
      <w:r>
        <w:t xml:space="preserve">and elderly and immunocompromised have atypical symptoms.</w:t>
      </w:r>
    </w:p>
    <w:p>
      <w:pPr>
        <w:numPr>
          <w:numId w:val="1012"/>
          <w:ilvl w:val="0"/>
        </w:numPr>
      </w:pPr>
      <w:r>
        <w:t xml:space="preserve">Mild pneumonia: Tachypnea RR ≥ 40-60 breaths/min, without fever and</w:t>
      </w:r>
      <w:r>
        <w:t xml:space="preserve"> </w:t>
      </w:r>
      <w:r>
        <w:t xml:space="preserve">distress or pneumonia that is asymptomatic</w:t>
      </w:r>
    </w:p>
    <w:p>
      <w:pPr>
        <w:numPr>
          <w:numId w:val="1012"/>
          <w:ilvl w:val="0"/>
        </w:numPr>
      </w:pPr>
      <w:r>
        <w:t xml:space="preserve">Severe pneumonia: In Adult cases, RR ≧30 breaths/ min, RDS, SpO2 ≤90%</w:t>
      </w:r>
      <w:r>
        <w:t xml:space="preserve"> </w:t>
      </w:r>
      <w:r>
        <w:t xml:space="preserve">on room air and Fever or suspected respiratory infection. In pediatric</w:t>
      </w:r>
      <w:r>
        <w:t xml:space="preserve"> </w:t>
      </w:r>
      <w:r>
        <w:t xml:space="preserve">cases, Cough and difficulty + cyanosis or SpO2 &lt; 90% and</w:t>
      </w:r>
      <w:r>
        <w:t xml:space="preserve"> </w:t>
      </w:r>
      <w:r>
        <w:t xml:space="preserve">RDS secondary to symptomatic presentation of pneumonia: inability to</w:t>
      </w:r>
      <w:r>
        <w:t xml:space="preserve"> </w:t>
      </w:r>
      <w:r>
        <w:t xml:space="preserve">breastfeed, lethargy, drowsiness or convulsions with signs of labored</w:t>
      </w:r>
      <w:r>
        <w:t xml:space="preserve"> </w:t>
      </w:r>
      <w:r>
        <w:t xml:space="preserve">breathing- infrasternal, supraclavicular and intercostal muscle</w:t>
      </w:r>
      <w:r>
        <w:t xml:space="preserve"> </w:t>
      </w:r>
      <w:r>
        <w:t xml:space="preserve">retractions, moaning, nasal fluttering, cyanosis and apnea.</w:t>
      </w:r>
    </w:p>
    <w:p>
      <w:pPr>
        <w:numPr>
          <w:numId w:val="1012"/>
          <w:ilvl w:val="0"/>
        </w:numPr>
      </w:pPr>
      <w:r>
        <w:t xml:space="preserve">Acute Respiratory Distress Syndrome: Onset of newly identified or</w:t>
      </w:r>
      <w:r>
        <w:t xml:space="preserve"> </w:t>
      </w:r>
      <w:r>
        <w:t xml:space="preserve">worsening respiratory symptoms &lt; 1 week of identification</w:t>
      </w:r>
      <w:r>
        <w:t xml:space="preserve"> </w:t>
      </w:r>
      <w:r>
        <w:t xml:space="preserve">and Origin of Edema, respiratory failure independent of cardiac</w:t>
      </w:r>
      <w:r>
        <w:t xml:space="preserve"> </w:t>
      </w:r>
      <w:r>
        <w:t xml:space="preserve">failure or fluid overload. Requires echocardiography to eliminate</w:t>
      </w:r>
      <w:r>
        <w:t xml:space="preserve"> </w:t>
      </w:r>
      <w:r>
        <w:t xml:space="preserve">cardiac causes of edema in patients with no risk factors.</w:t>
      </w:r>
    </w:p>
    <w:p>
      <w:pPr>
        <w:pStyle w:val="FirstParagraph"/>
      </w:pPr>
      <w:r>
        <w:t xml:space="preserve">Oxygenation:</w:t>
      </w:r>
    </w:p>
    <w:p>
      <w:pPr>
        <w:pStyle w:val="BodyText"/>
      </w:pPr>
      <w:r>
        <w:t xml:space="preserve">In Adults;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Ratio for PaO2/FiO2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Mild</w:t>
            </w:r>
          </w:p>
        </w:tc>
        <w:tc>
          <w:p>
            <w:pPr>
              <w:pStyle w:val="Compact"/>
              <w:jc w:val="left"/>
            </w:pPr>
            <w:r>
              <w:t xml:space="preserve">200 mmHg &lt; PaO2/FiO2 ≤ 300 mmHg</w:t>
            </w:r>
          </w:p>
        </w:tc>
        <w:tc>
          <w:p>
            <w:pPr>
              <w:pStyle w:val="Compact"/>
              <w:jc w:val="left"/>
            </w:pPr>
            <w:r>
              <w:t xml:space="preserve">With PEEP or CPAP ≥5</w:t>
            </w:r>
            <w:r>
              <w:t xml:space="preserve"> </w:t>
            </w:r>
            <w:r>
              <w:t xml:space="preserve">cm H2O or non- ventialted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100 mmHg &lt; PaO2/FiO2 ≤200 mmHg</w:t>
            </w:r>
          </w:p>
        </w:tc>
        <w:tc>
          <w:p>
            <w:pPr>
              <w:pStyle w:val="Compact"/>
              <w:jc w:val="left"/>
            </w:pPr>
            <w:r>
              <w:t xml:space="preserve">Same as</w:t>
            </w:r>
            <w:r>
              <w:t xml:space="preserve"> </w:t>
            </w:r>
            <w:r>
              <w:t xml:space="preserve">above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Severe</w:t>
            </w:r>
          </w:p>
        </w:tc>
        <w:tc>
          <w:p>
            <w:pPr>
              <w:pStyle w:val="Compact"/>
              <w:jc w:val="left"/>
            </w:pPr>
            <w:r>
              <w:t xml:space="preserve">≤ 100 mmHg</w:t>
            </w:r>
          </w:p>
        </w:tc>
        <w:tc>
          <w:p>
            <w:pPr>
              <w:pStyle w:val="Compact"/>
              <w:jc w:val="left"/>
            </w:pPr>
            <w:r>
              <w:t xml:space="preserve">Same as above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Not available</w:t>
            </w:r>
          </w:p>
        </w:tc>
        <w:tc>
          <w:p>
            <w:pPr>
              <w:pStyle w:val="Compact"/>
              <w:jc w:val="left"/>
            </w:pPr>
            <w:r>
              <w:t xml:space="preserve">SpO2/FiO2 ≤315</w:t>
            </w:r>
          </w:p>
        </w:tc>
        <w:tc>
          <w:p>
            <w:pPr>
              <w:pStyle w:val="Compact"/>
              <w:jc w:val="left"/>
            </w:pPr>
            <w:r>
              <w:t xml:space="preserve">In nonventilated</w:t>
            </w:r>
            <w:r>
              <w:t xml:space="preserve"> </w:t>
            </w:r>
            <w:r>
              <w:t xml:space="preserve">patients</w:t>
            </w:r>
          </w:p>
        </w:tc>
      </w:tr>
    </w:tbl>
    <w:p>
      <w:pPr>
        <w:pStyle w:val="BodyText"/>
      </w:pPr>
      <w:r>
        <w:t xml:space="preserve">In children;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OI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Mild</w:t>
            </w:r>
          </w:p>
        </w:tc>
        <w:tc>
          <w:p>
            <w:pPr>
              <w:pStyle w:val="Compact"/>
              <w:jc w:val="left"/>
            </w:pPr>
            <w:r>
              <w:t xml:space="preserve">4 ≤ OI &lt; 8 or 5 ≤ OSI &lt; 7.5</w:t>
            </w:r>
          </w:p>
        </w:tc>
        <w:tc>
          <w:p>
            <w:pPr>
              <w:pStyle w:val="Compact"/>
              <w:jc w:val="left"/>
            </w:pPr>
            <w:r>
              <w:t xml:space="preserve">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Moderate</w:t>
            </w:r>
          </w:p>
        </w:tc>
        <w:tc>
          <w:p>
            <w:pPr>
              <w:pStyle w:val="Compact"/>
              <w:jc w:val="left"/>
            </w:pPr>
            <w:r>
              <w:t xml:space="preserve">8 ≤ OI &lt; 16 or 7.5 ≤ OSI &lt; 12.3</w:t>
            </w:r>
          </w:p>
        </w:tc>
        <w:tc>
          <w:p>
            <w:pPr>
              <w:pStyle w:val="Compact"/>
              <w:jc w:val="left"/>
            </w:pPr>
            <w:r>
              <w:t xml:space="preserve">IV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Severe</w:t>
            </w:r>
          </w:p>
        </w:tc>
        <w:tc>
          <w:p>
            <w:pPr>
              <w:pStyle w:val="Compact"/>
              <w:jc w:val="left"/>
            </w:pPr>
            <w:r>
              <w:t xml:space="preserve">OI ≥ 16 or OSI ≥ 12.3</w:t>
            </w:r>
          </w:p>
        </w:tc>
        <w:tc>
          <w:p>
            <w:pPr>
              <w:pStyle w:val="Compact"/>
              <w:jc w:val="left"/>
            </w:pPr>
            <w:r>
              <w:t xml:space="preserve">IV</w:t>
            </w:r>
          </w:p>
        </w:tc>
      </w:tr>
    </w:tbl>
    <w:p>
      <w:pPr>
        <w:pStyle w:val="BodyText"/>
      </w:pPr>
      <w:r>
        <w:t xml:space="preserve">* OI = Oxygenation Index and OSI = Oxygenation Index using SpO2, IV-</w:t>
      </w:r>
      <w:r>
        <w:t xml:space="preserve"> </w:t>
      </w:r>
      <w:r>
        <w:t xml:space="preserve">Invasively Ventilated. PaO2/FiO2 ≤ 300 mmHg or SpO2/FiO2 ≤264 via</w:t>
      </w:r>
      <w:r>
        <w:t xml:space="preserve"> </w:t>
      </w:r>
      <w:r>
        <w:t xml:space="preserve">Bilevel NIV</w:t>
      </w:r>
    </w:p>
    <w:p>
      <w:pPr>
        <w:numPr>
          <w:numId w:val="1013"/>
          <w:ilvl w:val="0"/>
        </w:numPr>
      </w:pPr>
      <w:r>
        <w:t xml:space="preserve">Sepsis: In adults signs of AMS, difficult or labored breathing, low</w:t>
      </w:r>
      <w:r>
        <w:t xml:space="preserve"> </w:t>
      </w:r>
      <w:r>
        <w:t xml:space="preserve">SpO2, decreased Urine output, increased HR, weak pulses, low BP, cold</w:t>
      </w:r>
      <w:r>
        <w:t xml:space="preserve"> </w:t>
      </w:r>
      <w:r>
        <w:t xml:space="preserve">extremities, skin mottling, lab values indicating coagulopathy,</w:t>
      </w:r>
      <w:r>
        <w:t xml:space="preserve"> </w:t>
      </w:r>
      <w:r>
        <w:t xml:space="preserve">thrombocytopenia, acidosis, high lactate or hyperbilirubinemia. And in</w:t>
      </w:r>
      <w:r>
        <w:t xml:space="preserve"> </w:t>
      </w:r>
      <w:r>
        <w:t xml:space="preserve">children, suspected or confirmed infection + ≥2 SIRS criteria, +</w:t>
      </w:r>
      <w:r>
        <w:t xml:space="preserve"> </w:t>
      </w:r>
      <w:r>
        <w:t xml:space="preserve">Abnormal temperature or decreased WBC</w:t>
      </w:r>
    </w:p>
    <w:p>
      <w:pPr>
        <w:numPr>
          <w:numId w:val="1013"/>
          <w:ilvl w:val="0"/>
        </w:numPr>
      </w:pPr>
      <w:r>
        <w:t xml:space="preserve">Septic Shock: In adult, persistent Hypotenison despite volume</w:t>
      </w:r>
      <w:r>
        <w:t xml:space="preserve"> </w:t>
      </w:r>
      <w:r>
        <w:t xml:space="preserve">resuscitation, Vasopressors mainting MAP ≥65 mmHg and lactate level</w:t>
      </w:r>
      <w:r>
        <w:t xml:space="preserve"> </w:t>
      </w:r>
      <w:r>
        <w:t xml:space="preserve">&lt; 2 mmol/L. And, in children, hypotension, AMS, bradycardia</w:t>
      </w:r>
      <w:r>
        <w:t xml:space="preserve"> </w:t>
      </w:r>
      <w:r>
        <w:t xml:space="preserve">or tachycardia (160 bpm in infants and 150 bpm in children), prolonged</w:t>
      </w:r>
      <w:r>
        <w:t xml:space="preserve"> </w:t>
      </w:r>
      <w:r>
        <w:t xml:space="preserve">capillary refill (&gt;2 sec), Vasodilation with bounding</w:t>
      </w:r>
      <w:r>
        <w:t xml:space="preserve"> </w:t>
      </w:r>
      <w:r>
        <w:t xml:space="preserve">pulses, mottled skin, tachypnea, increased lactate and oliguria and</w:t>
      </w:r>
      <w:r>
        <w:t xml:space="preserve"> </w:t>
      </w:r>
      <w:r>
        <w:t xml:space="preserve">hyperthermia or hypothermia.</w:t>
      </w:r>
      <w:r>
        <w:t xml:space="preserve"> </w:t>
      </w:r>
      <w:r>
        <w:t xml:space="preserve">[</w:t>
      </w:r>
      <w:r>
        <w:t xml:space="preserve">11</w:t>
      </w:r>
      <w:r>
        <w:t xml:space="preserve">“</w:t>
      </w:r>
      <w:r>
        <w:t xml:space="preserve">The Indian Perspective of COVID-19</w:t>
      </w:r>
      <w:r>
        <w:t xml:space="preserve"> </w:t>
      </w:r>
      <w:r>
        <w:t xml:space="preserve">Outbreak.</w:t>
      </w:r>
      <w:r>
        <w:t xml:space="preserve">”</w:t>
      </w:r>
      <w:r>
        <w:t xml:space="preserve">]</w:t>
      </w:r>
    </w:p>
    <w:p>
      <w:pPr>
        <w:numPr>
          <w:numId w:val="1014"/>
          <w:ilvl w:val="0"/>
        </w:numPr>
      </w:pPr>
      <w:r>
        <w:t xml:space="preserve">Medical Management of novel Corona virus</w:t>
      </w:r>
    </w:p>
    <w:p>
      <w:pPr>
        <w:numPr>
          <w:numId w:val="1014"/>
          <w:ilvl w:val="0"/>
        </w:numPr>
      </w:pPr>
      <w:r>
        <w:t xml:space="preserve">In China:</w:t>
      </w:r>
    </w:p>
    <w:p>
      <w:pPr>
        <w:pStyle w:val="FirstParagraph"/>
      </w:pPr>
      <w:r>
        <w:t xml:space="preserve">Type of environment suitable, based on suspicion and confirmation: *With</w:t>
      </w:r>
      <w:r>
        <w:t xml:space="preserve"> </w:t>
      </w:r>
      <w:r>
        <w:t xml:space="preserve">provision of effective isolation, protection and prevention conditions.</w:t>
      </w:r>
      <w:r>
        <w:t xml:space="preserve"> </w:t>
      </w:r>
      <w:r>
        <w:t xml:space="preserve">Suspected cases should be treated in Isolation. And confirmed cases are</w:t>
      </w:r>
      <w:r>
        <w:t xml:space="preserve"> </w:t>
      </w:r>
      <w:r>
        <w:t xml:space="preserve">treated in the same room while critical cases are admitted in ICU.</w:t>
      </w:r>
    </w:p>
    <w:p>
      <w:pPr>
        <w:pStyle w:val="BodyText"/>
      </w:pPr>
      <w:r>
        <w:t xml:space="preserve">General treatment includes monitor CBC, ABG analysis, urine output, CRP,</w:t>
      </w:r>
      <w:r>
        <w:t xml:space="preserve"> </w:t>
      </w:r>
      <w:r>
        <w:t xml:space="preserve">biochemical profile i.e. LFT, KFT, PFT, troponins, CXR and cytokines if</w:t>
      </w:r>
      <w:r>
        <w:t xml:space="preserve"> </w:t>
      </w:r>
      <w:r>
        <w:t xml:space="preserve">necessary. Oxygen therapy with nasal catheter and mask oxygenation or</w:t>
      </w:r>
      <w:r>
        <w:t xml:space="preserve"> </w:t>
      </w:r>
      <w:r>
        <w:t xml:space="preserve">nasal high- flow therapy or application of hydrogen and oxygen (H2/O2:</w:t>
      </w:r>
      <w:r>
        <w:t xml:space="preserve"> </w:t>
      </w:r>
      <w:r>
        <w:t xml:space="preserve">66.6%/33.3%). Supportive treatment includes bed rest, proper caloric</w:t>
      </w:r>
      <w:r>
        <w:t xml:space="preserve"> </w:t>
      </w:r>
      <w:r>
        <w:t xml:space="preserve">intake, water and electrolytes balance continuously monitored, with</w:t>
      </w:r>
      <w:r>
        <w:t xml:space="preserve"> </w:t>
      </w:r>
      <w:r>
        <w:t xml:space="preserve">vitals and Spo2. Antiviral therapy with</w:t>
      </w:r>
      <w:r>
        <w:rPr>
          <w:i/>
        </w:rPr>
        <w:t xml:space="preserve">α-</w:t>
      </w:r>
      <w:r>
        <w:t xml:space="preserve"> </w:t>
      </w:r>
      <w:r>
        <w:t xml:space="preserve">interferon, dosage of 5</w:t>
      </w:r>
      <w:r>
        <w:t xml:space="preserve"> </w:t>
      </w:r>
      <w:r>
        <w:t xml:space="preserve">million units or equivalent dose with added 2ml sterilized water,</w:t>
      </w:r>
      <w:r>
        <w:t xml:space="preserve"> </w:t>
      </w:r>
      <w:r>
        <w:t xml:space="preserve">atomization inhalation 2x daily and Lopinavir or Ritonavir dosage of 200</w:t>
      </w:r>
      <w:r>
        <w:t xml:space="preserve"> </w:t>
      </w:r>
      <w:r>
        <w:t xml:space="preserve">mg/50mg, 2 tablets, 2x daily.</w:t>
      </w:r>
      <w:r>
        <w:t xml:space="preserve"> </w:t>
      </w:r>
      <w:r>
        <w:t xml:space="preserve">[</w:t>
      </w:r>
      <w:r>
        <w:t xml:space="preserve">22</w:t>
      </w:r>
      <w:r>
        <w:t xml:space="preserve">“</w:t>
      </w:r>
      <w:r>
        <w:t xml:space="preserve">Cao: A Trial of</w:t>
      </w:r>
      <w:r>
        <w:t xml:space="preserve"> </w:t>
      </w:r>
      <w:r>
        <w:t xml:space="preserve">Lopinavir–Ritonavir in Adults Hospitali… - Google Scholar.</w:t>
      </w:r>
      <w:r>
        <w:t xml:space="preserve">”</w:t>
      </w:r>
      <w:r>
        <w:t xml:space="preserve">]</w:t>
      </w:r>
      <w:r>
        <w:t xml:space="preserve"> </w:t>
      </w:r>
      <w:r>
        <w:t xml:space="preserve">Ribavarin, dosage of 500mg 2-3x daily IV injection for 10 days.</w:t>
      </w:r>
      <w:r>
        <w:t xml:space="preserve"> </w:t>
      </w:r>
      <w:r>
        <w:t xml:space="preserve">Chloroquin Phosphate, dosage of 500mg bid for 7 days- age 18-65 and</w:t>
      </w:r>
      <w:r>
        <w:t xml:space="preserve"> </w:t>
      </w:r>
      <w:r>
        <w:t xml:space="preserve">BW-&gt;50kg, 500mg bid for days 1 and 2 and 500mg qd for days</w:t>
      </w:r>
      <w:r>
        <w:t xml:space="preserve"> </w:t>
      </w:r>
      <w:r>
        <w:t xml:space="preserve">3-7 for BW&lt;50kg and Arbidol, dosage of 200mg tid for 10 days.</w:t>
      </w:r>
      <w:r>
        <w:t xml:space="preserve"> </w:t>
      </w:r>
      <w:r>
        <w:t xml:space="preserve">[</w:t>
      </w:r>
      <w:r>
        <w:t xml:space="preserve">33</w:t>
      </w:r>
      <w:r>
        <w:t xml:space="preserve">“</w:t>
      </w:r>
      <w:r>
        <w:t xml:space="preserve">National Health Commission of the People’s Republic… -</w:t>
      </w:r>
      <w:r>
        <w:t xml:space="preserve"> </w:t>
      </w:r>
      <w:r>
        <w:t xml:space="preserve">Google Scholar.</w:t>
      </w:r>
      <w:r>
        <w:t xml:space="preserve">”</w:t>
      </w:r>
      <w:r>
        <w:t xml:space="preserve">]</w:t>
      </w:r>
      <w:r>
        <w:t xml:space="preserve"> </w:t>
      </w:r>
      <w:r>
        <w:t xml:space="preserve">Patients should be placed on empirical antibiotic</w:t>
      </w:r>
      <w:r>
        <w:t xml:space="preserve"> </w:t>
      </w:r>
      <w:r>
        <w:t xml:space="preserve">therapy for broad-spectrum coverage should not be given other</w:t>
      </w:r>
      <w:r>
        <w:t xml:space="preserve"> </w:t>
      </w:r>
      <w:r>
        <w:t xml:space="preserve">antibiotics inappropriately.</w:t>
      </w:r>
    </w:p>
    <w:p>
      <w:pPr>
        <w:pStyle w:val="BodyText"/>
      </w:pPr>
      <w:r>
        <w:t xml:space="preserve">* Monitor drug levels, to avoid toxixity and pay close attention to</w:t>
      </w:r>
      <w:r>
        <w:t xml:space="preserve"> </w:t>
      </w:r>
      <w:r>
        <w:t xml:space="preserve">contraindications e.g. chloroquine cannot be used for patients with</w:t>
      </w:r>
      <w:r>
        <w:t xml:space="preserve"> </w:t>
      </w:r>
      <w:r>
        <w:t xml:space="preserve">heart diseases. Avoid using multiple antivirals at the same time.</w:t>
      </w:r>
      <w:r>
        <w:t xml:space="preserve"> </w:t>
      </w:r>
      <w:r>
        <w:t xml:space="preserve">Discontinue drug if toxic side effect present. In pregnant patient, keep</w:t>
      </w:r>
      <w:r>
        <w:t xml:space="preserve"> </w:t>
      </w:r>
      <w:r>
        <w:t xml:space="preserve">in mind; the number of gestational weeks, choice of drugs having the</w:t>
      </w:r>
      <w:r>
        <w:t xml:space="preserve"> </w:t>
      </w:r>
      <w:r>
        <w:t xml:space="preserve">least fetotoxicity, or termination of pregnancy before treatment.</w:t>
      </w:r>
      <w:r>
        <w:t xml:space="preserve"> </w:t>
      </w:r>
      <w:r>
        <w:t xml:space="preserve">[</w:t>
      </w:r>
      <w:r>
        <w:t xml:space="preserve">44</w:t>
      </w:r>
      <w:r>
        <w:t xml:space="preserve">“</w:t>
      </w:r>
      <w:r>
        <w:t xml:space="preserve">Wang: Clinical Characteristics of 138 Hospitalized… -</w:t>
      </w:r>
      <w:r>
        <w:t xml:space="preserve"> </w:t>
      </w:r>
      <w:r>
        <w:t xml:space="preserve">Google Scholar.</w:t>
      </w:r>
      <w:r>
        <w:t xml:space="preserve">”</w:t>
      </w:r>
      <w:r>
        <w:t xml:space="preserve">]</w:t>
      </w:r>
    </w:p>
    <w:p>
      <w:pPr>
        <w:pStyle w:val="BodyText"/>
      </w:pPr>
      <w:r>
        <w:t xml:space="preserve">Treatment of severe and critical cases: “Treatment principle:</w:t>
      </w:r>
      <w:r>
        <w:t xml:space="preserve"> </w:t>
      </w:r>
      <w:r>
        <w:rPr>
          <w:i/>
        </w:rPr>
        <w:t xml:space="preserve">Symptomatic management should be thorough enough to prevent</w:t>
      </w:r>
      <w:r>
        <w:rPr>
          <w:i/>
        </w:rPr>
        <w:t xml:space="preserve"> </w:t>
      </w:r>
      <w:r>
        <w:rPr>
          <w:i/>
        </w:rPr>
        <w:t xml:space="preserve">complications, underlying disease should be treated, super- imposed</w:t>
      </w:r>
      <w:r>
        <w:rPr>
          <w:i/>
        </w:rPr>
        <w:t xml:space="preserve"> </w:t>
      </w:r>
      <w:r>
        <w:rPr>
          <w:i/>
        </w:rPr>
        <w:t xml:space="preserve">infections should be prevented with appropriate organ function</w:t>
      </w:r>
      <w:r>
        <w:rPr>
          <w:i/>
        </w:rPr>
        <w:t xml:space="preserve"> </w:t>
      </w:r>
      <w:r>
        <w:rPr>
          <w:i/>
        </w:rPr>
        <w:t xml:space="preserve">support.”</w:t>
      </w:r>
    </w:p>
    <w:p>
      <w:pPr>
        <w:pStyle w:val="BodyText"/>
      </w:pPr>
      <w:r>
        <w:t xml:space="preserve">Respiratory support-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Types of ventilation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Key points</w:t>
            </w:r>
          </w:p>
        </w:tc>
      </w:tr>
      <w:tr>
        <w:tc>
          <w:p>
            <w:pPr>
              <w:jc w:val="left"/>
            </w:pPr>
            <w:r>
              <w:t xml:space="preserve">Oxygen Therapy</w:t>
            </w:r>
          </w:p>
        </w:tc>
        <w:tc>
          <w:p>
            <w:pPr>
              <w:jc w:val="left"/>
            </w:pPr>
            <w:r>
              <w:t xml:space="preserve">Patient with severe symptoms are given nasal cannulas or masks for</w:t>
            </w:r>
            <w:r>
              <w:t xml:space="preserve"> </w:t>
            </w:r>
            <w:r>
              <w:t xml:space="preserve">oxygen inhalation and should be assessed for RDS and or hypoxemia.</w:t>
            </w:r>
          </w:p>
        </w:tc>
      </w:tr>
      <w:tr>
        <w:tc>
          <w:p>
            <w:pPr>
              <w:jc w:val="left"/>
            </w:pPr>
            <w:r>
              <w:t xml:space="preserve">High flow nasal- catheter oxygenation or non- invasive mechanical</w:t>
            </w:r>
            <w:r>
              <w:t xml:space="preserve"> </w:t>
            </w:r>
            <w:r>
              <w:t xml:space="preserve">ventilation</w:t>
            </w:r>
          </w:p>
        </w:tc>
        <w:tc>
          <w:p>
            <w:pPr>
              <w:jc w:val="left"/>
            </w:pPr>
            <w:r>
              <w:t xml:space="preserve">If standard oxygen therapy does not alleviate symptoms, shift the</w:t>
            </w:r>
            <w:r>
              <w:t xml:space="preserve"> </w:t>
            </w:r>
            <w:r>
              <w:t xml:space="preserve">patient to high-flow nasal cannula oxygen therapy or non-invasive</w:t>
            </w:r>
            <w:r>
              <w:t xml:space="preserve"> </w:t>
            </w:r>
            <w:r>
              <w:t xml:space="preserve">ventilation. Symptoms should improve within 1- 2 hours.</w:t>
            </w:r>
          </w:p>
        </w:tc>
      </w:tr>
      <w:tr>
        <w:tc>
          <w:p>
            <w:pPr>
              <w:jc w:val="left"/>
            </w:pPr>
            <w:r>
              <w:t xml:space="preserve">Invasive mechanical ventilation</w:t>
            </w:r>
          </w:p>
        </w:tc>
        <w:tc>
          <w:p>
            <w:pPr>
              <w:jc w:val="left"/>
            </w:pPr>
            <w:r>
              <w:t xml:space="preserve">If NIV does not alleviate symptoms within 1- 2 hours, patient should</w:t>
            </w:r>
            <w:r>
              <w:t xml:space="preserve"> </w:t>
            </w:r>
            <w:r>
              <w:t xml:space="preserve">undergo tracheal intubation or consider invasive ventilation.</w:t>
            </w:r>
            <w:r>
              <w:t xml:space="preserve"> </w:t>
            </w:r>
            <w:r>
              <w:t xml:space="preserve">Parameters: TV: 6-8ml/kg of ideal body weight Airway platform pressure:</w:t>
            </w:r>
            <w:r>
              <w:t xml:space="preserve"> </w:t>
            </w:r>
            <w:r>
              <w:t xml:space="preserve">&lt;30cmH2O PEEP: High, for warm and moist airway Human- Machine</w:t>
            </w:r>
            <w:r>
              <w:t xml:space="preserve"> </w:t>
            </w:r>
            <w:r>
              <w:t xml:space="preserve">asynchronization secondary to excessive use of sedation and muscle</w:t>
            </w:r>
            <w:r>
              <w:t xml:space="preserve"> </w:t>
            </w:r>
            <w:r>
              <w:t xml:space="preserve">relaxants. Lung Rehabilitation should be done early, and avoid use of</w:t>
            </w:r>
            <w:r>
              <w:t xml:space="preserve"> </w:t>
            </w:r>
            <w:r>
              <w:t xml:space="preserve">long sedation.</w:t>
            </w:r>
          </w:p>
        </w:tc>
      </w:tr>
      <w:tr>
        <w:tc>
          <w:p>
            <w:pPr>
              <w:jc w:val="left"/>
            </w:pPr>
            <w:r>
              <w:t xml:space="preserve">Rescue therapy</w:t>
            </w:r>
          </w:p>
        </w:tc>
        <w:tc>
          <w:p>
            <w:pPr>
              <w:jc w:val="left"/>
            </w:pPr>
            <w:r>
              <w:t xml:space="preserve">Pulmonary re- tensioning for severe ARDS; Prone- position ventilation</w:t>
            </w:r>
            <w:r>
              <w:t xml:space="preserve"> </w:t>
            </w:r>
            <w:r>
              <w:t xml:space="preserve">should be performed for &gt; 12 hours a day, if not effective</w:t>
            </w:r>
            <w:r>
              <w:t xml:space="preserve"> </w:t>
            </w:r>
            <w:r>
              <w:t xml:space="preserve">shift the patient to ECMO ECMO indicators: Fi02＞90%, OI &lt;</w:t>
            </w:r>
            <w:r>
              <w:t xml:space="preserve"> </w:t>
            </w:r>
            <w:r>
              <w:t xml:space="preserve">80mmHg, for &gt; 3- 4 hours a day In RF, for Airway platform</w:t>
            </w:r>
            <w:r>
              <w:t xml:space="preserve"> </w:t>
            </w:r>
            <w:r>
              <w:t xml:space="preserve">pressure: ≥ 35cmH2O use VV-ECMO mode For circulatory support, VA- ECMO</w:t>
            </w:r>
            <w:r>
              <w:t xml:space="preserve"> </w:t>
            </w:r>
            <w:r>
              <w:t xml:space="preserve">mode Withdraw from ECMO when disease is well managed and cardiopulmonary</w:t>
            </w:r>
            <w:r>
              <w:t xml:space="preserve"> </w:t>
            </w:r>
            <w:r>
              <w:t xml:space="preserve">function shows signs of recovery.</w:t>
            </w:r>
          </w:p>
        </w:tc>
      </w:tr>
    </w:tbl>
    <w:p>
      <w:pPr>
        <w:pStyle w:val="BodyText"/>
      </w:pPr>
      <w:r>
        <w:t xml:space="preserve">[</w:t>
      </w:r>
      <w:r>
        <w:t xml:space="preserve">11Huang et al.,</w:t>
      </w:r>
      <w:r>
        <w:t xml:space="preserve"> </w:t>
      </w:r>
      <w:r>
        <w:t xml:space="preserve">“</w:t>
      </w:r>
      <w:r>
        <w:t xml:space="preserve">Clinical Features of Patients Infected with 2019</w:t>
      </w:r>
      <w:r>
        <w:t xml:space="preserve"> </w:t>
      </w:r>
      <w:r>
        <w:t xml:space="preserve">Novel Coronavirus in Wuhan, China.</w:t>
      </w:r>
      <w:r>
        <w:t xml:space="preserve">”</w:t>
      </w:r>
      <w:r>
        <w:t xml:space="preserve">]</w:t>
      </w:r>
    </w:p>
    <w:p>
      <w:pPr>
        <w:numPr>
          <w:numId w:val="1015"/>
          <w:ilvl w:val="0"/>
        </w:numPr>
      </w:pPr>
      <w:r>
        <w:t xml:space="preserve">Circulatory support: with adequate fluid resuscitation, to improve</w:t>
      </w:r>
      <w:r>
        <w:t xml:space="preserve"> </w:t>
      </w:r>
      <w:r>
        <w:t xml:space="preserve">microcirculation, use vasoactive drugs and closely monitor: BP, HR and</w:t>
      </w:r>
      <w:r>
        <w:t xml:space="preserve"> </w:t>
      </w:r>
      <w:r>
        <w:t xml:space="preserve">urine volume and base excess in ABG. Use non-invasive hemodynamic</w:t>
      </w:r>
      <w:r>
        <w:t xml:space="preserve"> </w:t>
      </w:r>
      <w:r>
        <w:t xml:space="preserve">monitor i.e. Doppler ultrasound or echocardiography or invasive blood</w:t>
      </w:r>
      <w:r>
        <w:t xml:space="preserve"> </w:t>
      </w:r>
      <w:r>
        <w:t xml:space="preserve">pressure or continuous cardiac output (PiCCO) monitoring.*</w:t>
      </w:r>
      <w:r>
        <w:rPr>
          <w:i/>
        </w:rPr>
        <w:t xml:space="preserve">If HR</w:t>
      </w:r>
      <w:r>
        <w:rPr>
          <w:i/>
        </w:rPr>
        <w:t xml:space="preserve"> </w:t>
      </w:r>
      <w:r>
        <w:rPr>
          <w:i/>
        </w:rPr>
        <w:t xml:space="preserve">increases &gt; 20% the basic value or the decrease of blood</w:t>
      </w:r>
      <w:r>
        <w:rPr>
          <w:i/>
        </w:rPr>
        <w:t xml:space="preserve"> </w:t>
      </w:r>
      <w:r>
        <w:rPr>
          <w:i/>
        </w:rPr>
        <w:t xml:space="preserve">pressure &gt; 20% of the basic value, with signs of poor</w:t>
      </w:r>
      <w:r>
        <w:rPr>
          <w:i/>
        </w:rPr>
        <w:t xml:space="preserve"> </w:t>
      </w:r>
      <w:r>
        <w:rPr>
          <w:i/>
        </w:rPr>
        <w:t xml:space="preserve">skin perfusion and decreased urine output, closely observe whether the</w:t>
      </w:r>
      <w:r>
        <w:rPr>
          <w:i/>
        </w:rPr>
        <w:t xml:space="preserve"> </w:t>
      </w:r>
      <w:r>
        <w:rPr>
          <w:i/>
        </w:rPr>
        <w:t xml:space="preserve">patient has septic shock, gastrointestinal hemorrhage or heart</w:t>
      </w:r>
      <w:r>
        <w:rPr>
          <w:i/>
        </w:rPr>
        <w:t xml:space="preserve"> </w:t>
      </w:r>
      <w:r>
        <w:rPr>
          <w:i/>
        </w:rPr>
        <w:t xml:space="preserve">failure.</w:t>
      </w:r>
    </w:p>
    <w:p>
      <w:pPr>
        <w:numPr>
          <w:numId w:val="1015"/>
          <w:ilvl w:val="0"/>
        </w:numPr>
      </w:pPr>
      <w:r>
        <w:t xml:space="preserve">Renal failure and renal replacement therapy: Management of renal</w:t>
      </w:r>
      <w:r>
        <w:t xml:space="preserve"> </w:t>
      </w:r>
      <w:r>
        <w:t xml:space="preserve">failure in critically ill patient is based on treating the underlying,</w:t>
      </w:r>
      <w:r>
        <w:t xml:space="preserve"> </w:t>
      </w:r>
      <w:r>
        <w:t xml:space="preserve">acid- base disorder, associated electrolyte imbalance, maintenance of</w:t>
      </w:r>
      <w:r>
        <w:t xml:space="preserve"> </w:t>
      </w:r>
      <w:r>
        <w:t xml:space="preserve">body fluid, nitrogen balance and trace elements level. Continuous</w:t>
      </w:r>
      <w:r>
        <w:t xml:space="preserve"> </w:t>
      </w:r>
      <w:r>
        <w:t xml:space="preserve">renal replacement therapy (CRRT) indications include Hyperkalemia,</w:t>
      </w:r>
      <w:r>
        <w:t xml:space="preserve"> </w:t>
      </w:r>
      <w:r>
        <w:t xml:space="preserve">Acidosis, Pulmonary edema or water overload and fluid management in</w:t>
      </w:r>
      <w:r>
        <w:t xml:space="preserve"> </w:t>
      </w:r>
      <w:r>
        <w:t xml:space="preserve">multiple organ dysfunction.</w:t>
      </w:r>
    </w:p>
    <w:p>
      <w:pPr>
        <w:numPr>
          <w:numId w:val="1015"/>
          <w:ilvl w:val="0"/>
        </w:numPr>
      </w:pPr>
      <w:r>
        <w:t xml:space="preserve">Blood purification treatment: To reduce inflammatory markers and</w:t>
      </w:r>
      <w:r>
        <w:t xml:space="preserve"> </w:t>
      </w:r>
      <w:r>
        <w:t xml:space="preserve">eliminate cytokine storm, we can use plasma exchange, absorption,</w:t>
      </w:r>
      <w:r>
        <w:t xml:space="preserve"> </w:t>
      </w:r>
      <w:r>
        <w:t xml:space="preserve">perfusion and blood/plasma filtration.</w:t>
      </w:r>
    </w:p>
    <w:p>
      <w:pPr>
        <w:numPr>
          <w:numId w:val="1015"/>
          <w:ilvl w:val="0"/>
        </w:numPr>
      </w:pPr>
      <w:r>
        <w:t xml:space="preserve">Immunotherapy: For patients with extensive lesion and decreased IL- 6,</w:t>
      </w:r>
      <w:r>
        <w:t xml:space="preserve"> </w:t>
      </w:r>
      <w:r>
        <w:t xml:space="preserve">drug of choice is Tocilizumab, with initial dosage of 4-8mg/kg with</w:t>
      </w:r>
      <w:r>
        <w:t xml:space="preserve"> </w:t>
      </w:r>
      <w:r>
        <w:t xml:space="preserve">dilution of recommended dose 400mg in 0.9% normal saline to 100ml,</w:t>
      </w:r>
      <w:r>
        <w:t xml:space="preserve"> </w:t>
      </w:r>
      <w:r>
        <w:t xml:space="preserve">with infusion time of &gt; 1 hour, Second dose should be</w:t>
      </w:r>
      <w:r>
        <w:t xml:space="preserve"> </w:t>
      </w:r>
      <w:r>
        <w:t xml:space="preserve">given after 12 hours, with maximum single dose of 800mg.*</w:t>
      </w:r>
      <w:r>
        <w:rPr>
          <w:i/>
        </w:rPr>
        <w:t xml:space="preserve">Should</w:t>
      </w:r>
      <w:r>
        <w:rPr>
          <w:i/>
        </w:rPr>
        <w:t xml:space="preserve"> </w:t>
      </w:r>
      <w:r>
        <w:rPr>
          <w:i/>
        </w:rPr>
        <w:t xml:space="preserve">not be administration for patients with active tuberculosis.</w:t>
      </w:r>
    </w:p>
    <w:p>
      <w:pPr>
        <w:numPr>
          <w:numId w:val="1015"/>
          <w:ilvl w:val="0"/>
        </w:numPr>
      </w:pPr>
      <w:r>
        <w:t xml:space="preserve">Other therapeutic measures: For patients with deterioration of</w:t>
      </w:r>
      <w:r>
        <w:t xml:space="preserve"> </w:t>
      </w:r>
      <w:r>
        <w:t xml:space="preserve">oxygenation parameters, rapid progress in CXR, increased inflammatory</w:t>
      </w:r>
      <w:r>
        <w:t xml:space="preserve"> </w:t>
      </w:r>
      <w:r>
        <w:t xml:space="preserve">markers, treatment with Glucocorticoids: methylprednisolone, dosage</w:t>
      </w:r>
      <w:r>
        <w:t xml:space="preserve"> </w:t>
      </w:r>
      <w:r>
        <w:t xml:space="preserve">should not exceed 1-2 mg/kg/day, Xuebijing 100ml/time IV 2x daily,</w:t>
      </w:r>
      <w:r>
        <w:t xml:space="preserve"> </w:t>
      </w:r>
      <w:r>
        <w:t xml:space="preserve">Intestinal microbial regulators, IV infusion of</w:t>
      </w:r>
      <w:r>
        <w:t xml:space="preserve"> </w:t>
      </w:r>
      <w:r>
        <w:rPr>
          <w:i/>
        </w:rPr>
        <w:t xml:space="preserve">γ</w:t>
      </w:r>
      <w:r>
        <w:t xml:space="preserve"> </w:t>
      </w:r>
      <w:r>
        <w:t xml:space="preserve">-globulin for</w:t>
      </w:r>
      <w:r>
        <w:t xml:space="preserve"> </w:t>
      </w:r>
      <w:r>
        <w:t xml:space="preserve">severe pediatric is given. And, special consideration is given to</w:t>
      </w:r>
      <w:r>
        <w:t xml:space="preserve"> </w:t>
      </w:r>
      <w:r>
        <w:t xml:space="preserve">patients who are elderly and pregnant. Recommendations: Pregnancy</w:t>
      </w:r>
      <w:r>
        <w:t xml:space="preserve"> </w:t>
      </w:r>
      <w:r>
        <w:t xml:space="preserve">should be terminated preferably with C- section and psychological</w:t>
      </w:r>
      <w:r>
        <w:t xml:space="preserve"> </w:t>
      </w:r>
      <w:r>
        <w:t xml:space="preserve">counseling.</w:t>
      </w:r>
    </w:p>
    <w:p>
      <w:pPr>
        <w:numPr>
          <w:numId w:val="1015"/>
          <w:ilvl w:val="0"/>
        </w:numPr>
      </w:pPr>
      <w:r>
        <w:t xml:space="preserve">Chinese Traditional Medicine has also been used for homeopathy</w:t>
      </w:r>
      <w:r>
        <w:t xml:space="preserve"> </w:t>
      </w:r>
      <w:r>
        <w:t xml:space="preserve">management of corona cases.</w:t>
      </w:r>
      <w:r>
        <w:t xml:space="preserve"> </w:t>
      </w:r>
      <w:r>
        <w:t xml:space="preserve">[</w:t>
      </w:r>
      <w:r>
        <w:t xml:space="preserve">22</w:t>
      </w:r>
      <w:r>
        <w:t xml:space="preserve">“</w:t>
      </w:r>
      <w:r>
        <w:t xml:space="preserve">Clinical Management of COVID-19,</w:t>
      </w:r>
      <w:r>
        <w:t xml:space="preserve">”</w:t>
      </w:r>
      <w:r>
        <w:t xml:space="preserve"> </w:t>
      </w:r>
      <w:r>
        <w:t xml:space="preserve">19.</w:t>
      </w:r>
      <w:r>
        <w:t xml:space="preserve">]</w:t>
      </w:r>
      <w:r>
        <w:t xml:space="preserve">[</w:t>
      </w:r>
      <w:r>
        <w:t xml:space="preserve">33</w:t>
      </w:r>
      <w:r>
        <w:t xml:space="preserve">“</w:t>
      </w:r>
      <w:r>
        <w:t xml:space="preserve">Chen: Diagnosis and Treatment Recommendation for…</w:t>
      </w:r>
      <w:r>
        <w:t xml:space="preserve"> </w:t>
      </w:r>
      <w:r>
        <w:t xml:space="preserve">- Google Scholar.</w:t>
      </w:r>
      <w:r>
        <w:t xml:space="preserve">”</w:t>
      </w:r>
      <w:r>
        <w:t xml:space="preserve">]</w:t>
      </w:r>
    </w:p>
    <w:p>
      <w:pPr>
        <w:numPr>
          <w:numId w:val="1015"/>
          <w:ilvl w:val="0"/>
        </w:numPr>
      </w:pPr>
      <w:r>
        <w:t xml:space="preserve">In India</w:t>
      </w:r>
    </w:p>
    <w:p>
      <w:pPr>
        <w:numPr>
          <w:numId w:val="1016"/>
          <w:ilvl w:val="0"/>
        </w:numPr>
      </w:pPr>
      <w:r>
        <w:t xml:space="preserve">Early supportive therapy and monitoring: Supplemental oxygen therapy</w:t>
      </w:r>
      <w:r>
        <w:t xml:space="preserve"> </w:t>
      </w:r>
      <w:r>
        <w:t xml:space="preserve">parameters include initial O2 at 5 L/min and titrate flow rates, for</w:t>
      </w:r>
      <w:r>
        <w:t xml:space="preserve"> </w:t>
      </w:r>
      <w:r>
        <w:t xml:space="preserve">SpO2 ≥90% in non-pregnant patients and SpO2 ≥92-95 % in pregnant</w:t>
      </w:r>
      <w:r>
        <w:t xml:space="preserve"> </w:t>
      </w:r>
      <w:r>
        <w:t xml:space="preserve">patients and for pediatric cases with signs of labored breathing</w:t>
      </w:r>
      <w:r>
        <w:t xml:space="preserve"> </w:t>
      </w:r>
      <w:r>
        <w:t xml:space="preserve">should receive O2 therapy during resuscitation to target SpO2 ≥94%;</w:t>
      </w:r>
      <w:r>
        <w:t xml:space="preserve"> </w:t>
      </w:r>
      <w:r>
        <w:t xml:space="preserve">otherwise, SpO2 is ≥90%. Fluid management should be conservative,</w:t>
      </w:r>
      <w:r>
        <w:t xml:space="preserve"> </w:t>
      </w:r>
      <w:r>
        <w:t xml:space="preserve">aggressive fluid resuscitation may worsen oxygenation. Empirical</w:t>
      </w:r>
      <w:r>
        <w:t xml:space="preserve"> </w:t>
      </w:r>
      <w:r>
        <w:t xml:space="preserve">Antibiotic therapy is based on diagnosis e.g. community-acquired</w:t>
      </w:r>
      <w:r>
        <w:t xml:space="preserve"> </w:t>
      </w:r>
      <w:r>
        <w:t xml:space="preserve">pneumonia, health care-associated pneumonia</w:t>
      </w:r>
      <w:r>
        <w:t xml:space="preserve"> </w:t>
      </w:r>
      <w:r>
        <w:t xml:space="preserve">[</w:t>
      </w:r>
      <w:r>
        <w:t xml:space="preserve">if infection was</w:t>
      </w:r>
      <w:r>
        <w:t xml:space="preserve"> </w:t>
      </w:r>
      <w:r>
        <w:t xml:space="preserve">acquired in healthcare setting</w:t>
      </w:r>
      <w:r>
        <w:t xml:space="preserve">]</w:t>
      </w:r>
      <w:r>
        <w:t xml:space="preserve">, or sepsis, epidemiology and Public</w:t>
      </w:r>
      <w:r>
        <w:t xml:space="preserve"> </w:t>
      </w:r>
      <w:r>
        <w:t xml:space="preserve">health data, surveillance case definition and treatment protocol.</w:t>
      </w:r>
      <w:r>
        <w:t xml:space="preserve"> </w:t>
      </w:r>
      <w:r>
        <w:t xml:space="preserve">Specific antibiotics to be given after microbiology results and</w:t>
      </w:r>
      <w:r>
        <w:t xml:space="preserve"> </w:t>
      </w:r>
      <w:r>
        <w:t xml:space="preserve">clinical relevance. Do not routinely give systemic corticosteroids</w:t>
      </w:r>
      <w:r>
        <w:t xml:space="preserve"> </w:t>
      </w:r>
      <w:r>
        <w:t xml:space="preserve">found no effect on mortality, unless indicated otherwise. Closely</w:t>
      </w:r>
      <w:r>
        <w:t xml:space="preserve"> </w:t>
      </w:r>
      <w:r>
        <w:t xml:space="preserve">monitor for severe complications. And Keeping in mind patient’s</w:t>
      </w:r>
      <w:r>
        <w:t xml:space="preserve"> </w:t>
      </w:r>
      <w:r>
        <w:t xml:space="preserve">co-morbid condition(s) to adjust the management of severe disease.</w:t>
      </w:r>
      <w:r>
        <w:t xml:space="preserve"> </w:t>
      </w:r>
      <w:r>
        <w:t xml:space="preserve">Communicate with patient and family to provide support and prognostic</w:t>
      </w:r>
      <w:r>
        <w:t xml:space="preserve"> </w:t>
      </w:r>
      <w:r>
        <w:t xml:space="preserve">information.</w:t>
      </w:r>
      <w:r>
        <w:t xml:space="preserve"> </w:t>
      </w:r>
      <w:r>
        <w:t xml:space="preserve">[</w:t>
      </w:r>
      <w:r>
        <w:t xml:space="preserve">44</w:t>
      </w:r>
      <w:r>
        <w:t xml:space="preserve">“</w:t>
      </w:r>
      <w:r>
        <w:t xml:space="preserve">Lu: Middle East Respiratory Syndrome</w:t>
      </w:r>
      <w:r>
        <w:t xml:space="preserve"> </w:t>
      </w:r>
      <w:r>
        <w:t xml:space="preserve">Coronavirus… - Google Scholar.</w:t>
      </w:r>
      <w:r>
        <w:t xml:space="preserve">”</w:t>
      </w:r>
      <w:r>
        <w:t xml:space="preserve">]</w:t>
      </w:r>
    </w:p>
    <w:p>
      <w:pPr>
        <w:numPr>
          <w:numId w:val="1016"/>
          <w:ilvl w:val="0"/>
        </w:numPr>
      </w:pPr>
      <w:r>
        <w:t xml:space="preserve">Management of hypoxemic RF and ARDS: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Types of Ventilation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Key points</w:t>
            </w:r>
          </w:p>
        </w:tc>
      </w:tr>
      <w:tr>
        <w:tc>
          <w:p>
            <w:pPr>
              <w:jc w:val="left"/>
            </w:pPr>
            <w:r>
              <w:t xml:space="preserve">Standard oxygen therapy</w:t>
            </w:r>
          </w:p>
        </w:tc>
        <w:tc>
          <w:p>
            <w:pPr>
              <w:jc w:val="left"/>
            </w:pPr>
            <w:r>
              <w:t xml:space="preserve">For hypoxemic respiratory failure; during labored breathing oxygen</w:t>
            </w:r>
            <w:r>
              <w:t xml:space="preserve"> </w:t>
            </w:r>
            <w:r>
              <w:t xml:space="preserve">should be delivered via face- mask with reservoir bag. ( Flow rate:</w:t>
            </w:r>
            <w:r>
              <w:t xml:space="preserve"> </w:t>
            </w:r>
            <w:r>
              <w:t xml:space="preserve">10-15 L/min, FiO2 0.60-0.95) * Hypoxemic RF in ARDS is secondary to</w:t>
            </w:r>
            <w:r>
              <w:t xml:space="preserve"> </w:t>
            </w:r>
            <w:r>
              <w:t xml:space="preserve">intrapulmonary V/ Q mismatch or shunt which will require mechanical</w:t>
            </w:r>
            <w:r>
              <w:t xml:space="preserve"> </w:t>
            </w:r>
            <w:r>
              <w:t xml:space="preserve">ventilation</w:t>
            </w:r>
          </w:p>
        </w:tc>
      </w:tr>
      <w:tr>
        <w:tc>
          <w:p>
            <w:pPr>
              <w:jc w:val="left"/>
            </w:pPr>
            <w:r>
              <w:t xml:space="preserve">High – flow nasal catheter oxygenation or non – invasive mechanical</w:t>
            </w:r>
            <w:r>
              <w:t xml:space="preserve"> </w:t>
            </w:r>
            <w:r>
              <w:t xml:space="preserve">ventilation (NIV)</w:t>
            </w:r>
          </w:p>
        </w:tc>
        <w:tc>
          <w:p>
            <w:pPr>
              <w:jc w:val="left"/>
            </w:pPr>
            <w:r>
              <w:t xml:space="preserve">HFNO- Preferred in patients with hypercapnia secondary to COPD,</w:t>
            </w:r>
            <w:r>
              <w:t xml:space="preserve"> </w:t>
            </w:r>
            <w:r>
              <w:t xml:space="preserve">cardiogenic pulmonary edema, and post- operative RF. NIV- preferred for</w:t>
            </w:r>
            <w:r>
              <w:t xml:space="preserve"> </w:t>
            </w:r>
            <w:r>
              <w:t xml:space="preserve">patients with hemodynamic instability, multi-organ failure, or abnormal</w:t>
            </w:r>
            <w:r>
              <w:t xml:space="preserve"> </w:t>
            </w:r>
            <w:r>
              <w:t xml:space="preserve">mentation. If standard oxygen therapy does not alleviate symptoms, shift</w:t>
            </w:r>
            <w:r>
              <w:t xml:space="preserve"> </w:t>
            </w:r>
            <w:r>
              <w:t xml:space="preserve">the patient to high-flow nasal cannula oxygen therapy or non-invasive</w:t>
            </w:r>
            <w:r>
              <w:t xml:space="preserve"> </w:t>
            </w:r>
            <w:r>
              <w:t xml:space="preserve">ventilation. Symptoms should improve within 1- 2 hours. *</w:t>
            </w:r>
            <w:r>
              <w:rPr>
                <w:i/>
              </w:rPr>
              <w:t xml:space="preserve">Patient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should be managed by endotracheal intubation specialist, if his or her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symptoms deteriorate after 1 hour of NIV trial.</w:t>
            </w:r>
          </w:p>
        </w:tc>
      </w:tr>
      <w:tr>
        <w:tc>
          <w:p>
            <w:pPr>
              <w:jc w:val="left"/>
            </w:pPr>
            <w:r>
              <w:t xml:space="preserve">Endotracheal Intubation</w:t>
            </w:r>
          </w:p>
        </w:tc>
        <w:tc>
          <w:p>
            <w:pPr>
              <w:jc w:val="left"/>
            </w:pPr>
            <w:r>
              <w:t xml:space="preserve">Preferred for patients with severe ARDS, pediatric cases, obese or</w:t>
            </w:r>
            <w:r>
              <w:t xml:space="preserve"> </w:t>
            </w:r>
            <w:r>
              <w:t xml:space="preserve">pregnant patients who might de- saturate quickly during intubation.</w:t>
            </w:r>
            <w:r>
              <w:t xml:space="preserve"> </w:t>
            </w:r>
            <w:r>
              <w:t xml:space="preserve">Needs 100% FiO2 for 5 minutes, via a face- mask with reservoir bag,</w:t>
            </w:r>
            <w:r>
              <w:t xml:space="preserve"> </w:t>
            </w:r>
            <w:r>
              <w:t xml:space="preserve">bag-valve mask, HFNO, or NIV. Rapid sequence intubation after airway</w:t>
            </w:r>
            <w:r>
              <w:t xml:space="preserve"> </w:t>
            </w:r>
            <w:r>
              <w:t xml:space="preserve">assessment.</w:t>
            </w:r>
          </w:p>
        </w:tc>
      </w:tr>
      <w:tr>
        <w:tc>
          <w:p>
            <w:pPr>
              <w:jc w:val="left"/>
            </w:pPr>
            <w:r>
              <w:t xml:space="preserve">Mechanical Ventilation</w:t>
            </w:r>
          </w:p>
        </w:tc>
        <w:tc>
          <w:p>
            <w:pPr>
              <w:jc w:val="left"/>
            </w:pPr>
            <w:r>
              <w:t xml:space="preserve">Parameteres: TV: 4–8 ml/kg of BW Low Inspiratory pressure, plateau</w:t>
            </w:r>
            <w:r>
              <w:t xml:space="preserve"> </w:t>
            </w:r>
            <w:r>
              <w:t xml:space="preserve">pressure: 12 hours/ day High PEEP: PEEP titration should be for</w:t>
            </w:r>
            <w:r>
              <w:t xml:space="preserve"> </w:t>
            </w:r>
            <w:r>
              <w:t xml:space="preserve">considered for benefits i.e. to reduce atelectrauma and improvise</w:t>
            </w:r>
            <w:r>
              <w:t xml:space="preserve"> </w:t>
            </w:r>
            <w:r>
              <w:t xml:space="preserve">alveolar recruitment vs risks i.e. end-inspiratory overdistension</w:t>
            </w:r>
            <w:r>
              <w:t xml:space="preserve"> </w:t>
            </w:r>
            <w:r>
              <w:t xml:space="preserve">leading to lung injury and provision of pulmonary vascular resistance.</w:t>
            </w:r>
            <w:r>
              <w:t xml:space="preserve"> </w:t>
            </w:r>
            <w:r>
              <w:t xml:space="preserve">Recruitment maneuver RM): episodic high CPAP (30–40 cm H2O),</w:t>
            </w:r>
            <w:r>
              <w:t xml:space="preserve"> </w:t>
            </w:r>
            <w:r>
              <w:t xml:space="preserve">progressively increasing PEEP with constant or driving pressure might be</w:t>
            </w:r>
            <w:r>
              <w:t xml:space="preserve"> </w:t>
            </w:r>
            <w:r>
              <w:t xml:space="preserve">also used for moderate to severe ARDS.</w:t>
            </w:r>
          </w:p>
        </w:tc>
      </w:tr>
    </w:tbl>
    <w:p>
      <w:pPr>
        <w:pStyle w:val="BodyText"/>
      </w:pPr>
      <w:r>
        <w:t xml:space="preserve">[</w:t>
      </w:r>
      <w:r>
        <w:t xml:space="preserve">11</w:t>
      </w:r>
      <w:r>
        <w:t xml:space="preserve">“</w:t>
      </w:r>
      <w:r>
        <w:t xml:space="preserve">Dhama: COVID-19, an Emerging Coronavirus Infection:… -</w:t>
      </w:r>
      <w:r>
        <w:t xml:space="preserve"> </w:t>
      </w:r>
      <w:r>
        <w:t xml:space="preserve">Google Scholar.</w:t>
      </w:r>
      <w:r>
        <w:t xml:space="preserve">”</w:t>
      </w:r>
      <w:r>
        <w:t xml:space="preserve">]</w:t>
      </w:r>
    </w:p>
    <w:p>
      <w:pPr>
        <w:numPr>
          <w:numId w:val="1017"/>
          <w:ilvl w:val="0"/>
        </w:numPr>
      </w:pPr>
      <w:r>
        <w:t xml:space="preserve">Management of Septic Shock: Recognize signs of septic shock when</w:t>
      </w:r>
      <w:r>
        <w:t xml:space="preserve"> </w:t>
      </w:r>
      <w:r>
        <w:t xml:space="preserve">infection is suspected or confimed and vasopressors are needed to</w:t>
      </w:r>
      <w:r>
        <w:t xml:space="preserve"> </w:t>
      </w:r>
      <w:r>
        <w:t xml:space="preserve">maintain MAP ≥65 mmHg, lactate &lt; 2mmol/L without</w:t>
      </w:r>
      <w:r>
        <w:t xml:space="preserve"> </w:t>
      </w:r>
      <w:r>
        <w:t xml:space="preserve">hypovolemia, urine output &gt;0.5 ml/kg/hr in adults and 1</w:t>
      </w:r>
      <w:r>
        <w:t xml:space="preserve"> </w:t>
      </w:r>
      <w:r>
        <w:t xml:space="preserve">ml/kg/hr in children, improvement of skin mottling, capillary refill,</w:t>
      </w:r>
      <w:r>
        <w:t xml:space="preserve"> </w:t>
      </w:r>
      <w:r>
        <w:t xml:space="preserve">level of mentation. When lactate measurements are unavailable, use MAP</w:t>
      </w:r>
      <w:r>
        <w:t xml:space="preserve"> </w:t>
      </w:r>
      <w:r>
        <w:t xml:space="preserve">and clinical signs of perfusion to define shock. Resuscitation need,</w:t>
      </w:r>
      <w:r>
        <w:t xml:space="preserve"> </w:t>
      </w:r>
      <w:r>
        <w:t xml:space="preserve">in adults is 30 ml/kg of isotonic crystalloid for first 3hrs and in</w:t>
      </w:r>
      <w:r>
        <w:t xml:space="preserve"> </w:t>
      </w:r>
      <w:r>
        <w:t xml:space="preserve">children is 20 ml/kg as a rapid bolus, then titrate upto 40-60 ml/kg</w:t>
      </w:r>
      <w:r>
        <w:t xml:space="preserve"> </w:t>
      </w:r>
      <w:r>
        <w:t xml:space="preserve">in the first 1hr. *</w:t>
      </w:r>
      <w:r>
        <w:t xml:space="preserve"> </w:t>
      </w:r>
      <w:r>
        <w:rPr>
          <w:i/>
        </w:rPr>
        <w:t xml:space="preserve">Additional fluid boluses of 250-1000 ml in</w:t>
      </w:r>
      <w:r>
        <w:rPr>
          <w:i/>
        </w:rPr>
        <w:t xml:space="preserve"> </w:t>
      </w:r>
      <w:r>
        <w:rPr>
          <w:i/>
        </w:rPr>
        <w:t xml:space="preserve">adults or 10-20 ml/kg in children. Avoid use of hypotonic</w:t>
      </w:r>
      <w:r>
        <w:rPr>
          <w:i/>
        </w:rPr>
        <w:t xml:space="preserve"> </w:t>
      </w:r>
      <w:r>
        <w:rPr>
          <w:i/>
        </w:rPr>
        <w:t xml:space="preserve">crystalloids, starches, or gelatins for resuscitation.</w:t>
      </w:r>
      <w:r>
        <w:t xml:space="preserve">When mechanical</w:t>
      </w:r>
      <w:r>
        <w:t xml:space="preserve"> </w:t>
      </w:r>
      <w:r>
        <w:t xml:space="preserve">ventilation is not available, and there is no response to fluid</w:t>
      </w:r>
      <w:r>
        <w:t xml:space="preserve"> </w:t>
      </w:r>
      <w:r>
        <w:t xml:space="preserve">resuscitation, and signs of volume overload appear, reduce or</w:t>
      </w:r>
      <w:r>
        <w:t xml:space="preserve"> </w:t>
      </w:r>
      <w:r>
        <w:t xml:space="preserve">discontinue fluid administration. Assess volume responsiveness and to</w:t>
      </w:r>
      <w:r>
        <w:t xml:space="preserve"> </w:t>
      </w:r>
      <w:r>
        <w:t xml:space="preserve">give vasopressors through central venous catheters or peripheral IV,</w:t>
      </w:r>
      <w:r>
        <w:t xml:space="preserve"> </w:t>
      </w:r>
      <w:r>
        <w:t xml:space="preserve">if shock persists during or after fluid resuscitation, it is</w:t>
      </w:r>
      <w:r>
        <w:t xml:space="preserve"> </w:t>
      </w:r>
      <w:r>
        <w:t xml:space="preserve">associated with signs of poor perfusion and cardiac dysfunction</w:t>
      </w:r>
      <w:r>
        <w:t xml:space="preserve"> </w:t>
      </w:r>
      <w:r>
        <w:t xml:space="preserve">despite achieving MAP target with fluids and vasopressors, then an</w:t>
      </w:r>
      <w:r>
        <w:t xml:space="preserve"> </w:t>
      </w:r>
      <w:r>
        <w:t xml:space="preserve">inotrope such as dobutamine, should be considered.</w:t>
      </w:r>
    </w:p>
    <w:p>
      <w:pPr>
        <w:numPr>
          <w:numId w:val="1017"/>
          <w:ilvl w:val="0"/>
        </w:numPr>
      </w:pPr>
      <w:r>
        <w:t xml:space="preserve">Other therapeutic measures: Glucocorticoids: Methylprednisolone,</w:t>
      </w:r>
      <w:r>
        <w:t xml:space="preserve"> </w:t>
      </w:r>
      <w:r>
        <w:t xml:space="preserve">dosage should not exceed 1-2 mg/kg/day for 3- 5 days and Pregnancy</w:t>
      </w:r>
      <w:r>
        <w:t xml:space="preserve"> </w:t>
      </w:r>
      <w:r>
        <w:t xml:space="preserve">should be terminated preferably with C- section and psychological</w:t>
      </w:r>
      <w:r>
        <w:t xml:space="preserve"> </w:t>
      </w:r>
      <w:r>
        <w:t xml:space="preserve">counseling.</w:t>
      </w:r>
    </w:p>
    <w:p>
      <w:pPr>
        <w:numPr>
          <w:numId w:val="1017"/>
          <w:ilvl w:val="0"/>
        </w:numPr>
      </w:pPr>
      <w:r>
        <w:t xml:space="preserve">Specific therapy:</w:t>
      </w:r>
      <w:r>
        <w:t xml:space="preserve"> </w:t>
      </w:r>
      <w:r>
        <w:rPr>
          <w:i/>
        </w:rPr>
        <w:t xml:space="preserve">NO SPECIFIC ANTIVIRALS</w:t>
      </w:r>
      <w:r>
        <w:t xml:space="preserve"> </w:t>
      </w:r>
      <w:r>
        <w:t xml:space="preserve">are suggested for the</w:t>
      </w:r>
      <w:r>
        <w:t xml:space="preserve"> </w:t>
      </w:r>
      <w:r>
        <w:t xml:space="preserve">use of COVID-19. The following drugs may be considered for patients</w:t>
      </w:r>
      <w:r>
        <w:t xml:space="preserve"> </w:t>
      </w:r>
      <w:r>
        <w:t xml:space="preserve">who are critically ill: Hydroxychloroquine, dose 400mg BD – for 1 day</w:t>
      </w:r>
      <w:r>
        <w:t xml:space="preserve"> </w:t>
      </w:r>
      <w:r>
        <w:t xml:space="preserve">followed by 200mg BD for 4 days + Azithromycin 500 mg OD for 5 days.</w:t>
      </w:r>
      <w:r>
        <w:t xml:space="preserve"> </w:t>
      </w:r>
      <w:r>
        <w:t xml:space="preserve">Administration of Lopinavir/ Ritonavir for PCR confirmed COVID-19</w:t>
      </w:r>
      <w:r>
        <w:t xml:space="preserve"> </w:t>
      </w:r>
      <w:r>
        <w:t xml:space="preserve">cases, with Lopinavir/ Ritonavir (200 mg/ 50 mg) – 2 tablets twice</w:t>
      </w:r>
      <w:r>
        <w:t xml:space="preserve"> </w:t>
      </w:r>
      <w:r>
        <w:t xml:space="preserve">daily and Lopinavir 400mg/ Ritonavir 100 mg – 5ml suspension twice</w:t>
      </w:r>
      <w:r>
        <w:t xml:space="preserve"> </w:t>
      </w:r>
      <w:r>
        <w:t xml:space="preserve">daily. * Should not be given to children &lt; 12yoa, pregnant</w:t>
      </w:r>
      <w:r>
        <w:t xml:space="preserve"> </w:t>
      </w:r>
      <w:r>
        <w:t xml:space="preserve">and lactating women.</w:t>
      </w:r>
      <w:r>
        <w:t xml:space="preserve"> </w:t>
      </w:r>
      <w:r>
        <w:t xml:space="preserve">[</w:t>
      </w:r>
      <w:r>
        <w:t xml:space="preserve">22</w:t>
      </w:r>
      <w:r>
        <w:t xml:space="preserve">“</w:t>
      </w:r>
      <w:r>
        <w:t xml:space="preserve">Adedeji: Novel Inhibitors of Severe Acute</w:t>
      </w:r>
      <w:r>
        <w:t xml:space="preserve"> </w:t>
      </w:r>
      <w:r>
        <w:t xml:space="preserve">Respiratory… - Google Scholar.</w:t>
      </w:r>
      <w:r>
        <w:t xml:space="preserve">”</w:t>
      </w:r>
      <w:r>
        <w:t xml:space="preserve">]</w:t>
      </w:r>
      <w:r>
        <w:t xml:space="preserve">[</w:t>
      </w:r>
      <w:r>
        <w:t xml:space="preserve">33</w:t>
      </w:r>
      <w:r>
        <w:t xml:space="preserve">“</w:t>
      </w:r>
      <w:r>
        <w:t xml:space="preserve">Falzarano: Treatment</w:t>
      </w:r>
      <w:r>
        <w:t xml:space="preserve"> </w:t>
      </w:r>
      <w:r>
        <w:t xml:space="preserve">with Interferon-Α2b and Ribavirin… - Google</w:t>
      </w:r>
      <w:r>
        <w:t xml:space="preserve"> </w:t>
      </w:r>
      <w:r>
        <w:t xml:space="preserve">Scholar.</w:t>
      </w:r>
      <w:r>
        <w:t xml:space="preserve">”</w:t>
      </w:r>
      <w:r>
        <w:t xml:space="preserve">]</w:t>
      </w:r>
      <w:r>
        <w:t xml:space="preserve">[</w:t>
      </w:r>
      <w:r>
        <w:t xml:space="preserve">44Li et al.,</w:t>
      </w:r>
      <w:r>
        <w:t xml:space="preserve"> </w:t>
      </w:r>
      <w:r>
        <w:t xml:space="preserve">“</w:t>
      </w:r>
      <w:r>
        <w:t xml:space="preserve">[</w:t>
      </w:r>
      <w:r>
        <w:t xml:space="preserve">Potential antiviral therapeutics for</w:t>
      </w:r>
      <w:r>
        <w:t xml:space="preserve"> </w:t>
      </w:r>
      <w:r>
        <w:t xml:space="preserve">2019 Novel Coronavirus</w:t>
      </w:r>
      <w:r>
        <w:t xml:space="preserve">]</w:t>
      </w:r>
      <w:r>
        <w:t xml:space="preserve">.</w:t>
      </w:r>
      <w:r>
        <w:t xml:space="preserve">”</w:t>
      </w:r>
      <w:r>
        <w:t xml:space="preserve">]</w:t>
      </w:r>
      <w:r>
        <w:t xml:space="preserve">.</w:t>
      </w:r>
    </w:p>
    <w:p>
      <w:pPr>
        <w:numPr>
          <w:numId w:val="1017"/>
          <w:ilvl w:val="0"/>
        </w:numPr>
      </w:pPr>
      <w:r>
        <w:t xml:space="preserve">Plasma therapy: Immune plasma is FFP or hyperimmune plasma is frozen</w:t>
      </w:r>
      <w:r>
        <w:t xml:space="preserve"> </w:t>
      </w:r>
      <w:r>
        <w:t xml:space="preserve">inside 24 hours after phlebotomy (PF24). The significant contrast from</w:t>
      </w:r>
      <w:r>
        <w:t xml:space="preserve"> </w:t>
      </w:r>
      <w:r>
        <w:t xml:space="preserve">other plasma items is that immune plasma is acquired from benefactors</w:t>
      </w:r>
      <w:r>
        <w:t xml:space="preserve"> </w:t>
      </w:r>
      <w:r>
        <w:t xml:space="preserve">who have recuperated from a particular disease. It is enriched with</w:t>
      </w:r>
      <w:r>
        <w:t xml:space="preserve"> </w:t>
      </w:r>
      <w:r>
        <w:t xml:space="preserve">antibodies to the microorganism at adequate titer and biologic action</w:t>
      </w:r>
      <w:r>
        <w:t xml:space="preserve"> </w:t>
      </w:r>
      <w:r>
        <w:t xml:space="preserve">to give uninvolved resistance to the beneficiary. Ideal attributes of</w:t>
      </w:r>
      <w:r>
        <w:t xml:space="preserve"> </w:t>
      </w:r>
      <w:r>
        <w:t xml:space="preserve">recuperating plasma incorporate: Sufficient titer of the important</w:t>
      </w:r>
      <w:r>
        <w:t xml:space="preserve"> </w:t>
      </w:r>
      <w:r>
        <w:t xml:space="preserve">counter acting antibodies, and lack of immunoreactive particles and</w:t>
      </w:r>
      <w:r>
        <w:t xml:space="preserve"> </w:t>
      </w:r>
      <w:r>
        <w:t xml:space="preserve">exhibits security and viability when utilized for the particular</w:t>
      </w:r>
      <w:r>
        <w:t xml:space="preserve"> </w:t>
      </w:r>
      <w:r>
        <w:t xml:space="preserve">condition. Convalescent plasma is normally acquired by apheresis in a</w:t>
      </w:r>
      <w:r>
        <w:t xml:space="preserve"> </w:t>
      </w:r>
      <w:r>
        <w:t xml:space="preserve">blood bank. The plasmapheresis assortment takes around one to two</w:t>
      </w:r>
      <w:r>
        <w:t xml:space="preserve"> </w:t>
      </w:r>
      <w:r>
        <w:t xml:space="preserve">hours, utilizing two small IV lines. Plasma proteins are renewed</w:t>
      </w:r>
      <w:r>
        <w:t xml:space="preserve"> </w:t>
      </w:r>
      <w:r>
        <w:t xml:space="preserve">quickly in the contributor, and people can give plasma regularly.</w:t>
      </w:r>
      <w:r>
        <w:t xml:space="preserve"> </w:t>
      </w:r>
      <w:r>
        <w:t xml:space="preserve">Recovered plasma can be transfused quickly to the beneficiary or</w:t>
      </w:r>
      <w:r>
        <w:t xml:space="preserve"> </w:t>
      </w:r>
      <w:r>
        <w:t xml:space="preserve">solidified for later organization. It is managed as a standard plasma</w:t>
      </w:r>
      <w:r>
        <w:t xml:space="preserve"> </w:t>
      </w:r>
      <w:r>
        <w:t xml:space="preserve">bonding; ordinarily, a couple of units are given. When the pandemic</w:t>
      </w:r>
      <w:r>
        <w:t xml:space="preserve"> </w:t>
      </w:r>
      <w:r>
        <w:t xml:space="preserve">has subsided, immune plasma is probably going to become inaccessible</w:t>
      </w:r>
      <w:r>
        <w:t xml:space="preserve"> </w:t>
      </w:r>
      <w:r>
        <w:t xml:space="preserve">except if a cycle has been set up to donate plasma to the bank, for</w:t>
      </w:r>
      <w:r>
        <w:t xml:space="preserve"> </w:t>
      </w:r>
      <w:r>
        <w:t xml:space="preserve">sometime later.</w:t>
      </w:r>
    </w:p>
    <w:p>
      <w:pPr>
        <w:pStyle w:val="FirstParagraph"/>
      </w:pPr>
      <w:r>
        <w:t xml:space="preserve">6. Discussion:</w:t>
      </w:r>
    </w:p>
    <w:p>
      <w:pPr>
        <w:pStyle w:val="BodyText"/>
      </w:pPr>
      <w:r>
        <w:t xml:space="preserve">The medical management of COVID-19 has reached a singularity, worldwide</w:t>
      </w:r>
      <w:r>
        <w:t xml:space="preserve"> </w:t>
      </w:r>
      <w:r>
        <w:t xml:space="preserve">with various clinical vaccine trials and human trials for not before</w:t>
      </w:r>
      <w:r>
        <w:t xml:space="preserve"> </w:t>
      </w:r>
      <w:r>
        <w:t xml:space="preserve">tested medications in progression, after WHO published management</w:t>
      </w:r>
      <w:r>
        <w:t xml:space="preserve"> </w:t>
      </w:r>
      <w:r>
        <w:t xml:space="preserve">recommendations, this discussion will be focused on the steps taken by</w:t>
      </w:r>
      <w:r>
        <w:t xml:space="preserve"> </w:t>
      </w:r>
      <w:r>
        <w:t xml:space="preserve">China and India, in level of their preparedness and tackling the worst</w:t>
      </w:r>
      <w:r>
        <w:t xml:space="preserve"> </w:t>
      </w:r>
      <w:r>
        <w:t xml:space="preserve">pandemic of 2020. Within 7 days, of emergence of infections, China</w:t>
      </w:r>
      <w:r>
        <w:t xml:space="preserve"> </w:t>
      </w:r>
      <w:r>
        <w:t xml:space="preserve">detailed its collected medical data to the World Health Organization. So</w:t>
      </w:r>
      <w:r>
        <w:t xml:space="preserve"> </w:t>
      </w:r>
      <w:r>
        <w:t xml:space="preserve">as to control a significant pandemic, which started in Wuhan as an</w:t>
      </w:r>
      <w:r>
        <w:t xml:space="preserve"> </w:t>
      </w:r>
      <w:r>
        <w:t xml:space="preserve">epidemic, it is critical to have dependable, explicit, exact and quick</w:t>
      </w:r>
      <w:r>
        <w:t xml:space="preserve"> </w:t>
      </w:r>
      <w:r>
        <w:t xml:space="preserve">identification strategies to screen suspected, affected and non-</w:t>
      </w:r>
      <w:r>
        <w:t xml:space="preserve"> </w:t>
      </w:r>
      <w:r>
        <w:t xml:space="preserve">affected personnel.</w:t>
      </w:r>
    </w:p>
    <w:p>
      <w:pPr>
        <w:pStyle w:val="BodyText"/>
      </w:pPr>
      <w:r>
        <w:t xml:space="preserve">WHO is working intimately with clinicians thinking about patients with</w:t>
      </w:r>
      <w:r>
        <w:t xml:space="preserve"> </w:t>
      </w:r>
      <w:r>
        <w:t xml:space="preserve">COVID-19, in China and over the globe and worldwide specialists to more</w:t>
      </w:r>
      <w:r>
        <w:t xml:space="preserve"> </w:t>
      </w:r>
      <w:r>
        <w:t xml:space="preserve">readily comprehend, progressively, the clinical introduction, normal</w:t>
      </w:r>
      <w:r>
        <w:t xml:space="preserve"> </w:t>
      </w:r>
      <w:r>
        <w:t xml:space="preserve">history and treatment mediations for COVID-19. A larger part of patients</w:t>
      </w:r>
      <w:r>
        <w:t xml:space="preserve"> </w:t>
      </w:r>
      <w:r>
        <w:t xml:space="preserve">with COVID-19 are adults. Among 44 672 patients in China with affirmed</w:t>
      </w:r>
      <w:r>
        <w:t xml:space="preserve"> </w:t>
      </w:r>
      <w:r>
        <w:t xml:space="preserve">disease, 2.1% were underneath the age of 21. The most common symptoms</w:t>
      </w:r>
      <w:r>
        <w:t xml:space="preserve"> </w:t>
      </w:r>
      <w:r>
        <w:t xml:space="preserve">included fever, dry cough, shortness of breath, and three- fourth of the</w:t>
      </w:r>
      <w:r>
        <w:t xml:space="preserve"> </w:t>
      </w:r>
      <w:r>
        <w:t xml:space="preserve">patients experienced mild disease. Around 14% experienced extreme</w:t>
      </w:r>
      <w:r>
        <w:t xml:space="preserve"> </w:t>
      </w:r>
      <w:r>
        <w:t xml:space="preserve">infection and 5% critically ill. Early reports recommend that disease</w:t>
      </w:r>
      <w:r>
        <w:t xml:space="preserve"> </w:t>
      </w:r>
      <w:r>
        <w:t xml:space="preserve">severity is related to age (&gt;60 years old) and</w:t>
      </w:r>
      <w:r>
        <w:t xml:space="preserve"> </w:t>
      </w:r>
      <w:r>
        <w:t xml:space="preserve">co-morbidities.</w:t>
      </w:r>
    </w:p>
    <w:p>
      <w:pPr>
        <w:pStyle w:val="BodyText"/>
      </w:pPr>
      <w:r>
        <w:t xml:space="preserve">Through this review, we reason that the disease profile of COVID-19 is</w:t>
      </w:r>
      <w:r>
        <w:t xml:space="preserve"> </w:t>
      </w:r>
      <w:r>
        <w:t xml:space="preserve">dynamic and proceeds to quickly advance. There are as yet many open</w:t>
      </w:r>
      <w:r>
        <w:t xml:space="preserve"> </w:t>
      </w:r>
      <w:r>
        <w:t xml:space="preserve">inquiries that are pending about COVID-19. As it is obvious through our</w:t>
      </w:r>
      <w:r>
        <w:t xml:space="preserve"> </w:t>
      </w:r>
      <w:r>
        <w:t xml:space="preserve">writing overview, there are situations where patients affirmed with</w:t>
      </w:r>
      <w:r>
        <w:t xml:space="preserve"> </w:t>
      </w:r>
      <w:r>
        <w:t xml:space="preserve">COVID-19 disease have no chest CT variations from the norm, appearing</w:t>
      </w:r>
      <w:r>
        <w:t xml:space="preserve"> </w:t>
      </w:r>
      <w:r>
        <w:t xml:space="preserve">differently in relation to subclinical disease giving positive imaging</w:t>
      </w:r>
      <w:r>
        <w:t xml:space="preserve"> </w:t>
      </w:r>
      <w:r>
        <w:t xml:space="preserve">discoveries on CT. It is critical that the clinical effects of screening</w:t>
      </w:r>
      <w:r>
        <w:t xml:space="preserve"> </w:t>
      </w:r>
      <w:r>
        <w:t xml:space="preserve">asymptomatic patients with chest CT be resolved. A more exhaustive</w:t>
      </w:r>
      <w:r>
        <w:t xml:space="preserve"> </w:t>
      </w:r>
      <w:r>
        <w:t xml:space="preserve">investigation about the presence of any expected advantage on clinical</w:t>
      </w:r>
      <w:r>
        <w:t xml:space="preserve"> </w:t>
      </w:r>
      <w:r>
        <w:t xml:space="preserve">results should be tended to against the known money related expenses and</w:t>
      </w:r>
      <w:r>
        <w:t xml:space="preserve"> </w:t>
      </w:r>
      <w:r>
        <w:t xml:space="preserve">introduction to ionizing radiation related with CT checking. As an ever</w:t>
      </w:r>
      <w:r>
        <w:t xml:space="preserve"> </w:t>
      </w:r>
      <w:r>
        <w:t xml:space="preserve">increasing number of associated cases with COVID 19 disease emerges,</w:t>
      </w:r>
      <w:r>
        <w:t xml:space="preserve"> </w:t>
      </w:r>
      <w:r>
        <w:t xml:space="preserve">emergency possibility of RT-PCR packs may likewise be expanded. This has</w:t>
      </w:r>
      <w:r>
        <w:t xml:space="preserve"> </w:t>
      </w:r>
      <w:r>
        <w:t xml:space="preserve">prompted chest CT being used to help analysis in the nonattendance of</w:t>
      </w:r>
      <w:r>
        <w:t xml:space="preserve"> </w:t>
      </w:r>
      <w:r>
        <w:t xml:space="preserve">RT-PCR, as shown in an ongoing case revealed from China and all over</w:t>
      </w:r>
      <w:r>
        <w:t xml:space="preserve"> </w:t>
      </w:r>
      <w:r>
        <w:t xml:space="preserve">world. The movement of the lung changes of COVID-19 on CT imaging is</w:t>
      </w:r>
      <w:r>
        <w:t xml:space="preserve"> </w:t>
      </w:r>
      <w:r>
        <w:t xml:space="preserve">additionally comparable to SARS, with the ground-glass and combination</w:t>
      </w:r>
      <w:r>
        <w:t xml:space="preserve"> </w:t>
      </w:r>
      <w:r>
        <w:t xml:space="preserve">getting more regrettable or better more than a few days. This would be</w:t>
      </w:r>
      <w:r>
        <w:t xml:space="preserve"> </w:t>
      </w:r>
      <w:r>
        <w:t xml:space="preserve">normal, as the two irresistible specialists are a piece of the</w:t>
      </w:r>
      <w:r>
        <w:t xml:space="preserve"> </w:t>
      </w:r>
      <w:r>
        <w:t xml:space="preserve">coronavirus.</w:t>
      </w:r>
    </w:p>
    <w:p>
      <w:pPr>
        <w:pStyle w:val="BodyText"/>
      </w:pPr>
      <w:r>
        <w:t xml:space="preserve">Clinical consideration of patients with COVID-19 spotlights on early</w:t>
      </w:r>
      <w:r>
        <w:t xml:space="preserve"> </w:t>
      </w:r>
      <w:r>
        <w:t xml:space="preserve">acknowledgment, prompt disconnection and execution of suitable infection</w:t>
      </w:r>
      <w:r>
        <w:t xml:space="preserve"> </w:t>
      </w:r>
      <w:r>
        <w:t xml:space="preserve">prevention and control measures; arrangement of suggestive consideration</w:t>
      </w:r>
      <w:r>
        <w:t xml:space="preserve"> </w:t>
      </w:r>
      <w:r>
        <w:t xml:space="preserve">for those with mild disease; and improved steady consideration for those</w:t>
      </w:r>
      <w:r>
        <w:t xml:space="preserve"> </w:t>
      </w:r>
      <w:r>
        <w:t xml:space="preserve">with critical illness. WHO has distributed patient administration</w:t>
      </w:r>
      <w:r>
        <w:t xml:space="preserve"> </w:t>
      </w:r>
      <w:r>
        <w:t xml:space="preserve">direction, including break clinical consideration direction for</w:t>
      </w:r>
      <w:r>
        <w:t xml:space="preserve"> </w:t>
      </w:r>
      <w:r>
        <w:t xml:space="preserve">hospitalized patients and home consideration direction for those with</w:t>
      </w:r>
      <w:r>
        <w:t xml:space="preserve"> </w:t>
      </w:r>
      <w:r>
        <w:t xml:space="preserve">mild symptoms that might be treated at home in seclusion when the</w:t>
      </w:r>
      <w:r>
        <w:t xml:space="preserve"> </w:t>
      </w:r>
      <w:r>
        <w:t xml:space="preserve">wellbeing framework is stressed.</w:t>
      </w:r>
    </w:p>
    <w:p>
      <w:pPr>
        <w:pStyle w:val="BodyText"/>
      </w:pPr>
      <w:r>
        <w:t xml:space="preserve">Oxygen treatment is the significant treatment intercession for patients</w:t>
      </w:r>
      <w:r>
        <w:t xml:space="preserve"> </w:t>
      </w:r>
      <w:r>
        <w:t xml:space="preserve">with serious COVID-19. All nations should work to improve the</w:t>
      </w:r>
      <w:r>
        <w:t xml:space="preserve"> </w:t>
      </w:r>
      <w:r>
        <w:t xml:space="preserve">accessibility of ICU setting for critically ill patients. Mortality is</w:t>
      </w:r>
      <w:r>
        <w:t xml:space="preserve"> </w:t>
      </w:r>
      <w:r>
        <w:t xml:space="preserve">accounted for as over half, in this manner execution of demonstrated</w:t>
      </w:r>
      <w:r>
        <w:t xml:space="preserve"> </w:t>
      </w:r>
      <w:r>
        <w:t xml:space="preserve">basic consideration mediations, for example, mechanical ventilation</w:t>
      </w:r>
      <w:r>
        <w:t xml:space="preserve"> </w:t>
      </w:r>
      <w:r>
        <w:t xml:space="preserve">ought to be improved. As there is at present no known successful</w:t>
      </w:r>
      <w:r>
        <w:t xml:space="preserve"> </w:t>
      </w:r>
      <w:r>
        <w:t xml:space="preserve">antiviral treatment for COVID-19, the WHO R&amp;D Blueprint has organized</w:t>
      </w:r>
      <w:r>
        <w:t xml:space="preserve"> </w:t>
      </w:r>
      <w:r>
        <w:t xml:space="preserve">investigational therapeutics and built up an ace randomized clinical</w:t>
      </w:r>
      <w:r>
        <w:t xml:space="preserve"> </w:t>
      </w:r>
      <w:r>
        <w:t xml:space="preserve">preliminary convention that can be utilized and adjusted by the</w:t>
      </w:r>
      <w:r>
        <w:t xml:space="preserve"> </w:t>
      </w:r>
      <w:r>
        <w:t xml:space="preserve">clinician for varied patient cases.</w:t>
      </w:r>
    </w:p>
    <w:p>
      <w:pPr>
        <w:pStyle w:val="BodyText"/>
      </w:pPr>
      <w:r>
        <w:t xml:space="preserve">The COVID-19 pandemic episode is a worldwide wonder that has affected</w:t>
      </w:r>
      <w:r>
        <w:t xml:space="preserve"> </w:t>
      </w:r>
      <w:r>
        <w:t xml:space="preserve">all nations and residents, while stressing general wellbeing frameworks</w:t>
      </w:r>
      <w:r>
        <w:t xml:space="preserve"> </w:t>
      </w:r>
      <w:r>
        <w:t xml:space="preserve">to a remarkable level as of late. A portion of the all the more testing</w:t>
      </w:r>
      <w:r>
        <w:t xml:space="preserve"> </w:t>
      </w:r>
      <w:r>
        <w:t xml:space="preserve">predicaments experienced in the treatment of the malady base on the</w:t>
      </w:r>
      <w:r>
        <w:t xml:space="preserve"> </w:t>
      </w:r>
      <w:r>
        <w:t xml:space="preserve">fitting reaction systems in triaging patients giving COVID-19 like</w:t>
      </w:r>
      <w:r>
        <w:t xml:space="preserve"> </w:t>
      </w:r>
      <w:r>
        <w:t xml:space="preserve">indications, and the fair and impartial dispersion of scant clinical</w:t>
      </w:r>
      <w:r>
        <w:t xml:space="preserve"> </w:t>
      </w:r>
      <w:r>
        <w:t xml:space="preserve">assets for those patients requiring more intense clinical intercessions</w:t>
      </w:r>
      <w:r>
        <w:t xml:space="preserve"> </w:t>
      </w:r>
      <w:r>
        <w:t xml:space="preserve">in an inpatient medical clinic setting. Huge numbers of these</w:t>
      </w:r>
      <w:r>
        <w:t xml:space="preserve"> </w:t>
      </w:r>
      <w:r>
        <w:t xml:space="preserve">difficulties fall inside the overall contemplations of equity as applied</w:t>
      </w:r>
      <w:r>
        <w:t xml:space="preserve"> </w:t>
      </w:r>
      <w:r>
        <w:t xml:space="preserve">to medication in respects to the cycle by which clinical pioneers choose</w:t>
      </w:r>
      <w:r>
        <w:t xml:space="preserve"> </w:t>
      </w:r>
      <w:r>
        <w:t xml:space="preserve">to make and execute these treatment and designation boundaries.</w:t>
      </w:r>
    </w:p>
    <w:p>
      <w:pPr>
        <w:pStyle w:val="BodyText"/>
      </w:pPr>
      <w:r>
        <w:t xml:space="preserve">Yielding at the start that no static direction can envision all the</w:t>
      </w:r>
      <w:r>
        <w:t xml:space="preserve"> </w:t>
      </w:r>
      <w:r>
        <w:t xml:space="preserve">bunch factors that may emerge as pivotal factors in the clinical</w:t>
      </w:r>
      <w:r>
        <w:t xml:space="preserve"> </w:t>
      </w:r>
      <w:r>
        <w:t xml:space="preserve">condition to impact an official conclusions of those clinical experts on</w:t>
      </w:r>
      <w:r>
        <w:t xml:space="preserve"> </w:t>
      </w:r>
      <w:r>
        <w:t xml:space="preserve">the cutting edges in thinking about these harassed patients, the plan of</w:t>
      </w:r>
      <w:r>
        <w:t xml:space="preserve"> </w:t>
      </w:r>
      <w:r>
        <w:t xml:space="preserve">this segment is to give references and assets from profoundly</w:t>
      </w:r>
      <w:r>
        <w:t xml:space="preserve"> </w:t>
      </w:r>
      <w:r>
        <w:t xml:space="preserve">respectable and thought-driving associations who have distributed</w:t>
      </w:r>
      <w:r>
        <w:t xml:space="preserve"> </w:t>
      </w:r>
      <w:r>
        <w:t xml:space="preserve">complete direction on the moral contemplations at the bedside.</w:t>
      </w:r>
    </w:p>
    <w:p>
      <w:pPr>
        <w:pStyle w:val="BodyText"/>
      </w:pPr>
      <w:r>
        <w:t xml:space="preserve">7. Conclusion:</w:t>
      </w:r>
    </w:p>
    <w:p>
      <w:pPr>
        <w:pStyle w:val="BodyText"/>
      </w:pPr>
      <w:r>
        <w:t xml:space="preserve">COVID-19 is a pandemic, and termed as a public health emergency, has</w:t>
      </w:r>
      <w:r>
        <w:t xml:space="preserve"> </w:t>
      </w:r>
      <w:r>
        <w:t xml:space="preserve">spread far and been among the hardest infections to contain. The</w:t>
      </w:r>
      <w:r>
        <w:t xml:space="preserve"> </w:t>
      </w:r>
      <w:r>
        <w:t xml:space="preserve">infection knows no national fringes, and the pandemic doesn’t recognize</w:t>
      </w:r>
      <w:r>
        <w:t xml:space="preserve"> </w:t>
      </w:r>
      <w:r>
        <w:t xml:space="preserve">races. Just with solidarity and by collaboration can the universal</w:t>
      </w:r>
      <w:r>
        <w:t xml:space="preserve"> </w:t>
      </w:r>
      <w:r>
        <w:t xml:space="preserve">network beat the pandemic and defend the basic country of humankind.</w:t>
      </w:r>
    </w:p>
    <w:p>
      <w:pPr>
        <w:pStyle w:val="BodyText"/>
      </w:pPr>
      <w:r>
        <w:t xml:space="preserve">n the globalized period, we as a whole live in a network with a mutual</w:t>
      </w:r>
      <w:r>
        <w:t xml:space="preserve"> </w:t>
      </w:r>
      <w:r>
        <w:t xml:space="preserve">future, ”</w:t>
      </w:r>
      <w:r>
        <w:rPr>
          <w:i/>
        </w:rPr>
        <w:t xml:space="preserve">United we stand, divided we fall</w:t>
      </w:r>
      <w:r>
        <w:t xml:space="preserve"> </w:t>
      </w:r>
      <w:r>
        <w:t xml:space="preserve">.” China, has</w:t>
      </w:r>
      <w:r>
        <w:t xml:space="preserve"> </w:t>
      </w:r>
      <w:r>
        <w:t xml:space="preserve">provided world with hope and reminds countries that has the worst hit</w:t>
      </w:r>
      <w:r>
        <w:t xml:space="preserve"> </w:t>
      </w:r>
      <w:r>
        <w:t xml:space="preserve">can be turned around. The medical management provided by the country has</w:t>
      </w:r>
      <w:r>
        <w:t xml:space="preserve"> </w:t>
      </w:r>
      <w:r>
        <w:t xml:space="preserve">led to established guidelines in how to treat coronavirus, by WHO. The</w:t>
      </w:r>
      <w:r>
        <w:t xml:space="preserve"> </w:t>
      </w:r>
      <w:r>
        <w:t xml:space="preserve">adopted medical management has become the key for managing COVID</w:t>
      </w:r>
      <w:r>
        <w:t xml:space="preserve"> </w:t>
      </w:r>
      <w:r>
        <w:t xml:space="preserve">patients worldwide. From providing basic oxygen therapy for mild disease</w:t>
      </w:r>
      <w:r>
        <w:t xml:space="preserve"> </w:t>
      </w:r>
      <w:r>
        <w:t xml:space="preserve">to providing plasma therapy for critically ill patients. The medical</w:t>
      </w:r>
      <w:r>
        <w:t xml:space="preserve"> </w:t>
      </w:r>
      <w:r>
        <w:t xml:space="preserve">management, was based on medical classification of the type of</w:t>
      </w:r>
      <w:r>
        <w:t xml:space="preserve"> </w:t>
      </w:r>
      <w:r>
        <w:t xml:space="preserve">pneumonia, and has varied from supportive to symptomatic management. The</w:t>
      </w:r>
      <w:r>
        <w:t xml:space="preserve"> </w:t>
      </w:r>
      <w:r>
        <w:t xml:space="preserve">antiviral therapy usually varying from 3-14 days included seltamivir,</w:t>
      </w:r>
      <w:r>
        <w:t xml:space="preserve"> </w:t>
      </w:r>
      <w:r>
        <w:t xml:space="preserve">ganciclovir, and lopinavir/ritonavir, with chloroquin and</w:t>
      </w:r>
      <w:r>
        <w:t xml:space="preserve"> </w:t>
      </w:r>
      <w:r>
        <w:t xml:space="preserve">hydroxychloroquin. For severe cases, addition of immunomodulators and</w:t>
      </w:r>
      <w:r>
        <w:t xml:space="preserve"> </w:t>
      </w:r>
      <w:r>
        <w:t xml:space="preserve">covalescent plasma therapy has become a permananent guideline for</w:t>
      </w:r>
      <w:r>
        <w:t xml:space="preserve"> </w:t>
      </w:r>
      <w:r>
        <w:t xml:space="preserve">medical management of COVID worldwide.</w:t>
      </w:r>
    </w:p>
    <w:p>
      <w:pPr>
        <w:pStyle w:val="BodyText"/>
      </w:pPr>
      <w:r>
        <w:t xml:space="preserve">Phylogenetic and Bayesian investigation of the coursing strains will</w:t>
      </w:r>
      <w:r>
        <w:t xml:space="preserve"> </w:t>
      </w:r>
      <w:r>
        <w:t xml:space="preserve">give knowledge on the developmental directions of the infection</w:t>
      </w:r>
      <w:r>
        <w:t xml:space="preserve"> </w:t>
      </w:r>
      <w:r>
        <w:t xml:space="preserve">including the beginning and nucleotide replacement rates. Likewise, the</w:t>
      </w:r>
      <w:r>
        <w:t xml:space="preserve"> </w:t>
      </w:r>
      <w:r>
        <w:t xml:space="preserve">immunization improvement endeavors and ID of therapeutics including drug</w:t>
      </w:r>
      <w:r>
        <w:t xml:space="preserve"> </w:t>
      </w:r>
      <w:r>
        <w:t xml:space="preserve">repurposing against COVID-19, ought to be examined on pressing premise.</w:t>
      </w:r>
      <w:r>
        <w:t xml:space="preserve"> </w:t>
      </w:r>
      <w:r>
        <w:t xml:space="preserve">Further, detailing of expansive range antiviral drugs against human</w:t>
      </w:r>
      <w:r>
        <w:t xml:space="preserve"> </w:t>
      </w:r>
      <w:r>
        <w:t xml:space="preserve">coronaviruses SARS-CoV and MERS-CoV is another perspective that can be</w:t>
      </w:r>
      <w:r>
        <w:t xml:space="preserve"> </w:t>
      </w:r>
      <w:r>
        <w:t xml:space="preserve">investigated in future examinations. The development and transmission of</w:t>
      </w:r>
      <w:r>
        <w:t xml:space="preserve"> </w:t>
      </w:r>
      <w:r>
        <w:t xml:space="preserve">COVID-19 to a worldwide hazard has gotten profoundly distressful. The</w:t>
      </w:r>
      <w:r>
        <w:t xml:space="preserve"> </w:t>
      </w:r>
      <w:r>
        <w:t xml:space="preserve">executives of this continuous flare-up of coronavirus is a test for the</w:t>
      </w:r>
      <w:r>
        <w:t xml:space="preserve"> </w:t>
      </w:r>
      <w:r>
        <w:t xml:space="preserve">worldwide network and it needs our due consideration and prompt</w:t>
      </w:r>
      <w:r>
        <w:t xml:space="preserve"> </w:t>
      </w:r>
      <w:r>
        <w:t xml:space="preserve">activity.</w:t>
      </w:r>
    </w:p>
    <w:p>
      <w:pPr>
        <w:pStyle w:val="BodyText"/>
      </w:pPr>
      <w:r>
        <w:t xml:space="preserve">More than 11 million people affected, causing an up- roar, yet the</w:t>
      </w:r>
      <w:r>
        <w:t xml:space="preserve"> </w:t>
      </w:r>
      <w:r>
        <w:t xml:space="preserve">country has fought back COVID-19 epidemic with qualitative action: the</w:t>
      </w:r>
      <w:r>
        <w:t xml:space="preserve"> </w:t>
      </w:r>
      <w:r>
        <w:t xml:space="preserve">most exhaustive, strictest and most intensive avoidance and control</w:t>
      </w:r>
      <w:r>
        <w:t xml:space="preserve"> </w:t>
      </w:r>
      <w:r>
        <w:t xml:space="preserve">measures to fight the plague, while some countries are unable to find</w:t>
      </w:r>
      <w:r>
        <w:t xml:space="preserve"> </w:t>
      </w:r>
      <w:r>
        <w:t xml:space="preserve">similar passion, interest and commitment in their fight against the</w:t>
      </w:r>
      <w:r>
        <w:t xml:space="preserve"> </w:t>
      </w:r>
      <w:r>
        <w:t xml:space="preserve">pandemic. The implementation of prevention and control policies,</w:t>
      </w:r>
      <w:r>
        <w:t xml:space="preserve"> </w:t>
      </w:r>
      <w:r>
        <w:t xml:space="preserve">understanding the need of its benefits and negative consequences is and</w:t>
      </w:r>
      <w:r>
        <w:t xml:space="preserve"> </w:t>
      </w:r>
      <w:r>
        <w:t xml:space="preserve">was the best strategy adopted. Being the epicenter, and having the least</w:t>
      </w:r>
      <w:r>
        <w:t xml:space="preserve"> </w:t>
      </w:r>
      <w:r>
        <w:t xml:space="preserve">time to evaluate their first response, and facing lack of COVID-19</w:t>
      </w:r>
      <w:r>
        <w:t xml:space="preserve"> </w:t>
      </w:r>
      <w:r>
        <w:t xml:space="preserve">trained professionals and systems, the country has striked back.</w:t>
      </w:r>
      <w:r>
        <w:t xml:space="preserve"> </w:t>
      </w:r>
      <w:r>
        <w:t xml:space="preserve">Regulation endeavors of the pandemic will envelop convenient analysis,</w:t>
      </w:r>
      <w:r>
        <w:t xml:space="preserve"> </w:t>
      </w:r>
      <w:r>
        <w:t xml:space="preserve">isolate of the corona positive people to forestall human to human</w:t>
      </w:r>
      <w:r>
        <w:t xml:space="preserve"> </w:t>
      </w:r>
      <w:r>
        <w:t xml:space="preserve">transmission alongside broad network and medical clinic based</w:t>
      </w:r>
      <w:r>
        <w:t xml:space="preserve"> </w:t>
      </w:r>
      <w:r>
        <w:t xml:space="preserve">observation. Besides, age of significant level of conciousness in the</w:t>
      </w:r>
      <w:r>
        <w:t xml:space="preserve"> </w:t>
      </w:r>
      <w:r>
        <w:t xml:space="preserve">general public and association of Government apparatus will likewise go</w:t>
      </w:r>
      <w:r>
        <w:t xml:space="preserve"> </w:t>
      </w:r>
      <w:r>
        <w:t xml:space="preserve">far in the executives of this pestilence. Expand examinations on</w:t>
      </w:r>
      <w:r>
        <w:t xml:space="preserve"> </w:t>
      </w:r>
      <w:r>
        <w:t xml:space="preserve">transmission elements, clinical range of malady and its connection with</w:t>
      </w:r>
      <w:r>
        <w:t xml:space="preserve"> </w:t>
      </w:r>
      <w:r>
        <w:t xml:space="preserve">hereditary and immunological viewpoint additionally should be explored.</w:t>
      </w:r>
    </w:p>
    <w:p>
      <w:pPr>
        <w:pStyle w:val="BodyText"/>
      </w:pPr>
      <w:r>
        <w:t xml:space="preserve">Outlook: What India needs to learn from China: A Perspective of Public</w:t>
      </w:r>
      <w:r>
        <w:t xml:space="preserve"> </w:t>
      </w:r>
      <w:r>
        <w:t xml:space="preserve">Health- China adopted the proper strategy to the infection. There is no</w:t>
      </w:r>
      <w:r>
        <w:t xml:space="preserve"> </w:t>
      </w:r>
      <w:r>
        <w:t xml:space="preserve">vaccine or drug yet, so the best management was to isolate every single</w:t>
      </w:r>
      <w:r>
        <w:t xml:space="preserve"> </w:t>
      </w:r>
      <w:r>
        <w:t xml:space="preserve">affirmed case and put every single presumed case under isolation. China</w:t>
      </w:r>
      <w:r>
        <w:t xml:space="preserve"> </w:t>
      </w:r>
      <w:r>
        <w:t xml:space="preserve">accomplished huge work to rapidly share data and informational indexes</w:t>
      </w:r>
      <w:r>
        <w:t xml:space="preserve"> </w:t>
      </w:r>
      <w:r>
        <w:t xml:space="preserve">for countermeasures, and quick and open revealing of flare-up</w:t>
      </w:r>
      <w:r>
        <w:t xml:space="preserve"> </w:t>
      </w:r>
      <w:r>
        <w:t xml:space="preserve">information and the sharing of infection tests, hereditary data and</w:t>
      </w:r>
      <w:r>
        <w:t xml:space="preserve"> </w:t>
      </w:r>
      <w:r>
        <w:t xml:space="preserve">examination results are empowered for every single worldwide network,</w:t>
      </w:r>
      <w:r>
        <w:t xml:space="preserve"> </w:t>
      </w:r>
      <w:r>
        <w:t xml:space="preserve">non-legislative associations just as administrative establishments</w:t>
      </w:r>
      <w:r>
        <w:t xml:space="preserve"> </w:t>
      </w:r>
      <w:r>
        <w:t xml:space="preserve">around the globe. Through territorial and nation workplaces of the WHO,</w:t>
      </w:r>
      <w:r>
        <w:t xml:space="preserve"> </w:t>
      </w:r>
      <w:r>
        <w:t xml:space="preserve">China made national rules for the treatment of COVID-19, which is</w:t>
      </w:r>
      <w:r>
        <w:t xml:space="preserve"> </w:t>
      </w:r>
      <w:r>
        <w:t xml:space="preserve">absolutely allowed to get to. China has earned trust by elevating a</w:t>
      </w:r>
      <w:r>
        <w:t xml:space="preserve"> </w:t>
      </w:r>
      <w:r>
        <w:t xml:space="preserve">joint reaction to this worldwide test. Since the pandemic broke out,</w:t>
      </w:r>
      <w:r>
        <w:t xml:space="preserve"> </w:t>
      </w:r>
      <w:r>
        <w:t xml:space="preserve">China has set incredible significance on global wellbeing participation.</w:t>
      </w:r>
      <w:r>
        <w:t xml:space="preserve"> </w:t>
      </w:r>
      <w:r>
        <w:t xml:space="preserve">Maintaining the vision of building a network with a mutual future for</w:t>
      </w:r>
      <w:r>
        <w:t xml:space="preserve"> </w:t>
      </w:r>
      <w:r>
        <w:t xml:space="preserve">mankind, China has been delivering data on COVID-19 since the beginning</w:t>
      </w:r>
      <w:r>
        <w:t xml:space="preserve"> </w:t>
      </w:r>
      <w:r>
        <w:t xml:space="preserve">of the scourge in an open, straightforward and mindful way,</w:t>
      </w:r>
      <w:r>
        <w:t xml:space="preserve"> </w:t>
      </w:r>
      <w:r>
        <w:t xml:space="preserve">wholeheartedly imparting to the WHO and global network its involvement</w:t>
      </w:r>
      <w:r>
        <w:t xml:space="preserve"> </w:t>
      </w:r>
      <w:r>
        <w:t xml:space="preserve">with pandemic reaction and clinical treatment, and reinforcing</w:t>
      </w:r>
      <w:r>
        <w:t xml:space="preserve"> </w:t>
      </w:r>
      <w:r>
        <w:t xml:space="preserve">collaboration on logical exploration. It has likewise given help to all</w:t>
      </w:r>
      <w:r>
        <w:t xml:space="preserve"> </w:t>
      </w:r>
      <w:r>
        <w:t xml:space="preserve">gatherings as well as could be expected. Every one of these endeavors</w:t>
      </w:r>
      <w:r>
        <w:t xml:space="preserve"> </w:t>
      </w:r>
      <w:r>
        <w:t xml:space="preserve">have, been acclaimed by the global network. Chinese specialists helped</w:t>
      </w:r>
      <w:r>
        <w:t xml:space="preserve"> </w:t>
      </w:r>
      <w:r>
        <w:t xml:space="preserve">specialists in different nations by sharing genuine experience and</w:t>
      </w:r>
      <w:r>
        <w:t xml:space="preserve"> </w:t>
      </w:r>
      <w:r>
        <w:t xml:space="preserve">clinical information through Zoom online gatherings, helping different</w:t>
      </w:r>
      <w:r>
        <w:t xml:space="preserve"> </w:t>
      </w:r>
      <w:r>
        <w:t xml:space="preserve">nations oversee COVID-19 patients. Whereas in India, low degrees of</w:t>
      </w:r>
      <w:r>
        <w:t xml:space="preserve"> </w:t>
      </w:r>
      <w:r>
        <w:t xml:space="preserve">testing, usage disappointments in containing the spread during lockdown,</w:t>
      </w:r>
      <w:r>
        <w:t xml:space="preserve"> </w:t>
      </w:r>
      <w:r>
        <w:t xml:space="preserve">and genuine effects on other healthcare administrations. India’s</w:t>
      </w:r>
      <w:r>
        <w:t xml:space="preserve"> </w:t>
      </w:r>
      <w:r>
        <w:t xml:space="preserve">reaction is reliable with its 2019 scores on the Global Health Security</w:t>
      </w:r>
      <w:r>
        <w:t xml:space="preserve"> </w:t>
      </w:r>
      <w:r>
        <w:t xml:space="preserve">Index. As far as healthcare security—pandemic readiness and</w:t>
      </w:r>
      <w:r>
        <w:t xml:space="preserve"> </w:t>
      </w:r>
      <w:r>
        <w:t xml:space="preserve">limit—India is positioned 57th out of 195 nations. Its score of 46.5</w:t>
      </w:r>
      <w:r>
        <w:t xml:space="preserve"> </w:t>
      </w:r>
      <w:r>
        <w:t xml:space="preserve">was over the worldwide normal of 40.2. India scores high on interchanges</w:t>
      </w:r>
      <w:r>
        <w:t xml:space="preserve"> </w:t>
      </w:r>
      <w:r>
        <w:t xml:space="preserve">with human services laborers during a healthcare crisis, exchange and</w:t>
      </w:r>
      <w:r>
        <w:t xml:space="preserve"> </w:t>
      </w:r>
      <w:r>
        <w:t xml:space="preserve">travel limitations, research center frameworks, inoculation, and</w:t>
      </w:r>
      <w:r>
        <w:t xml:space="preserve"> </w:t>
      </w:r>
      <w:r>
        <w:t xml:space="preserve">economic crisis. In the more extended term, what is required are</w:t>
      </w:r>
      <w:r>
        <w:t xml:space="preserve"> </w:t>
      </w:r>
      <w:r>
        <w:t xml:space="preserve">interests in healthcare foundation, guaranteeing congruity of ordinary</w:t>
      </w:r>
      <w:r>
        <w:t xml:space="preserve"> </w:t>
      </w:r>
      <w:r>
        <w:t xml:space="preserve">healthcare administrations, and improving health during the pandemic. In</w:t>
      </w:r>
      <w:r>
        <w:t xml:space="preserve"> </w:t>
      </w:r>
      <w:r>
        <w:t xml:space="preserve">any case, throughout the following year, India can hope to stay in a</w:t>
      </w:r>
      <w:r>
        <w:t xml:space="preserve"> </w:t>
      </w:r>
      <w:r>
        <w:t xml:space="preserve">state of emergency. In view of the current status of COVID-19 and the</w:t>
      </w:r>
      <w:r>
        <w:t xml:space="preserve"> </w:t>
      </w:r>
      <w:r>
        <w:t xml:space="preserve">exercises from its initial reaction, India should promptly organize the</w:t>
      </w:r>
      <w:r>
        <w:t xml:space="preserve"> </w:t>
      </w:r>
      <w:r>
        <w:t xml:space="preserve">following measures:</w:t>
      </w:r>
    </w:p>
    <w:p>
      <w:pPr>
        <w:numPr>
          <w:numId w:val="1018"/>
          <w:ilvl w:val="0"/>
        </w:numPr>
      </w:pPr>
      <w:r>
        <w:t xml:space="preserve">Increment testing limit. India can do this rapidly by bridling the</w:t>
      </w:r>
      <w:r>
        <w:t xml:space="preserve"> </w:t>
      </w:r>
      <w:r>
        <w:t xml:space="preserve">limit of the private part for research facilities, test units, and</w:t>
      </w:r>
      <w:r>
        <w:t xml:space="preserve"> </w:t>
      </w:r>
      <w:r>
        <w:t xml:space="preserve">supplies. Be that as it may, the legislature will likewise need to</w:t>
      </w:r>
      <w:r>
        <w:t xml:space="preserve"> </w:t>
      </w:r>
      <w:r>
        <w:t xml:space="preserve">expand the thickness and limit of test locales and research facilities</w:t>
      </w:r>
      <w:r>
        <w:t xml:space="preserve"> </w:t>
      </w:r>
      <w:r>
        <w:t xml:space="preserve">and improve acquirement and gracefully chains. India’s household PPE</w:t>
      </w:r>
      <w:r>
        <w:t xml:space="preserve"> </w:t>
      </w:r>
      <w:r>
        <w:t xml:space="preserve">pack creation has been an incredible example of overcoming adversity,</w:t>
      </w:r>
      <w:r>
        <w:t xml:space="preserve"> </w:t>
      </w:r>
      <w:r>
        <w:t xml:space="preserve">which gives motivations to hopefulness.</w:t>
      </w:r>
    </w:p>
    <w:p>
      <w:pPr>
        <w:numPr>
          <w:numId w:val="1018"/>
          <w:ilvl w:val="0"/>
        </w:numPr>
      </w:pPr>
      <w:r>
        <w:t xml:space="preserve">Keep up customary health administrations. Keep up fundamental basic</w:t>
      </w:r>
      <w:r>
        <w:t xml:space="preserve"> </w:t>
      </w:r>
      <w:r>
        <w:t xml:space="preserve">wellbeing administrations and malady projects to maintain a strategic</w:t>
      </w:r>
      <w:r>
        <w:t xml:space="preserve"> </w:t>
      </w:r>
      <w:r>
        <w:t xml:space="preserve">distance from a resurgence of antibody preventable ailments,</w:t>
      </w:r>
      <w:r>
        <w:t xml:space="preserve"> </w:t>
      </w:r>
      <w:r>
        <w:t xml:space="preserve">irresistible infections, and interminable ailments. Both the focal and</w:t>
      </w:r>
      <w:r>
        <w:t xml:space="preserve"> </w:t>
      </w:r>
      <w:r>
        <w:t xml:space="preserve">state governments should hope to extend vital ventures and</w:t>
      </w:r>
      <w:r>
        <w:t xml:space="preserve"> </w:t>
      </w:r>
      <w:r>
        <w:t xml:space="preserve">associations with the private area, improvement accomplices, and</w:t>
      </w:r>
      <w:r>
        <w:t xml:space="preserve"> </w:t>
      </w:r>
      <w:r>
        <w:t xml:space="preserve">network wellbeing laborers to fortify flood limit and guarantee</w:t>
      </w:r>
      <w:r>
        <w:t xml:space="preserve"> </w:t>
      </w:r>
      <w:r>
        <w:t xml:space="preserve">progression of wellbeing arrangement.</w:t>
      </w:r>
    </w:p>
    <w:p>
      <w:pPr>
        <w:numPr>
          <w:numId w:val="1018"/>
          <w:ilvl w:val="0"/>
        </w:numPr>
      </w:pPr>
      <w:r>
        <w:t xml:space="preserve">Uphold crisis measures. Implement reasonable social separating,</w:t>
      </w:r>
      <w:r>
        <w:t xml:space="preserve"> </w:t>
      </w:r>
      <w:r>
        <w:t xml:space="preserve">powerful isolate systems, compulsory protective measures and hand</w:t>
      </w:r>
      <w:r>
        <w:t xml:space="preserve"> </w:t>
      </w:r>
      <w:r>
        <w:t xml:space="preserve">cleanliness propensities, alongside improved discovery, control, and</w:t>
      </w:r>
      <w:r>
        <w:t xml:space="preserve"> </w:t>
      </w:r>
      <w:r>
        <w:t xml:space="preserve">moderation.</w:t>
      </w:r>
    </w:p>
    <w:p>
      <w:pPr>
        <w:numPr>
          <w:numId w:val="1018"/>
          <w:ilvl w:val="0"/>
        </w:numPr>
      </w:pPr>
      <w:r>
        <w:t xml:space="preserve">Empower sound checking. Present and guarantee national information</w:t>
      </w:r>
      <w:r>
        <w:t xml:space="preserve"> </w:t>
      </w:r>
      <w:r>
        <w:t xml:space="preserve">security laws to improve India’s healthcare crisis reaction and defend</w:t>
      </w:r>
      <w:r>
        <w:t xml:space="preserve"> </w:t>
      </w:r>
      <w:r>
        <w:t xml:space="preserve">against information protection concerns.</w:t>
      </w:r>
    </w:p>
    <w:p>
      <w:pPr>
        <w:pStyle w:val="FirstParagraph"/>
      </w:pPr>
      <w:r>
        <w:t xml:space="preserve">India is a hugely populated nation and subsequently, the nation needs to</w:t>
      </w:r>
      <w:r>
        <w:t xml:space="preserve"> </w:t>
      </w:r>
      <w:r>
        <w:t xml:space="preserve">make vigilant strides. The utilization of covers, continuous</w:t>
      </w:r>
      <w:r>
        <w:t xml:space="preserve"> </w:t>
      </w:r>
      <w:r>
        <w:t xml:space="preserve">hand-washing, appropriate disinfection, social physical isolation,</w:t>
      </w:r>
      <w:r>
        <w:t xml:space="preserve"> </w:t>
      </w:r>
      <w:r>
        <w:t xml:space="preserve">maintaining a strategic distance from groups and a solid way of life</w:t>
      </w:r>
      <w:r>
        <w:t xml:space="preserve"> </w:t>
      </w:r>
      <w:r>
        <w:t xml:space="preserve">must be the new ordinary life. To contain the spread, chief accentuation</w:t>
      </w:r>
      <w:r>
        <w:t xml:space="preserve"> </w:t>
      </w:r>
      <w:r>
        <w:t xml:space="preserve">is fundamental on the thorough testing, important equipment,</w:t>
      </w:r>
      <w:r>
        <w:t xml:space="preserve"> </w:t>
      </w:r>
      <w:r>
        <w:t xml:space="preserve">ventilators, innovative work exercises. Standard directing of</w:t>
      </w:r>
      <w:r>
        <w:t xml:space="preserve"> </w:t>
      </w:r>
      <w:r>
        <w:t xml:space="preserve">individuals is likewise basic to decrease the psychological pressure,</w:t>
      </w:r>
      <w:r>
        <w:t xml:space="preserve"> </w:t>
      </w:r>
      <w:r>
        <w:t xml:space="preserve">which is unavoidable in such troublesome circumstances. It is</w:t>
      </w:r>
      <w:r>
        <w:t xml:space="preserve"> </w:t>
      </w:r>
      <w:r>
        <w:t xml:space="preserve">indispensable to think of the continued advancemental arrangements after</w:t>
      </w:r>
      <w:r>
        <w:t xml:space="preserve"> </w:t>
      </w:r>
      <w:r>
        <w:t xml:space="preserve">the COVID-19 experience to manage such extraordinary conditions with an</w:t>
      </w:r>
      <w:r>
        <w:t xml:space="preserve"> </w:t>
      </w:r>
      <w:r>
        <w:t xml:space="preserve">all encompassing methodology. One needs to win this war astutely with</w:t>
      </w:r>
      <w:r>
        <w:t xml:space="preserve"> </w:t>
      </w:r>
      <w:r>
        <w:t xml:space="preserve">the open help and sharpness. As it were, COVID 19 has shown individuals</w:t>
      </w:r>
      <w:r>
        <w:t xml:space="preserve"> </w:t>
      </w:r>
      <w:r>
        <w:t xml:space="preserve">the most noteworthy control of life.</w:t>
      </w:r>
    </w:p>
    <w:p>
      <w:pPr>
        <w:pStyle w:val="BodyText"/>
      </w:pPr>
      <w:r>
        <w:t xml:space="preserve">References:</w:t>
      </w:r>
    </w:p>
    <w:p>
      <w:pPr>
        <w:numPr>
          <w:numId w:val="1019"/>
          <w:ilvl w:val="0"/>
        </w:numPr>
      </w:pPr>
      <w:r>
        <w:t xml:space="preserve">Coronaviridae, Family.</w:t>
      </w:r>
      <w:r>
        <w:t xml:space="preserve"> </w:t>
      </w:r>
      <w:r>
        <w:t xml:space="preserve">“</w:t>
      </w:r>
      <w:r>
        <w:t xml:space="preserve">Family Coronaviridae.</w:t>
      </w:r>
      <w:r>
        <w:t xml:space="preserve">”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Virus</w:t>
      </w:r>
      <w:r>
        <w:rPr>
          <w:i/>
        </w:rPr>
        <w:t xml:space="preserve"> </w:t>
      </w:r>
      <w:r>
        <w:rPr>
          <w:i/>
        </w:rPr>
        <w:t xml:space="preserve">Taxonomy</w:t>
      </w:r>
      <w:r>
        <w:t xml:space="preserve"> </w:t>
      </w:r>
      <w:r>
        <w:t xml:space="preserve">, 2012. https://doi.org/10.1016/B978-0-12-384684-6.00068-9.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Coronavirus Definition of Coronavirus by</w:t>
      </w:r>
      <w:r>
        <w:t xml:space="preserve"> </w:t>
      </w:r>
      <w:r>
        <w:t xml:space="preserve">Merriam-Webster.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https://www.merriam-webster.com/dictionary/coronavirus.</w:t>
      </w:r>
    </w:p>
    <w:p>
      <w:pPr>
        <w:numPr>
          <w:numId w:val="1019"/>
          <w:ilvl w:val="0"/>
        </w:numPr>
      </w:pPr>
      <w:r>
        <w:t xml:space="preserve">Tyrrell, David Arthur John, and Michael Fielder.</w:t>
      </w:r>
      <w:r>
        <w:t xml:space="preserve"> </w:t>
      </w:r>
      <w:r>
        <w:rPr>
          <w:i/>
        </w:rPr>
        <w:t xml:space="preserve">Cold Wars: The</w:t>
      </w:r>
      <w:r>
        <w:rPr>
          <w:i/>
        </w:rPr>
        <w:t xml:space="preserve"> </w:t>
      </w:r>
      <w:r>
        <w:rPr>
          <w:i/>
        </w:rPr>
        <w:t xml:space="preserve">Fight Against the Common Cold</w:t>
      </w:r>
      <w:r>
        <w:t xml:space="preserve"> </w:t>
      </w:r>
      <w:r>
        <w:t xml:space="preserve">. Oxford University Press, 2002.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Coronaviruses and Acute Respiratory Syndromes (COVID-19, MERS, and</w:t>
      </w:r>
      <w:r>
        <w:t xml:space="preserve"> </w:t>
      </w:r>
      <w:r>
        <w:t xml:space="preserve">SARS) - Infectious Diseases - MSD Manual Professional Edition.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https://www.msdmanuals.com/professional/infectious-diseases/respiratory-viruses/coronaviruses-and-acute-respiratory-syndromes-covid-19-mers-and-sars.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Coronavirus Disease (COVID-19) - Events as They Happen.</w:t>
      </w:r>
      <w:r>
        <w:t xml:space="preserve">”</w:t>
      </w:r>
      <w:r>
        <w:t xml:space="preserve"> </w:t>
      </w:r>
      <w:r>
        <w:t xml:space="preserve">Accessed</w:t>
      </w:r>
      <w:r>
        <w:t xml:space="preserve"> </w:t>
      </w:r>
      <w:r>
        <w:t xml:space="preserve">August 23, 2020.</w:t>
      </w:r>
      <w:r>
        <w:t xml:space="preserve"> </w:t>
      </w:r>
      <w:r>
        <w:t xml:space="preserve">https://www.who.int/emergencies/diseases/novel-coronavirus-2019/events-as-they-happen.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Estimates Vary Widely for Number of Wuhan COVID-19 Cases in January</w:t>
      </w:r>
      <w:r>
        <w:t xml:space="preserve"> </w:t>
      </w:r>
      <w:r>
        <w:t xml:space="preserve">The Scientist Magazine®.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https://www.the-scientist.com/news-opinion/estimates-vary-widely-for-number-of-wuhan-covid-19-cases-in-january-67642.</w:t>
      </w:r>
    </w:p>
    <w:p>
      <w:pPr>
        <w:numPr>
          <w:numId w:val="1019"/>
          <w:ilvl w:val="0"/>
        </w:numPr>
      </w:pPr>
      <w:r>
        <w:t xml:space="preserve">Woo, Patrick C. Y., Yi Huang, Susanna K. P. Lau, and Kwok-Yung Yuen.</w:t>
      </w:r>
      <w:r>
        <w:t xml:space="preserve"> </w:t>
      </w:r>
      <w:r>
        <w:t xml:space="preserve">“</w:t>
      </w:r>
      <w:r>
        <w:t xml:space="preserve">Coronavirus Genomics and Bioinformatics Analysis.</w:t>
      </w:r>
      <w:r>
        <w:t xml:space="preserve">”</w:t>
      </w:r>
      <w:r>
        <w:t xml:space="preserve"> </w:t>
      </w:r>
      <w:r>
        <w:rPr>
          <w:i/>
        </w:rPr>
        <w:t xml:space="preserve">Viruses</w:t>
      </w:r>
      <w:r>
        <w:t xml:space="preserve">2,</w:t>
      </w:r>
      <w:r>
        <w:t xml:space="preserve"> </w:t>
      </w:r>
      <w:r>
        <w:t xml:space="preserve">no. 8 (August 24, 2010): 1804–20. https://doi.org/10.3390/v2081803.</w:t>
      </w:r>
    </w:p>
    <w:p>
      <w:pPr>
        <w:numPr>
          <w:numId w:val="1019"/>
          <w:ilvl w:val="0"/>
        </w:numPr>
      </w:pPr>
      <w:r>
        <w:t xml:space="preserve">Cherry, James, Gail J. Demmler-Harrison, Sheldon L. Kaplan, William J.</w:t>
      </w:r>
      <w:r>
        <w:t xml:space="preserve"> </w:t>
      </w:r>
      <w:r>
        <w:t xml:space="preserve">Steinbach, and Peter J. Hotez.</w:t>
      </w:r>
      <w:r>
        <w:t xml:space="preserve"> </w:t>
      </w:r>
      <w:r>
        <w:rPr>
          <w:i/>
        </w:rPr>
        <w:t xml:space="preserve">Feigin and Cherry’s Textbook of</w:t>
      </w:r>
      <w:r>
        <w:rPr>
          <w:i/>
        </w:rPr>
        <w:t xml:space="preserve"> </w:t>
      </w:r>
      <w:r>
        <w:rPr>
          <w:i/>
        </w:rPr>
        <w:t xml:space="preserve">Pediatric Infectious Diseases E-Book</w:t>
      </w:r>
      <w:r>
        <w:t xml:space="preserve"> </w:t>
      </w:r>
      <w:r>
        <w:t xml:space="preserve">. Elsevier Health Sciences,</w:t>
      </w:r>
      <w:r>
        <w:t xml:space="preserve"> </w:t>
      </w:r>
      <w:r>
        <w:t xml:space="preserve">2017.</w:t>
      </w:r>
    </w:p>
    <w:p>
      <w:pPr>
        <w:numPr>
          <w:numId w:val="1019"/>
          <w:ilvl w:val="0"/>
        </w:numPr>
      </w:pPr>
      <w:r>
        <w:t xml:space="preserve">Decaro, Nicola.</w:t>
      </w:r>
      <w:r>
        <w:t xml:space="preserve"> </w:t>
      </w:r>
      <w:r>
        <w:t xml:space="preserve">“</w:t>
      </w:r>
      <w:r>
        <w:t xml:space="preserve">Alphacoronavirus‡.</w:t>
      </w:r>
      <w:r>
        <w:t xml:space="preserve">”</w:t>
      </w:r>
      <w:r>
        <w:t xml:space="preserve"> </w:t>
      </w:r>
      <w:r>
        <w:rPr>
          <w:i/>
        </w:rPr>
        <w:t xml:space="preserve">The Springer Index of</w:t>
      </w:r>
      <w:r>
        <w:rPr>
          <w:i/>
        </w:rPr>
        <w:t xml:space="preserve"> </w:t>
      </w:r>
      <w:r>
        <w:rPr>
          <w:i/>
        </w:rPr>
        <w:t xml:space="preserve">Viruses</w:t>
      </w:r>
      <w:r>
        <w:t xml:space="preserve"> </w:t>
      </w:r>
      <w:r>
        <w:t xml:space="preserve">, 2011, 371–83.</w:t>
      </w:r>
      <w:r>
        <w:t xml:space="preserve"> </w:t>
      </w:r>
      <w:r>
        <w:t xml:space="preserve">https://doi.org/10.1007/978-0-387-95919-1_56.</w:t>
      </w:r>
    </w:p>
    <w:p>
      <w:pPr>
        <w:numPr>
          <w:numId w:val="1019"/>
          <w:ilvl w:val="0"/>
        </w:numPr>
      </w:pPr>
      <w:r>
        <w:t xml:space="preserve">Masters, Paul S.</w:t>
      </w:r>
      <w:r>
        <w:t xml:space="preserve"> </w:t>
      </w:r>
      <w:r>
        <w:t xml:space="preserve">“</w:t>
      </w:r>
      <w:r>
        <w:t xml:space="preserve">The Molecular Biology of</w:t>
      </w:r>
      <w:r>
        <w:t xml:space="preserve"> </w:t>
      </w:r>
      <w:r>
        <w:t xml:space="preserve">Coronaviruses.</w:t>
      </w:r>
      <w:r>
        <w:t xml:space="preserve">”</w:t>
      </w:r>
      <w:r>
        <w:rPr>
          <w:i/>
        </w:rPr>
        <w:t xml:space="preserve">Advances in Virus Research</w:t>
      </w:r>
      <w:r>
        <w:t xml:space="preserve"> </w:t>
      </w:r>
      <w:r>
        <w:t xml:space="preserve">66 (2006): 193–292.</w:t>
      </w:r>
      <w:r>
        <w:t xml:space="preserve"> </w:t>
      </w:r>
      <w:r>
        <w:t xml:space="preserve">https://doi.org/10.1016/S0065-3527(06)66005-3.</w:t>
      </w:r>
    </w:p>
    <w:p>
      <w:pPr>
        <w:numPr>
          <w:numId w:val="1019"/>
          <w:ilvl w:val="0"/>
        </w:numPr>
      </w:pPr>
      <w:r>
        <w:t xml:space="preserve">Cui, Jie, Fang Li, and Zheng-Li Shi.</w:t>
      </w:r>
      <w:r>
        <w:t xml:space="preserve"> </w:t>
      </w:r>
      <w:r>
        <w:t xml:space="preserve">“</w:t>
      </w:r>
      <w:r>
        <w:t xml:space="preserve">Origin and Evolution of</w:t>
      </w:r>
      <w:r>
        <w:t xml:space="preserve"> </w:t>
      </w:r>
      <w:r>
        <w:t xml:space="preserve">Pathogenic Coronaviruses.</w:t>
      </w:r>
      <w:r>
        <w:t xml:space="preserve">”</w:t>
      </w:r>
      <w:r>
        <w:t xml:space="preserve"> </w:t>
      </w:r>
      <w:r>
        <w:rPr>
          <w:i/>
        </w:rPr>
        <w:t xml:space="preserve">Nature Reviews. Microbiology</w:t>
      </w:r>
      <w:r>
        <w:t xml:space="preserve"> </w:t>
      </w:r>
      <w:r>
        <w:t xml:space="preserve">17,</w:t>
      </w:r>
      <w:r>
        <w:t xml:space="preserve"> </w:t>
      </w:r>
      <w:r>
        <w:t xml:space="preserve">no. 3 (2019): 181–92. https://doi.org/10.1038/s41579-018-0118-9.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Pathological Findings of COVID-19 Associated with Acute Respiratory</w:t>
      </w:r>
      <w:r>
        <w:t xml:space="preserve"> </w:t>
      </w:r>
      <w:r>
        <w:t xml:space="preserve">Distress Syndrome - The Lancet Respiratory Medicine.</w:t>
      </w:r>
      <w:r>
        <w:t xml:space="preserve">”</w:t>
      </w:r>
      <w:r>
        <w:t xml:space="preserve"> </w:t>
      </w:r>
      <w:r>
        <w:t xml:space="preserve">Accessed August</w:t>
      </w:r>
      <w:r>
        <w:t xml:space="preserve"> </w:t>
      </w:r>
      <w:r>
        <w:t xml:space="preserve">23, 2020.</w:t>
      </w:r>
      <w:r>
        <w:t xml:space="preserve"> </w:t>
      </w:r>
      <w:r>
        <w:t xml:space="preserve">https://www.thelancet.com/journals/lancet/article/PIIS2213-2600(20)30076-X/fulltext.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Pathology Outlines - COVID-19.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http://www.pathologyoutlines.com/topic/lungnontumorcovid.html.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(PDF) Pathological Findings of COVID-19 Associated with Acute</w:t>
      </w:r>
      <w:r>
        <w:t xml:space="preserve"> </w:t>
      </w:r>
      <w:r>
        <w:t xml:space="preserve">Respiratory Distress Syndrome.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https://www.researchgate.net/publication/339340520_Pathological_findings_of_COVID-19_associated_with_acute_respiratory_distress_syndrome.</w:t>
      </w:r>
    </w:p>
    <w:p>
      <w:pPr>
        <w:numPr>
          <w:numId w:val="1019"/>
          <w:ilvl w:val="0"/>
        </w:numPr>
      </w:pPr>
      <w:r>
        <w:t xml:space="preserve">Corman, Victor M., Doreen Muth, Daniela Niemeyer, and Christian</w:t>
      </w:r>
      <w:r>
        <w:t xml:space="preserve"> </w:t>
      </w:r>
      <w:r>
        <w:t xml:space="preserve">Drosten.</w:t>
      </w:r>
      <w:r>
        <w:t xml:space="preserve"> </w:t>
      </w:r>
      <w:r>
        <w:t xml:space="preserve">“</w:t>
      </w:r>
      <w:r>
        <w:t xml:space="preserve">Chapter Eight - Hosts and Sources of Endemic Human</w:t>
      </w:r>
      <w:r>
        <w:t xml:space="preserve"> </w:t>
      </w:r>
      <w:r>
        <w:t xml:space="preserve">Coronaviruses.</w:t>
      </w:r>
      <w:r>
        <w:t xml:space="preserve">”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Advances in Virus Research</w:t>
      </w:r>
      <w:r>
        <w:t xml:space="preserve"> </w:t>
      </w:r>
      <w:r>
        <w:t xml:space="preserve">, edited by</w:t>
      </w:r>
      <w:r>
        <w:t xml:space="preserve"> </w:t>
      </w:r>
      <w:r>
        <w:t xml:space="preserve">Margaret Kielian, Thomas C. Mettenleiter, and Marilyn J. Roossinck,</w:t>
      </w:r>
      <w:r>
        <w:t xml:space="preserve"> </w:t>
      </w:r>
      <w:r>
        <w:t xml:space="preserve">100:163–88. Academic Press, 2018.</w:t>
      </w:r>
      <w:r>
        <w:t xml:space="preserve"> </w:t>
      </w:r>
      <w:r>
        <w:t xml:space="preserve">https://doi.org/10.1016/bs.aivir.2018.01.001.</w:t>
      </w:r>
    </w:p>
    <w:p>
      <w:pPr>
        <w:numPr>
          <w:numId w:val="1019"/>
          <w:ilvl w:val="0"/>
        </w:numPr>
      </w:pPr>
      <w:r>
        <w:t xml:space="preserve">Cecil, Russell La Fayette, Lee Goldman, and Andrew I.</w:t>
      </w:r>
      <w:r>
        <w:t xml:space="preserve"> </w:t>
      </w:r>
      <w:r>
        <w:t xml:space="preserve">Schafer.</w:t>
      </w:r>
      <w:r>
        <w:rPr>
          <w:i/>
        </w:rPr>
        <w:t xml:space="preserve">Goldman’s Cecil Medicine,Expert Consult Premium Edition</w:t>
      </w:r>
      <w:r>
        <w:rPr>
          <w:i/>
        </w:rPr>
        <w:t xml:space="preserve"> </w:t>
      </w:r>
      <w:r>
        <w:rPr>
          <w:i/>
        </w:rPr>
        <w:t xml:space="preserve">– Enhanced Online Features and Print, Single Volume,24: Goldman’s</w:t>
      </w:r>
      <w:r>
        <w:rPr>
          <w:i/>
        </w:rPr>
        <w:t xml:space="preserve"> </w:t>
      </w:r>
      <w:r>
        <w:rPr>
          <w:i/>
        </w:rPr>
        <w:t xml:space="preserve">Cecil Medicine</w:t>
      </w:r>
      <w:r>
        <w:t xml:space="preserve"> </w:t>
      </w:r>
      <w:r>
        <w:t xml:space="preserve">. Elsevier Health Sciences, 2012.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Features, Evaluation, and Treatment of Coronavirus (COVID-19) -</w:t>
      </w:r>
      <w:r>
        <w:t xml:space="preserve"> </w:t>
      </w:r>
      <w:r>
        <w:t xml:space="preserve">StatPearls - NCBI Bookshelf.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https://www.ncbi.nlm.nih.gov/books/NBK554776/.</w:t>
      </w:r>
    </w:p>
    <w:p>
      <w:pPr>
        <w:numPr>
          <w:numId w:val="1019"/>
          <w:ilvl w:val="0"/>
        </w:numPr>
      </w:pPr>
      <w:r>
        <w:t xml:space="preserve">Fu, Leiwen, Bingyi Wang, Tanwei Yuan, Xiaoting Chen, Yunlong Ao,</w:t>
      </w:r>
      <w:r>
        <w:t xml:space="preserve"> </w:t>
      </w:r>
      <w:r>
        <w:t xml:space="preserve">Thomas Fitzpatrick, Peiyang Li, et al.</w:t>
      </w:r>
      <w:r>
        <w:t xml:space="preserve"> </w:t>
      </w:r>
      <w:r>
        <w:t xml:space="preserve">“</w:t>
      </w:r>
      <w:r>
        <w:t xml:space="preserve">Clinical Characteristics of</w:t>
      </w:r>
      <w:r>
        <w:t xml:space="preserve"> </w:t>
      </w:r>
      <w:r>
        <w:t xml:space="preserve">Coronavirus Disease 2019 (COVID-19) in China: A Systematic Review and</w:t>
      </w:r>
      <w:r>
        <w:t xml:space="preserve"> </w:t>
      </w:r>
      <w:r>
        <w:t xml:space="preserve">Meta-Analysis.</w:t>
      </w:r>
      <w:r>
        <w:t xml:space="preserve">”</w:t>
      </w:r>
      <w:r>
        <w:t xml:space="preserve"> </w:t>
      </w:r>
      <w:r>
        <w:rPr>
          <w:i/>
        </w:rPr>
        <w:t xml:space="preserve">The Journal of Infection</w:t>
      </w:r>
      <w:r>
        <w:t xml:space="preserve"> </w:t>
      </w:r>
      <w:r>
        <w:t xml:space="preserve">80, no. 6 (June</w:t>
      </w:r>
      <w:r>
        <w:t xml:space="preserve"> </w:t>
      </w:r>
      <w:r>
        <w:t xml:space="preserve">2020): 656–65. https://doi.org/10.1016/j.jinf.2020.03.041.</w:t>
      </w:r>
    </w:p>
    <w:p>
      <w:pPr>
        <w:numPr>
          <w:numId w:val="1019"/>
          <w:ilvl w:val="0"/>
        </w:numPr>
      </w:pPr>
      <w:r>
        <w:t xml:space="preserve">Pericàs, J M, M Hernandez-Meneses, T P Sheahan, E Quintana, J</w:t>
      </w:r>
      <w:r>
        <w:t xml:space="preserve"> </w:t>
      </w:r>
      <w:r>
        <w:t xml:space="preserve">Ambrosioni, E Sandoval, C Falces, et al.</w:t>
      </w:r>
      <w:r>
        <w:t xml:space="preserve"> </w:t>
      </w:r>
      <w:r>
        <w:t xml:space="preserve">“</w:t>
      </w:r>
      <w:r>
        <w:t xml:space="preserve">COVID-19: From Epidemiology</w:t>
      </w:r>
      <w:r>
        <w:t xml:space="preserve"> </w:t>
      </w:r>
      <w:r>
        <w:t xml:space="preserve">to Treatment.</w:t>
      </w:r>
      <w:r>
        <w:t xml:space="preserve">”</w:t>
      </w:r>
      <w:r>
        <w:t xml:space="preserve"> </w:t>
      </w:r>
      <w:r>
        <w:rPr>
          <w:i/>
        </w:rPr>
        <w:t xml:space="preserve">European Heart Journal</w:t>
      </w:r>
      <w:r>
        <w:t xml:space="preserve"> </w:t>
      </w:r>
      <w:r>
        <w:t xml:space="preserve">41, no. 22 (June 7,</w:t>
      </w:r>
      <w:r>
        <w:t xml:space="preserve"> </w:t>
      </w:r>
      <w:r>
        <w:t xml:space="preserve">2020): 2092–2112. https://doi.org/10.1093/eurheartj/ehaa462.</w:t>
      </w:r>
    </w:p>
    <w:p>
      <w:pPr>
        <w:numPr>
          <w:numId w:val="1019"/>
          <w:ilvl w:val="0"/>
        </w:numPr>
      </w:pPr>
      <w:r>
        <w:t xml:space="preserve">Mitchell, Stephanie L., and Kirsten St. George.</w:t>
      </w:r>
      <w:r>
        <w:t xml:space="preserve"> </w:t>
      </w:r>
      <w:r>
        <w:t xml:space="preserve">“</w:t>
      </w:r>
      <w:r>
        <w:t xml:space="preserve">Evaluation of the</w:t>
      </w:r>
      <w:r>
        <w:t xml:space="preserve"> </w:t>
      </w:r>
      <w:r>
        <w:t xml:space="preserve">COVID19 ID NOW EUA Assay.</w:t>
      </w:r>
      <w:r>
        <w:t xml:space="preserve">”</w:t>
      </w:r>
      <w:r>
        <w:t xml:space="preserve"> </w:t>
      </w:r>
      <w:r>
        <w:rPr>
          <w:i/>
        </w:rPr>
        <w:t xml:space="preserve">Journal of Clinical Virology</w:t>
      </w:r>
      <w:r>
        <w:t xml:space="preserve"> </w:t>
      </w:r>
      <w:r>
        <w:t xml:space="preserve">128</w:t>
      </w:r>
      <w:r>
        <w:t xml:space="preserve"> </w:t>
      </w:r>
      <w:r>
        <w:t xml:space="preserve">(July 2020): 104429. https://doi.org/10.1016/j.jcv.2020.104429.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Surveillance Case Definitions NNDSS.</w:t>
      </w:r>
      <w:r>
        <w:t xml:space="preserve">”</w:t>
      </w:r>
      <w:r>
        <w:t xml:space="preserve"> </w:t>
      </w:r>
      <w:r>
        <w:t xml:space="preserve">Accessed August</w:t>
      </w:r>
      <w:r>
        <w:t xml:space="preserve"> </w:t>
      </w:r>
      <w:r>
        <w:t xml:space="preserve">23, 2020. https://wwwn.cdc.gov/nndss/case-definitions.html.</w:t>
      </w:r>
    </w:p>
    <w:p>
      <w:pPr>
        <w:numPr>
          <w:numId w:val="1019"/>
          <w:ilvl w:val="0"/>
        </w:numPr>
      </w:pPr>
      <w:r>
        <w:t xml:space="preserve">Idrovo, Alvaro Javier, and Edgar Fabián Manrique-Hernández.</w:t>
      </w:r>
      <w:r>
        <w:t xml:space="preserve"> </w:t>
      </w:r>
      <w:r>
        <w:t xml:space="preserve">“</w:t>
      </w:r>
      <w:r>
        <w:t xml:space="preserve">Data</w:t>
      </w:r>
      <w:r>
        <w:t xml:space="preserve"> </w:t>
      </w:r>
      <w:r>
        <w:t xml:space="preserve">Quality of Chinese Surveillance of COVID-19: Objective Analysis Based</w:t>
      </w:r>
      <w:r>
        <w:t xml:space="preserve"> </w:t>
      </w:r>
      <w:r>
        <w:t xml:space="preserve">on WHO’s Situation Reports.</w:t>
      </w:r>
      <w:r>
        <w:t xml:space="preserve">”</w:t>
      </w:r>
      <w:r>
        <w:t xml:space="preserve"> </w:t>
      </w:r>
      <w:r>
        <w:rPr>
          <w:i/>
        </w:rPr>
        <w:t xml:space="preserve">Asia-Pacific Journal of Public</w:t>
      </w:r>
      <w:r>
        <w:rPr>
          <w:i/>
        </w:rPr>
        <w:t xml:space="preserve"> </w:t>
      </w:r>
      <w:r>
        <w:rPr>
          <w:i/>
        </w:rPr>
        <w:t xml:space="preserve">Health</w:t>
      </w:r>
      <w:r>
        <w:t xml:space="preserve"> </w:t>
      </w:r>
      <w:r>
        <w:t xml:space="preserve">, May 14, 2020. https://doi.org/10.1177/1010539520927265.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Coronavirus: How China’s Using Surveillance to Tackle Outbreak - BBC</w:t>
      </w:r>
      <w:r>
        <w:t xml:space="preserve"> </w:t>
      </w:r>
      <w:r>
        <w:t xml:space="preserve">News.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https://www.bbc.com/news/av/world-asia-52104798.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Lu: Middle East Respiratory Syndrome Coronavirus… - Google</w:t>
      </w:r>
      <w:r>
        <w:t xml:space="preserve"> </w:t>
      </w:r>
      <w:r>
        <w:t xml:space="preserve">Scholar.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scholar.google.com/scholar_lookup?journal=Microbes+Infect&amp;title=Middle+East+respiratory+syndrome+coronavirus+(MERS-CoV):+challenges+in+identifying+its+source+and+controlling+its+spread&amp;author=L+Lu&amp;author=Q+Liu&amp;author=L+Du&amp;author=S+Jiang&amp;volume=15&amp;publication_year=2013&amp;pages=625-629&amp;pmid=23791956&amp;doi=10.1016/j.micinf.2013.06.003&amp;.</w:t>
      </w:r>
    </w:p>
    <w:p>
      <w:pPr>
        <w:numPr>
          <w:numId w:val="1019"/>
          <w:ilvl w:val="0"/>
        </w:numPr>
      </w:pPr>
      <w:r>
        <w:t xml:space="preserve">Gandhi, P. Aravind, and Soundappan Kathirvel.</w:t>
      </w:r>
      <w:r>
        <w:t xml:space="preserve"> </w:t>
      </w:r>
      <w:r>
        <w:t xml:space="preserve">“</w:t>
      </w:r>
      <w:r>
        <w:t xml:space="preserve">Epidemiological</w:t>
      </w:r>
      <w:r>
        <w:t xml:space="preserve"> </w:t>
      </w:r>
      <w:r>
        <w:t xml:space="preserve">Studies on Coronavirus Disease 2019 Pandemic in India: Too Little and</w:t>
      </w:r>
      <w:r>
        <w:t xml:space="preserve"> </w:t>
      </w:r>
      <w:r>
        <w:t xml:space="preserve">Too Late?</w:t>
      </w:r>
      <w:r>
        <w:t xml:space="preserve">”</w:t>
      </w:r>
      <w:r>
        <w:t xml:space="preserve"> </w:t>
      </w:r>
      <w:r>
        <w:rPr>
          <w:i/>
        </w:rPr>
        <w:t xml:space="preserve">Medical Journal, Armed Forces India</w:t>
      </w:r>
      <w:r>
        <w:t xml:space="preserve"> </w:t>
      </w:r>
      <w:r>
        <w:t xml:space="preserve">76, no. 3 (July</w:t>
      </w:r>
      <w:r>
        <w:t xml:space="preserve"> </w:t>
      </w:r>
      <w:r>
        <w:t xml:space="preserve">2020): 364–65. https://doi.org/10.1016/j.mjafi.2020.05.003.</w:t>
      </w:r>
    </w:p>
    <w:p>
      <w:pPr>
        <w:numPr>
          <w:numId w:val="1019"/>
          <w:ilvl w:val="0"/>
        </w:numPr>
      </w:pPr>
      <w:r>
        <w:t xml:space="preserve">Garg, Suneela, Nidhi Bhatnagar, and Navya Gangadharan.</w:t>
      </w:r>
      <w:r>
        <w:t xml:space="preserve"> </w:t>
      </w:r>
      <w:r>
        <w:t xml:space="preserve">“</w:t>
      </w:r>
      <w:r>
        <w:t xml:space="preserve">A Case for</w:t>
      </w:r>
      <w:r>
        <w:t xml:space="preserve"> </w:t>
      </w:r>
      <w:r>
        <w:t xml:space="preserve">Participatory Disease Surveillance of the COVID-19 Pandemic in</w:t>
      </w:r>
      <w:r>
        <w:t xml:space="preserve"> </w:t>
      </w:r>
      <w:r>
        <w:t xml:space="preserve">India.</w:t>
      </w:r>
      <w:r>
        <w:t xml:space="preserve">”</w:t>
      </w:r>
      <w:r>
        <w:t xml:space="preserve"> </w:t>
      </w:r>
      <w:r>
        <w:rPr>
          <w:i/>
        </w:rPr>
        <w:t xml:space="preserve">JMIR Public Health and Surveillance</w:t>
      </w:r>
      <w:r>
        <w:t xml:space="preserve"> </w:t>
      </w:r>
      <w:r>
        <w:t xml:space="preserve">6, no. 2 (April</w:t>
      </w:r>
      <w:r>
        <w:t xml:space="preserve"> </w:t>
      </w:r>
      <w:r>
        <w:t xml:space="preserve">16, 2020). https://doi.org/10.2196/18795.</w:t>
      </w:r>
    </w:p>
    <w:p>
      <w:pPr>
        <w:numPr>
          <w:numId w:val="1019"/>
          <w:ilvl w:val="0"/>
        </w:numPr>
      </w:pPr>
      <w:r>
        <w:t xml:space="preserve">Gandhi, P. Aravind, and Soundappan Kathirvel.</w:t>
      </w:r>
      <w:r>
        <w:t xml:space="preserve"> </w:t>
      </w:r>
      <w:r>
        <w:t xml:space="preserve">“</w:t>
      </w:r>
      <w:r>
        <w:t xml:space="preserve">Epidemiological</w:t>
      </w:r>
      <w:r>
        <w:t xml:space="preserve"> </w:t>
      </w:r>
      <w:r>
        <w:t xml:space="preserve">Studies on Coronavirus Disease 2019 Pandemic in India: Too Little and</w:t>
      </w:r>
      <w:r>
        <w:t xml:space="preserve"> </w:t>
      </w:r>
      <w:r>
        <w:t xml:space="preserve">Too Late?</w:t>
      </w:r>
      <w:r>
        <w:t xml:space="preserve">”</w:t>
      </w:r>
      <w:r>
        <w:t xml:space="preserve"> </w:t>
      </w:r>
      <w:r>
        <w:rPr>
          <w:i/>
        </w:rPr>
        <w:t xml:space="preserve">Medical Journal, Armed Forces India</w:t>
      </w:r>
      <w:r>
        <w:t xml:space="preserve"> </w:t>
      </w:r>
      <w:r>
        <w:t xml:space="preserve">76, no. 3 (July</w:t>
      </w:r>
      <w:r>
        <w:t xml:space="preserve"> </w:t>
      </w:r>
      <w:r>
        <w:t xml:space="preserve">2020): 364–65. https://doi.org/10.1016/j.mjafi.2020.05.003.</w:t>
      </w:r>
    </w:p>
    <w:p>
      <w:pPr>
        <w:numPr>
          <w:numId w:val="1019"/>
          <w:ilvl w:val="0"/>
        </w:numPr>
      </w:pPr>
      <w:r>
        <w:t xml:space="preserve">Peng, Fujun, Lei Tu, Yongshi Yang, Peng Hu, Runsheng Wang, Qinyong Hu,</w:t>
      </w:r>
      <w:r>
        <w:t xml:space="preserve"> </w:t>
      </w:r>
      <w:r>
        <w:t xml:space="preserve">Feng Cao, et al.</w:t>
      </w:r>
      <w:r>
        <w:t xml:space="preserve"> </w:t>
      </w:r>
      <w:r>
        <w:t xml:space="preserve">“</w:t>
      </w:r>
      <w:r>
        <w:t xml:space="preserve">Management and Treatment of COVID-19: The Chinese</w:t>
      </w:r>
      <w:r>
        <w:t xml:space="preserve"> </w:t>
      </w:r>
      <w:r>
        <w:t xml:space="preserve">Experience.</w:t>
      </w:r>
      <w:r>
        <w:t xml:space="preserve">”</w:t>
      </w:r>
      <w:r>
        <w:t xml:space="preserve"> </w:t>
      </w:r>
      <w:r>
        <w:rPr>
          <w:i/>
        </w:rPr>
        <w:t xml:space="preserve">The Canadian Journal of Cardiology</w:t>
      </w:r>
      <w:r>
        <w:t xml:space="preserve"> </w:t>
      </w:r>
      <w:r>
        <w:t xml:space="preserve">36, no. 6</w:t>
      </w:r>
      <w:r>
        <w:t xml:space="preserve"> </w:t>
      </w:r>
      <w:r>
        <w:t xml:space="preserve">(June 2020): 915–30. https://doi.org/10.1016/j.cjca.2020.04.010.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The Indian Perspective of COVID-19 Outbreak.</w:t>
      </w:r>
      <w:r>
        <w:t xml:space="preserve">”</w:t>
      </w:r>
      <w:r>
        <w:t xml:space="preserve"> </w:t>
      </w:r>
      <w:r>
        <w:t xml:space="preserve">Accessed August 23,</w:t>
      </w:r>
      <w:r>
        <w:t xml:space="preserve"> </w:t>
      </w:r>
      <w:r>
        <w:t xml:space="preserve">2020. https://www.ncbi.nlm.nih.gov/pmc/articles/PMC7197250/.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Cao: A Trial of Lopinavir–Ritonavir in Adults Hospitali… -</w:t>
      </w:r>
      <w:r>
        <w:t xml:space="preserve"> </w:t>
      </w:r>
      <w:r>
        <w:t xml:space="preserve">Google Scholar.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scholar.google.com/scholar_lookup?journal=N+Engl+J+Med&amp;title=A+trial+of+lopinavir-ritonavir+in+adults+hospitalized+with+severe+Covid-19&amp;author=B.+Cao&amp;author=Y.+Wang&amp;author=D.+Wen&amp;volume=382&amp;publication_year=2020&amp;pages=1787-1799&amp;pmid=32187464&amp;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National Health Commission of the People’s Republic… - Google</w:t>
      </w:r>
      <w:r>
        <w:t xml:space="preserve"> </w:t>
      </w:r>
      <w:r>
        <w:t xml:space="preserve">Scholar.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scholar.google.com/scholar?q=National+Health+Commission+of+the+People%27s+Republic+of+China.+Diagnosis+and+treatment+protocol+for+novel+coronavirus+pneumonia+(trial+version+7)+2020+World+Health+Organisation+Available+at:++http://www.nhc.gov.cn/xcs/zhengcwj/202002/3b09b894ac9b4204a79db5b8912d4440.shtml2020+.+Accessed+February+5,+2020.+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Wang: Clinical Characteristics of 138 Hospitalized… - Google</w:t>
      </w:r>
      <w:r>
        <w:t xml:space="preserve"> </w:t>
      </w:r>
      <w:r>
        <w:t xml:space="preserve">Scholar.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scholar.google.com/scholar_lookup?journal=JAMA&amp;title=Clinical+characteristics+of+138+hospitalized+patients+with+2019+novel+coronavirus%E2%80%93infected+pneumonia+in+Wuhan,+China&amp;author=D.+Wang&amp;author=B.+Hu&amp;author=C.+Hu&amp;volume=323&amp;publication_year=2020&amp;pages=1061-1069&amp;.</w:t>
      </w:r>
    </w:p>
    <w:p>
      <w:pPr>
        <w:numPr>
          <w:numId w:val="1019"/>
          <w:ilvl w:val="0"/>
        </w:numPr>
      </w:pPr>
      <w:r>
        <w:t xml:space="preserve">Huang, Chaolin, Yeming Wang, Xingwang Li, Lili Ren, Jianping Zhao, Yi</w:t>
      </w:r>
      <w:r>
        <w:t xml:space="preserve"> </w:t>
      </w:r>
      <w:r>
        <w:t xml:space="preserve">Hu, Li Zhang, et al.</w:t>
      </w:r>
      <w:r>
        <w:t xml:space="preserve"> </w:t>
      </w:r>
      <w:r>
        <w:t xml:space="preserve">“</w:t>
      </w:r>
      <w:r>
        <w:t xml:space="preserve">Clinical Features of Patients Infected with</w:t>
      </w:r>
      <w:r>
        <w:t xml:space="preserve"> </w:t>
      </w:r>
      <w:r>
        <w:t xml:space="preserve">2019 Novel Coronavirus in Wuhan, China.</w:t>
      </w:r>
      <w:r>
        <w:t xml:space="preserve">”</w:t>
      </w:r>
      <w:r>
        <w:t xml:space="preserve"> </w:t>
      </w:r>
      <w:r>
        <w:rPr>
          <w:i/>
        </w:rPr>
        <w:t xml:space="preserve">Lancet (London,</w:t>
      </w:r>
      <w:r>
        <w:rPr>
          <w:i/>
        </w:rPr>
        <w:t xml:space="preserve"> </w:t>
      </w:r>
      <w:r>
        <w:rPr>
          <w:i/>
        </w:rPr>
        <w:t xml:space="preserve">England)</w:t>
      </w:r>
      <w:r>
        <w:t xml:space="preserve"> </w:t>
      </w:r>
      <w:r>
        <w:t xml:space="preserve">395, no. 10223 (15 2020): 497–506.</w:t>
      </w:r>
      <w:r>
        <w:t xml:space="preserve"> </w:t>
      </w:r>
      <w:r>
        <w:t xml:space="preserve">https://doi.org/10.1016/S0140-6736(20)30183-5.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Clinical Management of COVID-19.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https://www.who.int/publications-detail-redirect/clinical-management-of-covid-19.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Chen: Diagnosis and Treatment Recommendation for… - Google</w:t>
      </w:r>
      <w:r>
        <w:t xml:space="preserve"> </w:t>
      </w:r>
      <w:r>
        <w:t xml:space="preserve">Scholar.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scholar.google.com/scholar_lookup?journal=J+Zhejiang+Univ+(Med+Sci)&amp;title=Diagnosis+and+treatment+recommendation+for+pediatric+coronavirus+disease-19+(the+second+edition)&amp;author=Z.+Chen&amp;author=Q.+Shu&amp;author=+Wang&amp;volume=49&amp;publication_year=2020&amp;pages=139-146&amp;.</w:t>
      </w:r>
    </w:p>
    <w:p>
      <w:pPr>
        <w:numPr>
          <w:numId w:val="1019"/>
          <w:ilvl w:val="0"/>
        </w:numPr>
      </w:pPr>
      <w:r>
        <w:t xml:space="preserve">Lu, Donna.</w:t>
      </w:r>
      <w:r>
        <w:t xml:space="preserve"> </w:t>
      </w:r>
      <w:r>
        <w:t xml:space="preserve">“</w:t>
      </w:r>
      <w:r>
        <w:t xml:space="preserve">China Uses Mass Surveillance Tech to Fight Spread of</w:t>
      </w:r>
      <w:r>
        <w:t xml:space="preserve"> </w:t>
      </w:r>
      <w:r>
        <w:t xml:space="preserve">Coronavirus.</w:t>
      </w:r>
      <w:r>
        <w:t xml:space="preserve">”</w:t>
      </w:r>
      <w:r>
        <w:t xml:space="preserve"> </w:t>
      </w:r>
      <w:r>
        <w:rPr>
          <w:i/>
        </w:rPr>
        <w:t xml:space="preserve">New Scientist (1971)</w:t>
      </w:r>
      <w:r>
        <w:t xml:space="preserve"> </w:t>
      </w:r>
      <w:r>
        <w:t xml:space="preserve">245, no. 3270 (February 22,</w:t>
      </w:r>
      <w:r>
        <w:t xml:space="preserve"> </w:t>
      </w:r>
      <w:r>
        <w:t xml:space="preserve">2020): 7. https://doi.org/10.1016/S0262-4079(20)30378-X.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Dhama: COVID-19, an Emerging Coronavirus Infection:… - Google</w:t>
      </w:r>
      <w:r>
        <w:t xml:space="preserve"> </w:t>
      </w:r>
      <w:r>
        <w:t xml:space="preserve">Scholar.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scholar.google.com/scholar_lookup?journal=Hum+Vaccin+Immunother&amp;title=COVID-19,+an+emerging+coronavirus+infection:+advances+and+prospects+in+designing+and+developing+vaccines,+immunotherapeutics,+and+therapeutics&amp;author=K+Dhama&amp;author=K+Sharun&amp;author=R+Tiwari&amp;author=M+Dadar&amp;author=YS+Malik&amp;publication_year=2020&amp;doi=10.1080/21645515.2020.1735227&amp;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Adedeji: Novel Inhibitors of Severe Acute Respiratory… -</w:t>
      </w:r>
      <w:r>
        <w:t xml:space="preserve"> </w:t>
      </w:r>
      <w:r>
        <w:t xml:space="preserve">Google Scholar.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scholar.google.com/scholar_lookup?journal=J+Virol&amp;title=Novel+inhibitors+of+severe+acute+respiratory+syndrome+coronavirus+entry+that+act+by+three+distinct+mechanisms&amp;author=AO+Adedeji&amp;author=W+Severson&amp;author=C+Jonsson&amp;author=K+Singh&amp;author=SR+Weiss&amp;volume=87&amp;publication_year=2013&amp;pages=8017-8028&amp;pmid=23678171&amp;doi=10.1128/JVI.00998-13&amp;.</w:t>
      </w:r>
    </w:p>
    <w:p>
      <w:pPr>
        <w:numPr>
          <w:numId w:val="1019"/>
          <w:ilvl w:val="0"/>
        </w:numPr>
      </w:pPr>
      <w:r>
        <w:t xml:space="preserve">“</w:t>
      </w:r>
      <w:r>
        <w:t xml:space="preserve">Falzarano: Treatment with Interferon-Α2b and Ribavirin… -</w:t>
      </w:r>
      <w:r>
        <w:t xml:space="preserve"> </w:t>
      </w:r>
      <w:r>
        <w:t xml:space="preserve">Google Scholar.</w:t>
      </w:r>
      <w:r>
        <w:t xml:space="preserve">”</w:t>
      </w:r>
      <w:r>
        <w:t xml:space="preserve"> </w:t>
      </w:r>
      <w:r>
        <w:t xml:space="preserve">Accessed August 23, 2020.</w:t>
      </w:r>
      <w:r>
        <w:t xml:space="preserve"> </w:t>
      </w:r>
      <w:r>
        <w:t xml:space="preserve">https://scholar.google.com/scholar_lookup?journal=Nat+Med&amp;title=Treatment+with+interferon-%CE%B12b+and+ribavirin+improves+outcome+in+MERS-CoV-infected+rhesus+macaques&amp;author=D+Falzarano&amp;author=E+de+Wit&amp;author=AL+Rasmussen&amp;author=F+Feldmann&amp;author=A+Okumura&amp;volume=19&amp;publication_year=2013&amp;pages=1313-1317&amp;pmid=24013700&amp;doi=10.1038/nm.3362&amp;.</w:t>
      </w:r>
    </w:p>
    <w:p>
      <w:pPr>
        <w:numPr>
          <w:numId w:val="1019"/>
          <w:ilvl w:val="0"/>
        </w:numPr>
      </w:pPr>
      <w:r>
        <w:t xml:space="preserve">Li, H., Y. M. Wang, J. Y. Xu, and B. Cao.</w:t>
      </w:r>
      <w:r>
        <w:t xml:space="preserve"> </w:t>
      </w:r>
      <w:r>
        <w:t xml:space="preserve">“</w:t>
      </w:r>
      <w:r>
        <w:t xml:space="preserve">[</w:t>
      </w:r>
      <w:r>
        <w:t xml:space="preserve">Potential antiviral</w:t>
      </w:r>
      <w:r>
        <w:t xml:space="preserve"> </w:t>
      </w:r>
      <w:r>
        <w:t xml:space="preserve">therapeutics for 2019 Novel Coronavirus</w:t>
      </w:r>
      <w:r>
        <w:t xml:space="preserve">]</w:t>
      </w:r>
      <w:r>
        <w:t xml:space="preserve">.</w:t>
      </w:r>
      <w:r>
        <w:t xml:space="preserve">”</w:t>
      </w:r>
      <w:r>
        <w:t xml:space="preserve"> </w:t>
      </w:r>
      <w:r>
        <w:rPr>
          <w:i/>
        </w:rPr>
        <w:t xml:space="preserve">Zhonghua Jie He He</w:t>
      </w:r>
      <w:r>
        <w:rPr>
          <w:i/>
        </w:rPr>
        <w:t xml:space="preserve"> </w:t>
      </w:r>
      <w:r>
        <w:rPr>
          <w:i/>
        </w:rPr>
        <w:t xml:space="preserve">Hu Xi Za Zhi = Zhonghua Jiehe He Huxi Zazhi = Chinese Journal of</w:t>
      </w:r>
      <w:r>
        <w:rPr>
          <w:i/>
        </w:rPr>
        <w:t xml:space="preserve"> </w:t>
      </w:r>
      <w:r>
        <w:rPr>
          <w:i/>
        </w:rPr>
        <w:t xml:space="preserve">Tuberculosis and Respiratory Diseases</w:t>
      </w:r>
      <w:r>
        <w:t xml:space="preserve"> </w:t>
      </w:r>
      <w:r>
        <w:t xml:space="preserve">43, no. 0 (February 5, 2020):</w:t>
      </w:r>
      <w:r>
        <w:t xml:space="preserve"> </w:t>
      </w:r>
      <w:r>
        <w:t xml:space="preserve">E002. https://doi.org/10.3760/cma.j.issn.1001-0939.2020.0002.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b4bf32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21614e64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7b7190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CoronaVirus: medical management in a developed country i.e. China versus a developing country i.e. India.    </dc:title>
  <dc:creator>Dr. Vedica Sethi</dc:creator>
  <dcterms:created xsi:type="dcterms:W3CDTF">2023-09-22T12:38:35Z</dcterms:created>
  <dcterms:modified xsi:type="dcterms:W3CDTF">2023-09-22T12:38:35Z</dcterms:modified>
</cp:coreProperties>
</file>