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Images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9865" cy="4394835"/>
            <wp:effectExtent l="0" t="0" r="6985" b="5715"/>
            <wp:docPr id="1" name="图片 1" descr="1_画板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_画板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394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Figure1: </w:t>
      </w:r>
      <w:r>
        <w:rPr>
          <w:rFonts w:ascii="宋体" w:hAnsi="宋体" w:eastAsia="宋体" w:cs="宋体"/>
        </w:rPr>
        <w:t xml:space="preserve">The </w:t>
      </w:r>
      <w:r>
        <w:rPr>
          <w:rFonts w:hint="eastAsia" w:ascii="宋体" w:hAnsi="宋体" w:eastAsia="宋体" w:cs="宋体"/>
        </w:rPr>
        <w:t>JNK signaling pathway during APAP-induced liver injury. An overdose</w:t>
      </w:r>
      <w:r>
        <w:rPr>
          <w:rFonts w:ascii="宋体" w:hAnsi="宋体" w:eastAsia="宋体" w:cs="宋体"/>
        </w:rPr>
        <w:t xml:space="preserve"> of</w:t>
      </w:r>
      <w:r>
        <w:rPr>
          <w:rFonts w:hint="eastAsia" w:ascii="宋体" w:hAnsi="宋体" w:eastAsia="宋体" w:cs="宋体"/>
        </w:rPr>
        <w:t xml:space="preserve"> APAP produces excessive NAPQI, depletes GSH in </w:t>
      </w:r>
      <w:r>
        <w:rPr>
          <w:rFonts w:ascii="宋体" w:hAnsi="宋体" w:eastAsia="宋体" w:cs="宋体"/>
        </w:rPr>
        <w:t xml:space="preserve">the </w:t>
      </w:r>
      <w:r>
        <w:rPr>
          <w:rFonts w:hint="eastAsia" w:ascii="宋体" w:hAnsi="宋体" w:eastAsia="宋体" w:cs="宋体"/>
        </w:rPr>
        <w:t>cytoplasm, endoplasmic reticulum and mitochondria, forms mitochondrial protein adducts, damages the electron transport chain</w:t>
      </w:r>
      <w:r>
        <w:rPr>
          <w:rFonts w:ascii="宋体" w:hAnsi="宋体" w:eastAsia="宋体" w:cs="宋体"/>
        </w:rPr>
        <w:t xml:space="preserve"> </w:t>
      </w:r>
      <w:r>
        <w:rPr>
          <w:rFonts w:hint="eastAsia" w:ascii="宋体" w:hAnsi="宋体" w:eastAsia="宋体" w:cs="宋体"/>
        </w:rPr>
        <w:t xml:space="preserve">and induces initial oxidative stress </w:t>
      </w:r>
      <w:r>
        <w:rPr>
          <w:rFonts w:ascii="宋体" w:hAnsi="宋体" w:eastAsia="宋体" w:cs="宋体"/>
        </w:rPr>
        <w:t>as well as the production of</w:t>
      </w:r>
      <w:r>
        <w:rPr>
          <w:rFonts w:hint="eastAsia" w:ascii="宋体" w:hAnsi="宋体" w:eastAsia="宋体" w:cs="宋体"/>
        </w:rPr>
        <w:t xml:space="preserve"> ROS. </w:t>
      </w:r>
      <w:r>
        <w:rPr>
          <w:rFonts w:ascii="宋体" w:hAnsi="宋体" w:eastAsia="宋体" w:cs="宋体"/>
        </w:rPr>
        <w:t xml:space="preserve">In addition, </w:t>
      </w:r>
      <w:r>
        <w:rPr>
          <w:rFonts w:hint="eastAsia" w:ascii="宋体" w:hAnsi="宋体" w:eastAsia="宋体" w:cs="宋体"/>
        </w:rPr>
        <w:t>MAP3K</w:t>
      </w:r>
      <w:r>
        <w:rPr>
          <w:rFonts w:ascii="宋体" w:hAnsi="宋体" w:eastAsia="宋体" w:cs="宋体"/>
        </w:rPr>
        <w:t>,</w:t>
      </w:r>
      <w:r>
        <w:rPr>
          <w:rFonts w:hint="eastAsia" w:ascii="宋体" w:hAnsi="宋体" w:eastAsia="宋体" w:cs="宋体"/>
        </w:rPr>
        <w:t xml:space="preserve"> including MLK3, ASK1</w:t>
      </w:r>
      <w:r>
        <w:rPr>
          <w:rFonts w:ascii="宋体" w:hAnsi="宋体" w:eastAsia="宋体" w:cs="宋体"/>
        </w:rPr>
        <w:t xml:space="preserve"> and</w:t>
      </w:r>
      <w:r>
        <w:rPr>
          <w:rFonts w:hint="eastAsia" w:ascii="宋体" w:hAnsi="宋体" w:eastAsia="宋体" w:cs="宋体"/>
        </w:rPr>
        <w:t xml:space="preserve"> GSK3</w:t>
      </w:r>
      <w:r>
        <w:rPr>
          <w:rFonts w:ascii="宋体" w:hAnsi="宋体" w:eastAsia="宋体" w:cs="宋体"/>
        </w:rPr>
        <w:t>β</w:t>
      </w:r>
      <w:r>
        <w:rPr>
          <w:rFonts w:hint="eastAsia" w:ascii="宋体" w:hAnsi="宋体" w:eastAsia="宋体" w:cs="宋体"/>
        </w:rPr>
        <w:t>is activated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lang w:val="en-US" w:eastAsia="zh-CN"/>
        </w:rPr>
        <w:t xml:space="preserve"> and</w:t>
      </w:r>
      <w:r>
        <w:rPr>
          <w:rFonts w:hint="eastAsia" w:ascii="宋体" w:hAnsi="宋体" w:eastAsia="宋体" w:cs="宋体"/>
        </w:rPr>
        <w:t xml:space="preserve"> </w:t>
      </w:r>
      <w:r>
        <w:rPr>
          <w:rFonts w:ascii="宋体" w:hAnsi="宋体" w:eastAsia="宋体" w:cs="宋体"/>
        </w:rPr>
        <w:t xml:space="preserve">then </w:t>
      </w:r>
      <w:r>
        <w:rPr>
          <w:rFonts w:hint="eastAsia" w:ascii="宋体" w:hAnsi="宋体" w:eastAsia="宋体" w:cs="宋体"/>
        </w:rPr>
        <w:t xml:space="preserve">leads to JNK activation </w:t>
      </w:r>
      <w:r>
        <w:rPr>
          <w:rFonts w:hint="eastAsia" w:ascii="宋体" w:hAnsi="宋体" w:eastAsia="宋体" w:cs="宋体"/>
          <w:lang w:val="en-US" w:eastAsia="zh-CN"/>
        </w:rPr>
        <w:t xml:space="preserve">through </w:t>
      </w:r>
      <w:r>
        <w:rPr>
          <w:rFonts w:hint="eastAsia" w:ascii="宋体" w:hAnsi="宋体" w:eastAsia="宋体" w:cs="宋体"/>
        </w:rPr>
        <w:t xml:space="preserve"> MAP2k. </w:t>
      </w:r>
      <w:r>
        <w:rPr>
          <w:rFonts w:ascii="宋体" w:hAnsi="宋体" w:eastAsia="宋体" w:cs="宋体"/>
        </w:rPr>
        <w:t xml:space="preserve">Moreover, </w:t>
      </w:r>
      <w:r>
        <w:rPr>
          <w:rFonts w:hint="eastAsia" w:ascii="宋体" w:hAnsi="宋体" w:eastAsia="宋体" w:cs="宋体"/>
        </w:rPr>
        <w:t>mTORC1 is inhibited during APAP-induced liver injury</w:t>
      </w:r>
      <w:r>
        <w:rPr>
          <w:rFonts w:ascii="宋体" w:hAnsi="宋体" w:eastAsia="宋体" w:cs="宋体"/>
        </w:rPr>
        <w:t xml:space="preserve"> and this blocks the phosphorylation of ULK1/2, increas</w:t>
      </w:r>
      <w:r>
        <w:rPr>
          <w:rFonts w:hint="eastAsia" w:ascii="宋体" w:hAnsi="宋体" w:eastAsia="宋体" w:cs="宋体"/>
        </w:rPr>
        <w:t>es</w:t>
      </w:r>
      <w:r>
        <w:rPr>
          <w:rFonts w:ascii="宋体" w:hAnsi="宋体" w:eastAsia="宋体" w:cs="宋体"/>
        </w:rPr>
        <w:t xml:space="preserve"> the</w:t>
      </w:r>
      <w:r>
        <w:rPr>
          <w:rFonts w:hint="eastAsia" w:ascii="宋体" w:hAnsi="宋体" w:eastAsia="宋体" w:cs="宋体"/>
        </w:rPr>
        <w:t xml:space="preserve"> level of </w:t>
      </w:r>
      <w:r>
        <w:rPr>
          <w:rFonts w:ascii="宋体" w:hAnsi="宋体" w:eastAsia="宋体" w:cs="宋体"/>
        </w:rPr>
        <w:t xml:space="preserve">activated ULK1/2 </w:t>
      </w:r>
      <w:r>
        <w:rPr>
          <w:rFonts w:hint="eastAsia" w:ascii="宋体" w:hAnsi="宋体" w:eastAsia="宋体" w:cs="宋体"/>
        </w:rPr>
        <w:t xml:space="preserve">then </w:t>
      </w:r>
      <w:r>
        <w:rPr>
          <w:rFonts w:ascii="宋体" w:hAnsi="宋体" w:eastAsia="宋体" w:cs="宋体"/>
        </w:rPr>
        <w:t>act</w:t>
      </w:r>
      <w:r>
        <w:rPr>
          <w:rFonts w:hint="eastAsia" w:ascii="宋体" w:hAnsi="宋体" w:eastAsia="宋体" w:cs="宋体"/>
        </w:rPr>
        <w:t>s</w:t>
      </w:r>
      <w:r>
        <w:rPr>
          <w:rFonts w:ascii="宋体" w:hAnsi="宋体" w:eastAsia="宋体" w:cs="宋体"/>
        </w:rPr>
        <w:t xml:space="preserve"> on JNK</w:t>
      </w:r>
      <w:r>
        <w:rPr>
          <w:rFonts w:hint="eastAsia" w:ascii="宋体" w:hAnsi="宋体" w:eastAsia="宋体" w:cs="宋体"/>
        </w:rPr>
        <w:t>. The upstream</w:t>
      </w:r>
      <w:r>
        <w:rPr>
          <w:rFonts w:ascii="宋体" w:hAnsi="宋体" w:eastAsia="宋体" w:cs="宋体"/>
        </w:rPr>
        <w:t xml:space="preserve"> molecules</w:t>
      </w:r>
      <w:r>
        <w:rPr>
          <w:rFonts w:hint="eastAsia" w:ascii="宋体" w:hAnsi="宋体" w:eastAsia="宋体" w:cs="宋体"/>
        </w:rPr>
        <w:t xml:space="preserve"> of JNK also include RIPK1 and RIPK3. </w:t>
      </w:r>
      <w:r>
        <w:rPr>
          <w:rFonts w:ascii="宋体" w:hAnsi="宋体" w:eastAsia="宋体" w:cs="宋体"/>
        </w:rPr>
        <w:t>E</w:t>
      </w:r>
      <w:r>
        <w:rPr>
          <w:rFonts w:hint="eastAsia" w:ascii="宋体" w:hAnsi="宋体" w:eastAsia="宋体" w:cs="宋体"/>
        </w:rPr>
        <w:t xml:space="preserve">ndoplasmic </w:t>
      </w:r>
      <w:r>
        <w:rPr>
          <w:rFonts w:ascii="宋体" w:hAnsi="宋体" w:eastAsia="宋体" w:cs="宋体"/>
        </w:rPr>
        <w:t>R</w:t>
      </w:r>
      <w:r>
        <w:rPr>
          <w:rFonts w:hint="eastAsia" w:ascii="宋体" w:hAnsi="宋体" w:eastAsia="宋体" w:cs="宋体"/>
        </w:rPr>
        <w:t>eticulum(ER) stress</w:t>
      </w:r>
      <w:r>
        <w:rPr>
          <w:rFonts w:ascii="宋体" w:hAnsi="宋体" w:eastAsia="宋体" w:cs="宋体"/>
        </w:rPr>
        <w:t xml:space="preserve"> is</w:t>
      </w:r>
      <w:r>
        <w:rPr>
          <w:rFonts w:hint="eastAsia" w:ascii="宋体" w:hAnsi="宋体" w:eastAsia="宋体" w:cs="宋体"/>
        </w:rPr>
        <w:t xml:space="preserve"> also as an important mechanism of APAP-induced liver injury and JNK is a biomarker of ER stress. </w:t>
      </w:r>
      <w:r>
        <w:rPr>
          <w:rFonts w:ascii="宋体" w:hAnsi="宋体" w:eastAsia="宋体" w:cs="宋体"/>
        </w:rPr>
        <w:t>Notably, p</w:t>
      </w:r>
      <w:r>
        <w:rPr>
          <w:rFonts w:hint="eastAsia" w:ascii="宋体" w:hAnsi="宋体" w:eastAsia="宋体" w:cs="宋体"/>
        </w:rPr>
        <w:t xml:space="preserve">hosphorylated JNK translocates to </w:t>
      </w:r>
      <w:r>
        <w:rPr>
          <w:rFonts w:ascii="宋体" w:hAnsi="宋体" w:eastAsia="宋体" w:cs="宋体"/>
        </w:rPr>
        <w:t xml:space="preserve">the </w:t>
      </w:r>
      <w:r>
        <w:rPr>
          <w:rFonts w:hint="eastAsia" w:ascii="宋体" w:hAnsi="宋体" w:eastAsia="宋体" w:cs="宋体"/>
        </w:rPr>
        <w:t>mitochondria and binds to the adaptor protein</w:t>
      </w:r>
      <w:r>
        <w:rPr>
          <w:rFonts w:ascii="宋体" w:hAnsi="宋体" w:eastAsia="宋体" w:cs="宋体"/>
        </w:rPr>
        <w:t>,</w:t>
      </w:r>
      <w:r>
        <w:rPr>
          <w:rFonts w:hint="eastAsia" w:ascii="宋体" w:hAnsi="宋体" w:eastAsia="宋体" w:cs="宋体"/>
        </w:rPr>
        <w:t xml:space="preserve"> Sab.</w:t>
      </w:r>
      <w:r>
        <w:rPr>
          <w:rFonts w:ascii="宋体" w:hAnsi="宋体" w:eastAsia="宋体" w:cs="宋体"/>
        </w:rPr>
        <w:t xml:space="preserve"> </w:t>
      </w:r>
      <w:r>
        <w:rPr>
          <w:rFonts w:hint="eastAsia" w:ascii="宋体" w:hAnsi="宋体" w:eastAsia="宋体" w:cs="宋体"/>
        </w:rPr>
        <w:t>The downstream molecules of p-JNK</w:t>
      </w:r>
      <w:r>
        <w:rPr>
          <w:rFonts w:ascii="宋体" w:hAnsi="宋体" w:eastAsia="宋体" w:cs="宋体"/>
        </w:rPr>
        <w:t>, i.e.</w:t>
      </w:r>
      <w:r>
        <w:rPr>
          <w:rFonts w:hint="eastAsia" w:ascii="宋体" w:hAnsi="宋体" w:eastAsia="宋体" w:cs="宋体"/>
        </w:rPr>
        <w:t xml:space="preserve">  Bax</w:t>
      </w:r>
      <w:r>
        <w:rPr>
          <w:rFonts w:ascii="宋体" w:hAnsi="宋体" w:eastAsia="宋体" w:cs="宋体"/>
        </w:rPr>
        <w:t xml:space="preserve"> and</w:t>
      </w:r>
      <w:r>
        <w:rPr>
          <w:rFonts w:hint="eastAsia" w:ascii="宋体" w:hAnsi="宋体" w:eastAsia="宋体" w:cs="宋体"/>
        </w:rPr>
        <w:t xml:space="preserve"> Drp1 also translocate to </w:t>
      </w:r>
      <w:r>
        <w:rPr>
          <w:rFonts w:ascii="宋体" w:hAnsi="宋体" w:eastAsia="宋体" w:cs="宋体"/>
        </w:rPr>
        <w:t xml:space="preserve">the </w:t>
      </w:r>
      <w:r>
        <w:rPr>
          <w:rFonts w:hint="eastAsia" w:ascii="宋体" w:hAnsi="宋体" w:eastAsia="宋体" w:cs="宋体"/>
        </w:rPr>
        <w:t xml:space="preserve">mitochondria. </w:t>
      </w:r>
      <w:r>
        <w:rPr>
          <w:rFonts w:ascii="宋体" w:hAnsi="宋体" w:eastAsia="宋体" w:cs="宋体"/>
        </w:rPr>
        <w:t>Furthermore, t</w:t>
      </w:r>
      <w:r>
        <w:rPr>
          <w:rFonts w:hint="eastAsia" w:ascii="宋体" w:hAnsi="宋体" w:eastAsia="宋体" w:cs="宋体"/>
        </w:rPr>
        <w:t>he downstream events of p-JNK also include PKC-</w:t>
      </w:r>
      <w:r>
        <w:rPr>
          <w:rFonts w:ascii="宋体" w:hAnsi="宋体" w:eastAsia="宋体" w:cs="宋体"/>
        </w:rPr>
        <w:t>α</w:t>
      </w:r>
      <w:r>
        <w:rPr>
          <w:rFonts w:hint="eastAsia" w:ascii="宋体" w:hAnsi="宋体" w:eastAsia="宋体" w:cs="宋体"/>
        </w:rPr>
        <w:t>, CHOP</w:t>
      </w:r>
      <w:r>
        <w:rPr>
          <w:rFonts w:ascii="宋体" w:hAnsi="宋体" w:eastAsia="宋体" w:cs="宋体"/>
        </w:rPr>
        <w:t xml:space="preserve"> and</w:t>
      </w:r>
      <w:r>
        <w:rPr>
          <w:rFonts w:hint="eastAsia" w:ascii="宋体" w:hAnsi="宋体" w:eastAsia="宋体" w:cs="宋体"/>
        </w:rPr>
        <w:t xml:space="preserve"> Bim. Bax</w:t>
      </w:r>
      <w:r>
        <w:rPr>
          <w:rFonts w:ascii="宋体" w:hAnsi="宋体" w:eastAsia="宋体" w:cs="宋体"/>
        </w:rPr>
        <w:t xml:space="preserve"> particularly</w:t>
      </w:r>
      <w:r>
        <w:rPr>
          <w:rFonts w:hint="eastAsia" w:ascii="宋体" w:hAnsi="宋体" w:eastAsia="宋体" w:cs="宋体"/>
        </w:rPr>
        <w:t xml:space="preserve"> induces mitochondrial dysfunction, MPT</w:t>
      </w:r>
      <w:r>
        <w:rPr>
          <w:rFonts w:ascii="宋体" w:hAnsi="宋体" w:eastAsia="宋体" w:cs="宋体"/>
        </w:rPr>
        <w:t xml:space="preserve"> and continuous production of</w:t>
      </w:r>
      <w:r>
        <w:rPr>
          <w:rFonts w:hint="eastAsia" w:ascii="宋体" w:hAnsi="宋体" w:eastAsia="宋体" w:cs="宋体"/>
        </w:rPr>
        <w:t xml:space="preserve"> ROS</w:t>
      </w:r>
      <w:r>
        <w:rPr>
          <w:rFonts w:ascii="宋体" w:hAnsi="宋体" w:eastAsia="宋体" w:cs="宋体"/>
        </w:rPr>
        <w:t>. In addition, the</w:t>
      </w:r>
      <w:r>
        <w:rPr>
          <w:rFonts w:hint="eastAsia" w:ascii="宋体" w:hAnsi="宋体" w:eastAsia="宋体" w:cs="宋体"/>
        </w:rPr>
        <w:t xml:space="preserve"> ROS produced in </w:t>
      </w:r>
      <w:r>
        <w:rPr>
          <w:rFonts w:ascii="宋体" w:hAnsi="宋体" w:eastAsia="宋体" w:cs="宋体"/>
        </w:rPr>
        <w:t xml:space="preserve">the </w:t>
      </w:r>
      <w:r>
        <w:rPr>
          <w:rFonts w:hint="eastAsia" w:ascii="宋体" w:hAnsi="宋体" w:eastAsia="宋体" w:cs="宋体"/>
        </w:rPr>
        <w:t xml:space="preserve">mitochondria play an essential role in </w:t>
      </w:r>
      <w:r>
        <w:rPr>
          <w:rFonts w:ascii="宋体" w:hAnsi="宋体" w:eastAsia="宋体" w:cs="宋体"/>
        </w:rPr>
        <w:t xml:space="preserve">the sustained activation of </w:t>
      </w:r>
      <w:r>
        <w:rPr>
          <w:rFonts w:hint="eastAsia" w:ascii="宋体" w:hAnsi="宋体" w:eastAsia="宋体" w:cs="宋体"/>
        </w:rPr>
        <w:t>JN</w:t>
      </w:r>
      <w:r>
        <w:rPr>
          <w:rFonts w:ascii="宋体" w:hAnsi="宋体" w:eastAsia="宋体" w:cs="宋体"/>
        </w:rPr>
        <w:t>K</w:t>
      </w:r>
      <w:r>
        <w:rPr>
          <w:rFonts w:hint="eastAsia" w:ascii="宋体" w:hAnsi="宋体" w:eastAsia="宋体" w:cs="宋体"/>
        </w:rPr>
        <w:t xml:space="preserve">. </w:t>
      </w:r>
      <w:r>
        <w:rPr>
          <w:rFonts w:ascii="宋体" w:hAnsi="宋体" w:eastAsia="宋体" w:cs="宋体"/>
        </w:rPr>
        <w:t xml:space="preserve">Notably, the </w:t>
      </w:r>
      <w:r>
        <w:rPr>
          <w:rFonts w:hint="eastAsia" w:ascii="宋体" w:hAnsi="宋体" w:eastAsia="宋体" w:cs="宋体"/>
        </w:rPr>
        <w:t>MPT pores open and endonuclease G, cytochrome C</w:t>
      </w:r>
      <w:r>
        <w:rPr>
          <w:rFonts w:ascii="宋体" w:hAnsi="宋体" w:eastAsia="宋体" w:cs="宋体"/>
        </w:rPr>
        <w:t xml:space="preserve"> and</w:t>
      </w:r>
      <w:r>
        <w:rPr>
          <w:rFonts w:hint="eastAsia" w:ascii="宋体" w:hAnsi="宋体" w:eastAsia="宋体" w:cs="宋体"/>
        </w:rPr>
        <w:t xml:space="preserve"> AIF</w:t>
      </w:r>
      <w:r>
        <w:rPr>
          <w:rFonts w:ascii="宋体" w:hAnsi="宋体" w:eastAsia="宋体" w:cs="宋体"/>
        </w:rPr>
        <w:t xml:space="preserve"> are</w:t>
      </w:r>
      <w:r>
        <w:rPr>
          <w:rFonts w:hint="eastAsia" w:ascii="宋体" w:hAnsi="宋体" w:eastAsia="宋体" w:cs="宋体"/>
        </w:rPr>
        <w:t xml:space="preserve"> release</w:t>
      </w:r>
      <w:r>
        <w:rPr>
          <w:rFonts w:ascii="宋体" w:hAnsi="宋体" w:eastAsia="宋体" w:cs="宋体"/>
        </w:rPr>
        <w:t>d</w:t>
      </w:r>
      <w:r>
        <w:rPr>
          <w:rFonts w:hint="eastAsia" w:ascii="宋体" w:hAnsi="宋体" w:eastAsia="宋体" w:cs="宋体"/>
        </w:rPr>
        <w:t xml:space="preserve"> into </w:t>
      </w:r>
      <w:r>
        <w:rPr>
          <w:rFonts w:ascii="宋体" w:hAnsi="宋体" w:eastAsia="宋体" w:cs="宋体"/>
        </w:rPr>
        <w:t xml:space="preserve">the </w:t>
      </w:r>
      <w:r>
        <w:rPr>
          <w:rFonts w:hint="eastAsia" w:ascii="宋体" w:hAnsi="宋体" w:eastAsia="宋体" w:cs="宋体"/>
        </w:rPr>
        <w:t xml:space="preserve">cytoplasm and translocate to </w:t>
      </w:r>
      <w:r>
        <w:rPr>
          <w:rFonts w:ascii="宋体" w:hAnsi="宋体" w:eastAsia="宋体" w:cs="宋体"/>
        </w:rPr>
        <w:t xml:space="preserve">the </w:t>
      </w:r>
      <w:r>
        <w:rPr>
          <w:rFonts w:hint="eastAsia" w:ascii="宋体" w:hAnsi="宋体" w:eastAsia="宋体" w:cs="宋体"/>
        </w:rPr>
        <w:t>nucle</w:t>
      </w:r>
      <w:r>
        <w:rPr>
          <w:rFonts w:ascii="宋体" w:hAnsi="宋体" w:eastAsia="宋体" w:cs="宋体"/>
        </w:rPr>
        <w:t>us</w:t>
      </w:r>
      <w:r>
        <w:rPr>
          <w:rFonts w:hint="eastAsia" w:ascii="宋体" w:hAnsi="宋体" w:eastAsia="宋体" w:cs="宋体"/>
        </w:rPr>
        <w:t xml:space="preserve">. </w:t>
      </w:r>
      <w:r>
        <w:rPr>
          <w:rFonts w:ascii="宋体" w:hAnsi="宋体" w:eastAsia="宋体" w:cs="宋体"/>
        </w:rPr>
        <w:t>Finally, the death or injury of l</w:t>
      </w:r>
      <w:r>
        <w:rPr>
          <w:rFonts w:hint="eastAsia" w:ascii="宋体" w:hAnsi="宋体" w:eastAsia="宋体" w:cs="宋体"/>
        </w:rPr>
        <w:t xml:space="preserve">iver cells </w:t>
      </w:r>
      <w:r>
        <w:rPr>
          <w:rFonts w:ascii="宋体" w:hAnsi="宋体" w:eastAsia="宋体" w:cs="宋体"/>
        </w:rPr>
        <w:t>occurs</w:t>
      </w:r>
      <w:r>
        <w:rPr>
          <w:rFonts w:hint="eastAsia" w:ascii="宋体" w:hAnsi="宋体" w:eastAsia="宋体" w:cs="宋体"/>
        </w:rPr>
        <w:t>.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drawing>
          <wp:inline distT="0" distB="0" distL="114300" distR="114300">
            <wp:extent cx="5269865" cy="3663950"/>
            <wp:effectExtent l="0" t="0" r="6985" b="12700"/>
            <wp:docPr id="10" name="图片 10" descr="2_画板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2_画板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66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Figure2: JNK mediates APAP-induced death </w:t>
      </w:r>
      <w:r>
        <w:rPr>
          <w:rFonts w:ascii="宋体" w:hAnsi="宋体" w:eastAsia="宋体" w:cs="宋体"/>
        </w:rPr>
        <w:t xml:space="preserve">of </w:t>
      </w:r>
      <w:r>
        <w:rPr>
          <w:rFonts w:hint="eastAsia" w:ascii="宋体" w:hAnsi="宋体" w:eastAsia="宋体" w:cs="宋体"/>
        </w:rPr>
        <w:t>liver cell</w:t>
      </w:r>
      <w:r>
        <w:rPr>
          <w:rFonts w:ascii="宋体" w:hAnsi="宋体" w:eastAsia="宋体" w:cs="宋体"/>
        </w:rPr>
        <w:t>s</w:t>
      </w:r>
      <w:r>
        <w:rPr>
          <w:rFonts w:hint="eastAsia" w:ascii="宋体" w:hAnsi="宋体" w:eastAsia="宋体" w:cs="宋体"/>
        </w:rPr>
        <w:t>. p-JNK promotes</w:t>
      </w:r>
      <w:r>
        <w:rPr>
          <w:rFonts w:ascii="宋体" w:hAnsi="宋体" w:eastAsia="宋体" w:cs="宋体"/>
        </w:rPr>
        <w:t xml:space="preserve"> the secretion of</w:t>
      </w:r>
      <w:r>
        <w:rPr>
          <w:rFonts w:hint="eastAsia" w:ascii="宋体" w:hAnsi="宋体" w:eastAsia="宋体" w:cs="宋体"/>
        </w:rPr>
        <w:t xml:space="preserve"> FasL </w:t>
      </w:r>
      <w:r>
        <w:rPr>
          <w:rFonts w:ascii="宋体" w:hAnsi="宋体" w:eastAsia="宋体" w:cs="宋体"/>
        </w:rPr>
        <w:t>in an</w:t>
      </w:r>
      <w:r>
        <w:rPr>
          <w:rFonts w:hint="eastAsia" w:ascii="宋体" w:hAnsi="宋体" w:eastAsia="宋体" w:cs="宋体"/>
        </w:rPr>
        <w:t xml:space="preserve"> autocrine or paracrine</w:t>
      </w:r>
      <w:r>
        <w:rPr>
          <w:rFonts w:ascii="宋体" w:hAnsi="宋体" w:eastAsia="宋体" w:cs="宋体"/>
        </w:rPr>
        <w:t xml:space="preserve"> fashion</w:t>
      </w:r>
      <w:r>
        <w:rPr>
          <w:rFonts w:hint="eastAsia" w:ascii="宋体" w:hAnsi="宋体" w:eastAsia="宋体" w:cs="宋体"/>
        </w:rPr>
        <w:t>.</w:t>
      </w:r>
      <w:r>
        <w:rPr>
          <w:rFonts w:ascii="宋体" w:hAnsi="宋体" w:eastAsia="宋体" w:cs="宋体"/>
        </w:rPr>
        <w:t xml:space="preserve"> In addition,</w:t>
      </w:r>
      <w:r>
        <w:rPr>
          <w:rFonts w:hint="eastAsia" w:ascii="宋体" w:hAnsi="宋体" w:eastAsia="宋体" w:cs="宋体"/>
        </w:rPr>
        <w:t xml:space="preserve"> </w:t>
      </w:r>
      <w:r>
        <w:rPr>
          <w:rFonts w:ascii="宋体" w:hAnsi="宋体" w:eastAsia="宋体" w:cs="宋体"/>
        </w:rPr>
        <w:t>p</w:t>
      </w:r>
      <w:r>
        <w:rPr>
          <w:rFonts w:hint="eastAsia" w:ascii="宋体" w:hAnsi="宋体" w:eastAsia="宋体" w:cs="宋体"/>
        </w:rPr>
        <w:t>roduction of TNF-</w:t>
      </w:r>
      <w:r>
        <w:rPr>
          <w:rFonts w:ascii="宋体" w:hAnsi="宋体" w:eastAsia="宋体" w:cs="宋体"/>
        </w:rPr>
        <w:t>α</w:t>
      </w:r>
      <w:r>
        <w:rPr>
          <w:rFonts w:hint="eastAsia" w:ascii="宋体" w:hAnsi="宋体" w:eastAsia="宋体" w:cs="宋体"/>
        </w:rPr>
        <w:t xml:space="preserve"> and TRAIL increases in the context of inflammation</w:t>
      </w:r>
      <w:r>
        <w:rPr>
          <w:rFonts w:ascii="宋体" w:hAnsi="宋体" w:eastAsia="宋体" w:cs="宋体"/>
        </w:rPr>
        <w:t xml:space="preserve"> and</w:t>
      </w:r>
      <w:r>
        <w:rPr>
          <w:rFonts w:hint="eastAsia" w:ascii="宋体" w:hAnsi="宋体" w:eastAsia="宋体" w:cs="宋体"/>
        </w:rPr>
        <w:t xml:space="preserve"> these molecules are associated with the corresponding death receptors</w:t>
      </w:r>
      <w:r>
        <w:rPr>
          <w:rFonts w:ascii="宋体" w:hAnsi="宋体" w:eastAsia="宋体" w:cs="宋体"/>
        </w:rPr>
        <w:t>. Moreover, the</w:t>
      </w:r>
      <w:r>
        <w:rPr>
          <w:rFonts w:hint="eastAsia" w:ascii="宋体" w:hAnsi="宋体" w:eastAsia="宋体" w:cs="宋体"/>
        </w:rPr>
        <w:t xml:space="preserve"> JNK signaling pathway is activated to amplify oxidative stress during APAP-induced </w:t>
      </w:r>
      <w:r>
        <w:rPr>
          <w:rFonts w:ascii="宋体" w:hAnsi="宋体" w:eastAsia="宋体" w:cs="宋体"/>
        </w:rPr>
        <w:t>hepatotoxicity</w:t>
      </w:r>
      <w:r>
        <w:rPr>
          <w:rFonts w:hint="eastAsia" w:ascii="宋体" w:hAnsi="宋体" w:eastAsia="宋体" w:cs="宋体"/>
        </w:rPr>
        <w:t xml:space="preserve">. </w:t>
      </w:r>
      <w:r>
        <w:rPr>
          <w:rFonts w:ascii="宋体" w:hAnsi="宋体" w:eastAsia="宋体" w:cs="宋体"/>
        </w:rPr>
        <w:t xml:space="preserve">Thereafter, </w:t>
      </w:r>
      <w:r>
        <w:rPr>
          <w:rFonts w:hint="eastAsia" w:ascii="宋体" w:hAnsi="宋体" w:eastAsia="宋体" w:cs="宋体"/>
        </w:rPr>
        <w:t xml:space="preserve">JNK mediates </w:t>
      </w:r>
      <w:r>
        <w:rPr>
          <w:rFonts w:hint="eastAsia" w:ascii="宋体" w:hAnsi="宋体" w:eastAsia="宋体" w:cs="宋体"/>
          <w:lang w:val="en-US" w:eastAsia="zh-CN"/>
        </w:rPr>
        <w:t xml:space="preserve">death </w:t>
      </w:r>
      <w:r>
        <w:rPr>
          <w:rFonts w:hint="eastAsia" w:ascii="宋体" w:hAnsi="宋体" w:eastAsia="宋体" w:cs="宋体"/>
        </w:rPr>
        <w:t>receptor-dependent apoptosis.</w:t>
      </w:r>
      <w:r>
        <w:rPr>
          <w:rFonts w:ascii="宋体" w:hAnsi="宋体" w:eastAsia="宋体" w:cs="宋体"/>
        </w:rPr>
        <w:t xml:space="preserve"> Additionally,</w:t>
      </w:r>
      <w:r>
        <w:rPr>
          <w:rFonts w:hint="eastAsia" w:ascii="宋体" w:hAnsi="宋体" w:eastAsia="宋体" w:cs="宋体"/>
        </w:rPr>
        <w:t xml:space="preserve"> p-JNK translocates to </w:t>
      </w:r>
      <w:r>
        <w:rPr>
          <w:rFonts w:ascii="宋体" w:hAnsi="宋体" w:eastAsia="宋体" w:cs="宋体"/>
        </w:rPr>
        <w:t xml:space="preserve">the </w:t>
      </w:r>
      <w:r>
        <w:rPr>
          <w:rFonts w:hint="eastAsia" w:ascii="宋体" w:hAnsi="宋体" w:eastAsia="宋体" w:cs="宋体"/>
        </w:rPr>
        <w:t>mitochondria and activate</w:t>
      </w:r>
      <w:r>
        <w:rPr>
          <w:rFonts w:ascii="宋体" w:hAnsi="宋体" w:eastAsia="宋体" w:cs="宋体"/>
        </w:rPr>
        <w:t>s</w:t>
      </w:r>
      <w:r>
        <w:rPr>
          <w:rFonts w:hint="eastAsia" w:ascii="宋体" w:hAnsi="宋体" w:eastAsia="宋体" w:cs="宋体"/>
        </w:rPr>
        <w:t xml:space="preserve"> the downstream apoptotic events to mediate apoptosis through </w:t>
      </w:r>
      <w:r>
        <w:rPr>
          <w:rFonts w:ascii="宋体" w:hAnsi="宋体" w:eastAsia="宋体" w:cs="宋体"/>
        </w:rPr>
        <w:t xml:space="preserve">the </w:t>
      </w:r>
      <w:r>
        <w:rPr>
          <w:rFonts w:hint="eastAsia" w:ascii="宋体" w:hAnsi="宋体" w:eastAsia="宋体" w:cs="宋体"/>
        </w:rPr>
        <w:t xml:space="preserve">mitochondria/caspase9 pathway. </w:t>
      </w:r>
      <w:r>
        <w:rPr>
          <w:rFonts w:ascii="宋体" w:hAnsi="宋体" w:eastAsia="宋体" w:cs="宋体"/>
        </w:rPr>
        <w:t xml:space="preserve">Furthermore, </w:t>
      </w:r>
      <w:r>
        <w:rPr>
          <w:rFonts w:hint="eastAsia" w:ascii="宋体" w:hAnsi="宋体" w:eastAsia="宋体" w:cs="宋体"/>
        </w:rPr>
        <w:t>p-JNK in</w:t>
      </w:r>
      <w:r>
        <w:rPr>
          <w:rFonts w:ascii="宋体" w:hAnsi="宋体" w:eastAsia="宋体" w:cs="宋体"/>
        </w:rPr>
        <w:t xml:space="preserve"> the</w:t>
      </w:r>
      <w:r>
        <w:rPr>
          <w:rFonts w:hint="eastAsia" w:ascii="宋体" w:hAnsi="宋体" w:eastAsia="宋体" w:cs="宋体"/>
        </w:rPr>
        <w:t xml:space="preserve"> mitochondria induces the downstream events </w:t>
      </w:r>
      <w:r>
        <w:rPr>
          <w:rFonts w:ascii="宋体" w:hAnsi="宋体" w:eastAsia="宋体" w:cs="宋体"/>
        </w:rPr>
        <w:t>in</w:t>
      </w:r>
      <w:r>
        <w:rPr>
          <w:rFonts w:hint="eastAsia" w:ascii="宋体" w:hAnsi="宋体" w:eastAsia="宋体" w:cs="宋体"/>
        </w:rPr>
        <w:t xml:space="preserve"> </w:t>
      </w:r>
      <w:r>
        <w:rPr>
          <w:rFonts w:ascii="宋体" w:hAnsi="宋体" w:eastAsia="宋体" w:cs="宋体"/>
        </w:rPr>
        <w:t xml:space="preserve">the </w:t>
      </w:r>
      <w:r>
        <w:rPr>
          <w:rFonts w:hint="eastAsia" w:ascii="宋体" w:hAnsi="宋体" w:eastAsia="宋体" w:cs="宋体"/>
        </w:rPr>
        <w:t>mitochondria</w:t>
      </w:r>
      <w:r>
        <w:rPr>
          <w:rFonts w:ascii="宋体" w:hAnsi="宋体" w:eastAsia="宋体" w:cs="宋体"/>
        </w:rPr>
        <w:t>.</w:t>
      </w:r>
      <w:r>
        <w:rPr>
          <w:rFonts w:hint="eastAsia" w:ascii="宋体" w:hAnsi="宋体" w:eastAsia="宋体" w:cs="宋体"/>
        </w:rPr>
        <w:t xml:space="preserve"> </w:t>
      </w:r>
      <w:r>
        <w:rPr>
          <w:rFonts w:ascii="宋体" w:hAnsi="宋体" w:eastAsia="宋体" w:cs="宋体"/>
        </w:rPr>
        <w:t>For</w:t>
      </w:r>
      <w:r>
        <w:rPr>
          <w:rFonts w:hint="eastAsia" w:ascii="宋体" w:hAnsi="宋体" w:eastAsia="宋体" w:cs="宋体"/>
        </w:rPr>
        <w:t xml:space="preserve"> instance, </w:t>
      </w:r>
      <w:r>
        <w:rPr>
          <w:rFonts w:ascii="宋体" w:hAnsi="宋体" w:eastAsia="宋体" w:cs="宋体"/>
        </w:rPr>
        <w:t xml:space="preserve">the </w:t>
      </w:r>
      <w:r>
        <w:rPr>
          <w:rFonts w:hint="eastAsia" w:ascii="宋体" w:hAnsi="宋体" w:eastAsia="宋体" w:cs="宋体"/>
        </w:rPr>
        <w:t>MPT pores open</w:t>
      </w:r>
      <w:r>
        <w:rPr>
          <w:rFonts w:ascii="宋体" w:hAnsi="宋体" w:eastAsia="宋体" w:cs="宋体"/>
        </w:rPr>
        <w:t>,</w:t>
      </w:r>
      <w:r>
        <w:rPr>
          <w:rFonts w:hint="eastAsia" w:ascii="宋体" w:hAnsi="宋体" w:eastAsia="宋体" w:cs="宋体"/>
        </w:rPr>
        <w:t xml:space="preserve"> mitochondrial respiration is inhibited</w:t>
      </w:r>
      <w:r>
        <w:rPr>
          <w:rFonts w:ascii="宋体" w:hAnsi="宋体" w:eastAsia="宋体" w:cs="宋体"/>
        </w:rPr>
        <w:t xml:space="preserve"> and</w:t>
      </w:r>
      <w:r>
        <w:rPr>
          <w:rFonts w:hint="eastAsia" w:ascii="宋体" w:hAnsi="宋体" w:eastAsia="宋体" w:cs="宋体"/>
        </w:rPr>
        <w:t xml:space="preserve"> ATP synthesis is decreased </w:t>
      </w:r>
      <w:r>
        <w:rPr>
          <w:rFonts w:ascii="宋体" w:hAnsi="宋体" w:eastAsia="宋体" w:cs="宋体"/>
        </w:rPr>
        <w:t>resulting to insufficient</w:t>
      </w:r>
      <w:r>
        <w:rPr>
          <w:rFonts w:hint="eastAsia" w:ascii="宋体" w:hAnsi="宋体" w:eastAsia="宋体" w:cs="宋体"/>
        </w:rPr>
        <w:t xml:space="preserve"> energy for apoptosis. </w:t>
      </w:r>
      <w:r>
        <w:rPr>
          <w:rFonts w:ascii="宋体" w:hAnsi="宋体" w:eastAsia="宋体" w:cs="宋体"/>
        </w:rPr>
        <w:t>Finally, m</w:t>
      </w:r>
      <w:r>
        <w:rPr>
          <w:rFonts w:hint="eastAsia" w:ascii="宋体" w:hAnsi="宋体" w:eastAsia="宋体" w:cs="宋体"/>
        </w:rPr>
        <w:t>itochondrial swelling</w:t>
      </w:r>
      <w:r>
        <w:rPr>
          <w:rFonts w:ascii="宋体" w:hAnsi="宋体" w:eastAsia="宋体" w:cs="宋体"/>
        </w:rPr>
        <w:t xml:space="preserve"> and</w:t>
      </w:r>
      <w:r>
        <w:rPr>
          <w:rFonts w:hint="eastAsia" w:ascii="宋体" w:hAnsi="宋体" w:eastAsia="宋体" w:cs="宋体"/>
        </w:rPr>
        <w:t xml:space="preserve"> oncotic necrosis occurs.</w:t>
      </w:r>
    </w:p>
    <w:p>
      <w:pPr>
        <w:rPr>
          <w:rFonts w:hint="default" w:ascii="宋体" w:hAnsi="宋体" w:eastAsia="宋体" w:cs="宋体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080039"/>
    <w:rsid w:val="3D03372D"/>
    <w:rsid w:val="63080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2021-03-14T02:10:00Z</dcterms:created>
  <dc:creator>赏</dc:creator>
  <cp:lastModifiedBy>赏</cp:lastModifiedBy>
  <dcterms:modified xsi:type="dcterms:W3CDTF">2021-03-14T02:17:57Z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